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052D49">
      <w:pPr>
        <w:spacing w:line="360" w:lineRule="auto"/>
        <w:jc w:val="center"/>
        <w:rPr>
          <w:rFonts w:hint="default" w:ascii="Times New Roman" w:hAnsi="Times New Roman" w:eastAsia="方正小标宋简体" w:cs="Times New Roman"/>
          <w:sz w:val="36"/>
          <w:szCs w:val="22"/>
        </w:rPr>
      </w:pPr>
      <w:r>
        <w:rPr>
          <w:rFonts w:hint="default" w:ascii="Times New Roman" w:hAnsi="Times New Roman" w:eastAsia="方正小标宋简体" w:cs="Times New Roman"/>
          <w:sz w:val="36"/>
          <w:szCs w:val="22"/>
        </w:rPr>
        <w:t>武汉理工大学马克思主义学院2026年</w:t>
      </w:r>
    </w:p>
    <w:p w14:paraId="77A6FA4B">
      <w:pPr>
        <w:spacing w:line="360" w:lineRule="auto"/>
        <w:jc w:val="center"/>
        <w:rPr>
          <w:rFonts w:hint="default" w:ascii="Times New Roman" w:hAnsi="Times New Roman" w:eastAsia="方正小标宋简体" w:cs="Times New Roman"/>
          <w:sz w:val="36"/>
          <w:szCs w:val="22"/>
        </w:rPr>
      </w:pPr>
      <w:r>
        <w:rPr>
          <w:rFonts w:hint="default" w:ascii="Times New Roman" w:hAnsi="Times New Roman" w:eastAsia="方正小标宋简体" w:cs="Times New Roman"/>
          <w:sz w:val="36"/>
          <w:szCs w:val="22"/>
        </w:rPr>
        <w:t>硕士研究生（非全日制）复试录取工作方案</w:t>
      </w:r>
    </w:p>
    <w:p w14:paraId="5BDD18F7">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根据《武汉理工大学2026年硕士研究生复试录取工作方案》精神，结合学院实际情况，制定本学院2026年硕士研究生（非全日制）复试录取工作细则，具体如下。</w:t>
      </w:r>
    </w:p>
    <w:p w14:paraId="4C13902D">
      <w:pPr>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一、组织领导</w:t>
      </w:r>
    </w:p>
    <w:p w14:paraId="258EDD06">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学院研究生招生委员会，全面负责本学院硕士研究生招生复试录取工作。</w:t>
      </w:r>
    </w:p>
    <w:p w14:paraId="74C1FE60">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  长：</w:t>
      </w:r>
      <w:r>
        <w:rPr>
          <w:rFonts w:hint="eastAsia" w:ascii="仿宋_GB2312" w:hAnsi="仿宋" w:eastAsia="仿宋_GB2312"/>
          <w:sz w:val="32"/>
          <w:szCs w:val="32"/>
        </w:rPr>
        <w:t>雷江梅  张秋艳</w:t>
      </w:r>
    </w:p>
    <w:p w14:paraId="5148A8DA">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副组长：</w:t>
      </w:r>
      <w:r>
        <w:rPr>
          <w:rFonts w:hint="eastAsia" w:ascii="仿宋_GB2312" w:hAnsi="仿宋" w:eastAsia="仿宋_GB2312"/>
          <w:sz w:val="32"/>
          <w:szCs w:val="32"/>
        </w:rPr>
        <w:t>李  凡</w:t>
      </w:r>
    </w:p>
    <w:p w14:paraId="6B829653">
      <w:pPr>
        <w:spacing w:line="360" w:lineRule="auto"/>
        <w:ind w:firstLine="640" w:firstLineChars="200"/>
        <w:rPr>
          <w:rFonts w:hint="eastAsia" w:ascii="仿宋_GB2312" w:hAnsi="仿宋" w:eastAsia="仿宋_GB2312"/>
          <w:sz w:val="32"/>
          <w:szCs w:val="32"/>
        </w:rPr>
      </w:pPr>
      <w:r>
        <w:rPr>
          <w:rFonts w:hint="eastAsia" w:ascii="仿宋_GB2312" w:hAnsi="仿宋_GB2312" w:eastAsia="仿宋_GB2312" w:cs="仿宋_GB2312"/>
          <w:sz w:val="32"/>
          <w:szCs w:val="32"/>
        </w:rPr>
        <w:t>组  员：</w:t>
      </w:r>
      <w:r>
        <w:rPr>
          <w:rFonts w:hint="eastAsia" w:ascii="仿宋_GB2312" w:hAnsi="仿宋" w:eastAsia="仿宋_GB2312"/>
          <w:sz w:val="32"/>
          <w:szCs w:val="32"/>
        </w:rPr>
        <w:t>权宗田  王  军  黄华莉</w:t>
      </w:r>
    </w:p>
    <w:p w14:paraId="0BCDD3E9">
      <w:pPr>
        <w:spacing w:line="360" w:lineRule="auto"/>
        <w:ind w:firstLine="643" w:firstLineChars="200"/>
        <w:rPr>
          <w:rFonts w:hint="eastAsia" w:ascii="仿宋_GB2312" w:hAnsi="仿宋_GB2312" w:eastAsia="仿宋_GB2312" w:cs="仿宋_GB2312"/>
          <w:b/>
          <w:bCs/>
          <w:sz w:val="32"/>
          <w:szCs w:val="32"/>
        </w:rPr>
      </w:pPr>
      <w:r>
        <w:rPr>
          <w:rFonts w:ascii="仿宋_GB2312" w:hAnsi="仿宋_GB2312" w:eastAsia="仿宋_GB2312" w:cs="仿宋_GB2312"/>
          <w:b/>
          <w:bCs/>
          <w:sz w:val="32"/>
          <w:szCs w:val="32"/>
        </w:rPr>
        <w:t>二、招生</w:t>
      </w:r>
      <w:r>
        <w:rPr>
          <w:rFonts w:hint="eastAsia" w:ascii="仿宋_GB2312" w:hAnsi="仿宋_GB2312" w:eastAsia="仿宋_GB2312" w:cs="仿宋_GB2312"/>
          <w:b/>
          <w:bCs/>
          <w:sz w:val="32"/>
          <w:szCs w:val="32"/>
        </w:rPr>
        <w:t>计划</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1800"/>
        <w:gridCol w:w="2501"/>
        <w:gridCol w:w="1704"/>
        <w:gridCol w:w="1704"/>
      </w:tblGrid>
      <w:tr w14:paraId="5DAE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72473888">
            <w:pPr>
              <w:spacing w:line="360" w:lineRule="auto"/>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序号</w:t>
            </w:r>
          </w:p>
        </w:tc>
        <w:tc>
          <w:tcPr>
            <w:tcW w:w="1800" w:type="dxa"/>
            <w:vAlign w:val="center"/>
          </w:tcPr>
          <w:p w14:paraId="31509DA9">
            <w:pPr>
              <w:spacing w:line="360" w:lineRule="auto"/>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专业代码</w:t>
            </w:r>
          </w:p>
        </w:tc>
        <w:tc>
          <w:tcPr>
            <w:tcW w:w="2501" w:type="dxa"/>
            <w:vAlign w:val="center"/>
          </w:tcPr>
          <w:p w14:paraId="7CBD37BB">
            <w:pPr>
              <w:spacing w:line="360" w:lineRule="auto"/>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专业名称（方向）</w:t>
            </w:r>
          </w:p>
        </w:tc>
        <w:tc>
          <w:tcPr>
            <w:tcW w:w="1704" w:type="dxa"/>
            <w:vAlign w:val="center"/>
          </w:tcPr>
          <w:p w14:paraId="020FEAE3">
            <w:pPr>
              <w:spacing w:line="360" w:lineRule="auto"/>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学习形式</w:t>
            </w:r>
          </w:p>
        </w:tc>
        <w:tc>
          <w:tcPr>
            <w:tcW w:w="1704" w:type="dxa"/>
            <w:vAlign w:val="center"/>
          </w:tcPr>
          <w:p w14:paraId="37B2B3F2">
            <w:pPr>
              <w:spacing w:line="360" w:lineRule="auto"/>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拟招生计划</w:t>
            </w:r>
          </w:p>
        </w:tc>
      </w:tr>
      <w:tr w14:paraId="0589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7E3D77D8">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800" w:type="dxa"/>
            <w:vAlign w:val="center"/>
          </w:tcPr>
          <w:p w14:paraId="172B8D63">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125200</w:t>
            </w:r>
          </w:p>
        </w:tc>
        <w:tc>
          <w:tcPr>
            <w:tcW w:w="2501" w:type="dxa"/>
            <w:vAlign w:val="center"/>
          </w:tcPr>
          <w:p w14:paraId="7CDBC270">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公共管理</w:t>
            </w:r>
          </w:p>
        </w:tc>
        <w:tc>
          <w:tcPr>
            <w:tcW w:w="1704" w:type="dxa"/>
            <w:vAlign w:val="center"/>
          </w:tcPr>
          <w:p w14:paraId="15BF3ABA">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非全日制</w:t>
            </w:r>
          </w:p>
        </w:tc>
        <w:tc>
          <w:tcPr>
            <w:tcW w:w="1704" w:type="dxa"/>
            <w:vAlign w:val="center"/>
          </w:tcPr>
          <w:p w14:paraId="643CA4BF">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74</w:t>
            </w:r>
          </w:p>
        </w:tc>
      </w:tr>
    </w:tbl>
    <w:p w14:paraId="172919C8">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注：以上招生计划不含“少数民族高层次骨干人才计划”“退役大学生士兵计划”和“单独考试”等专项计划，实际录取人数以复试后公布的拟录取结果为准。</w:t>
      </w:r>
    </w:p>
    <w:p w14:paraId="1ECED9A3">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b/>
          <w:bCs/>
          <w:sz w:val="32"/>
          <w:szCs w:val="32"/>
        </w:rPr>
        <w:t>复试资格</w:t>
      </w:r>
    </w:p>
    <w:p w14:paraId="007FFCBD">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根据《武汉理工大学2026年硕士研究生复试录取工作方案》，详见“武汉理工大学研究生教育信息网”，第一志愿报考我院相关专业且达到该专业学校复试线要求的考生可参加我院招生复试。</w:t>
      </w:r>
    </w:p>
    <w:p w14:paraId="490F8CD1">
      <w:pPr>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四、复试考核方式及内容</w:t>
      </w:r>
    </w:p>
    <w:p w14:paraId="749A0391">
      <w:pPr>
        <w:spacing w:line="360"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（一）复试方式</w:t>
      </w:r>
    </w:p>
    <w:p w14:paraId="5387CE95">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采取网络远程复试方式进行。复试专家组成员现场集中对考生进行线上考核。</w:t>
      </w:r>
    </w:p>
    <w:p w14:paraId="1C0CFC2E">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b/>
          <w:bCs/>
          <w:sz w:val="32"/>
          <w:szCs w:val="32"/>
        </w:rPr>
        <w:t>复试时间</w:t>
      </w:r>
    </w:p>
    <w:p w14:paraId="39332037">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2026年3月2</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日-2</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日。</w:t>
      </w:r>
    </w:p>
    <w:p w14:paraId="7967BDF6">
      <w:pPr>
        <w:spacing w:line="360"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（三）复试内容</w:t>
      </w:r>
    </w:p>
    <w:p w14:paraId="1BEF7A5C">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2026年招生复试方式为网络远程复试，复试考查内容主要包括思想政治理论测试、外语水平测试、专业素养和实践能力测试、综合素质四个方面，全部采用笔试+面试方式进行考核，复试全程录音、录像。</w:t>
      </w:r>
    </w:p>
    <w:p w14:paraId="4D35D5CA">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（1）笔试。主要考核考生的政治理论水平及实际应用能力。满分100分，形式开卷，共计时长30分钟。参考教材《习近平新时代中国特色社会主义思想概论》。</w:t>
      </w:r>
    </w:p>
    <w:p w14:paraId="25579355">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（2）面试。满分100分，主要考察考生外语水平、专业基础知识、逻辑思维与专业素养，结合考生工作经历、管理实践、应变表达等进行评价。</w:t>
      </w:r>
    </w:p>
    <w:p w14:paraId="2BBBDB67">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（3）同等学力考生加试。同等学力考生参加复试时，要加试两门与报考专业相关的本科主干课程，加试科目不得与初试科目相同。每科目总分为100分，闭卷考试，考试时间为60分钟。加试科目：</w:t>
      </w:r>
    </w:p>
    <w:p w14:paraId="60DCC8BF">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科目1：</w:t>
      </w:r>
      <w:r>
        <w:rPr>
          <w:rFonts w:hint="eastAsia" w:ascii="仿宋_GB2312" w:hAnsi="仿宋_GB2312" w:eastAsia="仿宋_GB2312" w:cs="仿宋_GB2312"/>
          <w:sz w:val="32"/>
          <w:szCs w:val="32"/>
        </w:rPr>
        <w:t>《思想政治理论》</w:t>
      </w:r>
    </w:p>
    <w:p w14:paraId="110E286C">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科目 2：</w:t>
      </w:r>
      <w:r>
        <w:rPr>
          <w:rFonts w:hint="eastAsia" w:ascii="仿宋_GB2312" w:hAnsi="仿宋_GB2312" w:eastAsia="仿宋_GB2312" w:cs="仿宋_GB2312"/>
          <w:sz w:val="32"/>
          <w:szCs w:val="32"/>
        </w:rPr>
        <w:t>《公共管理原理》</w:t>
      </w:r>
    </w:p>
    <w:p w14:paraId="67317353">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同等学力考生加试科目成绩不计入总成绩，但加试成绩不及格者（合格成绩为60分）不予录取。</w:t>
      </w:r>
    </w:p>
    <w:p w14:paraId="6F222AEA">
      <w:pPr>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（四）复试成绩计算</w:t>
      </w:r>
    </w:p>
    <w:p w14:paraId="0CD54534">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复试成绩=笔试成绩×50%+面试成绩×50%，满分为100分，复试成绩低于60分为不合格，不予录取。</w:t>
      </w:r>
    </w:p>
    <w:p w14:paraId="6CCC8878">
      <w:pPr>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五、复试具体安排</w:t>
      </w:r>
    </w:p>
    <w:p w14:paraId="7D9C66B7">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我院定于3月27日至3月2</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日进行2026年硕士研究生复试工作，考生参加复试前必须准备好居民身份证、准考证。不按规定时间参加复试的考生，将视作自动放弃复试资格，该生复试成绩为零，不予录取。复试具体安排如下：</w:t>
      </w:r>
    </w:p>
    <w:p w14:paraId="741D75E2">
      <w:pPr>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（一）资格审核</w:t>
      </w:r>
    </w:p>
    <w:p w14:paraId="29406599">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1.时间：3月27日08:00—18:00</w:t>
      </w:r>
    </w:p>
    <w:p w14:paraId="26867A39">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2.根据报考条件，所有拟参加复试的考生根据本人情况，需提交以下材料：</w:t>
      </w:r>
    </w:p>
    <w:p w14:paraId="100B95CE">
      <w:pPr>
        <w:spacing w:line="360" w:lineRule="auto"/>
        <w:ind w:firstLine="640" w:firstLineChars="200"/>
        <w:rPr>
          <w:rFonts w:hint="eastAsia" w:ascii="仿宋_GB2312" w:hAnsi="仿宋_GB2312" w:eastAsia="仿宋_GB2312" w:cs="仿宋_GB2312"/>
          <w:sz w:val="32"/>
          <w:szCs w:val="32"/>
          <w:highlight w:val="yellow"/>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本人身份证、准考证、毕业证书原件，《教育部学籍在线验证报告》《教育部学历证书电子注册备案表》或《中国高等教育学历认证报告》等。</w:t>
      </w:r>
    </w:p>
    <w:p w14:paraId="277EC30C">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（2）报考“退役大学生士兵计划”的考生，须提交本人《入伍批准书》和《退出现役证》各一份。</w:t>
      </w:r>
    </w:p>
    <w:p w14:paraId="450D7A93">
      <w:pPr>
        <w:spacing w:line="360" w:lineRule="auto"/>
        <w:ind w:firstLine="640" w:firstLineChars="200"/>
        <w:rPr>
          <w:rFonts w:hint="eastAsia" w:ascii="仿宋_GB2312" w:hAnsi="仿宋_GB2312" w:eastAsia="仿宋_GB2312" w:cs="仿宋_GB2312"/>
          <w:i w:val="0"/>
          <w:iCs w:val="0"/>
          <w:sz w:val="32"/>
          <w:szCs w:val="32"/>
        </w:rPr>
      </w:pPr>
      <w:r>
        <w:rPr>
          <w:rFonts w:hint="eastAsia" w:ascii="仿宋_GB2312" w:hAnsi="仿宋_GB2312" w:eastAsia="仿宋_GB2312" w:cs="仿宋_GB2312"/>
          <w:sz w:val="32"/>
          <w:szCs w:val="32"/>
        </w:rPr>
        <w:t>（3）服役期间获得三等战功、二等功以上奖励或者二级以上表彰，符合全国硕士研究生招生考试报考条件的退役人员，已在“全国推荐免试攻读研究生（免初试、转段）信息公开暨管理服务系统”报名且通过学校资格审核的，根据规定可免初试直接参加复试，经复试考核合格可直接录取。</w:t>
      </w:r>
    </w:p>
    <w:p w14:paraId="312443BA">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（4）非全日制硕士研究生只招收在职定向就业人员，须核验定向单位的劳动合同或在职证明等。</w:t>
      </w:r>
    </w:p>
    <w:p w14:paraId="574706BE">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在复试前需完成资格审查，资格审查不合格者不予复试；同时提交《武汉理工大学2026年硕士研究生招生考试思想政治素质和品德考核表》（签字盖章，见附件）、《武汉理工大学2026年硕士研究生招生复试考生承诺书》（见附件）。如考生提供虚假材料，任何时候一经发现，将取消复试或录取资格，并追究相应违纪、违法责任。</w:t>
      </w:r>
    </w:p>
    <w:p w14:paraId="5ADA8E80">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3.材料提交：所有拟参加一志愿复试的考生根据本人情况，请将材料整理至一个word文档中，转存为pdf格式，以“考生姓名+考生编号+复试专业”形式命名文件，并以“考生姓名+考生编号+复试专业”为邮件主题于3月27日18点前发送至学院指定邮箱：</w:t>
      </w:r>
      <w:r>
        <w:rPr>
          <w:highlight w:val="none"/>
        </w:rPr>
        <w:fldChar w:fldCharType="begin"/>
      </w:r>
      <w:r>
        <w:rPr>
          <w:highlight w:val="none"/>
        </w:rPr>
        <w:instrText xml:space="preserve"> HYPERLINK "mailto:346953645@qq.com。" </w:instrText>
      </w:r>
      <w:r>
        <w:rPr>
          <w:highlight w:val="none"/>
        </w:rPr>
        <w:fldChar w:fldCharType="separate"/>
      </w:r>
      <w:r>
        <w:rPr>
          <w:rStyle w:val="18"/>
          <w:rFonts w:hint="eastAsia" w:ascii="仿宋_GB2312" w:hAnsi="仿宋_GB2312" w:eastAsia="仿宋_GB2312" w:cs="仿宋_GB2312"/>
          <w:sz w:val="32"/>
          <w:szCs w:val="32"/>
          <w:highlight w:val="none"/>
        </w:rPr>
        <w:t>346953645@</w:t>
      </w:r>
      <w:r>
        <w:rPr>
          <w:rStyle w:val="18"/>
          <w:rFonts w:ascii="仿宋_GB2312" w:hAnsi="仿宋_GB2312" w:eastAsia="仿宋_GB2312" w:cs="仿宋_GB2312"/>
          <w:sz w:val="32"/>
          <w:szCs w:val="32"/>
          <w:highlight w:val="none"/>
        </w:rPr>
        <w:t>qq</w:t>
      </w:r>
      <w:r>
        <w:rPr>
          <w:rStyle w:val="18"/>
          <w:rFonts w:hint="eastAsia" w:ascii="仿宋_GB2312" w:hAnsi="仿宋_GB2312" w:eastAsia="仿宋_GB2312" w:cs="仿宋_GB2312"/>
          <w:sz w:val="32"/>
          <w:szCs w:val="32"/>
          <w:highlight w:val="none"/>
        </w:rPr>
        <w:t>.com。</w:t>
      </w:r>
      <w:r>
        <w:rPr>
          <w:rStyle w:val="18"/>
          <w:rFonts w:hint="eastAsia" w:ascii="仿宋_GB2312" w:hAnsi="仿宋_GB2312" w:eastAsia="仿宋_GB2312" w:cs="仿宋_GB2312"/>
          <w:sz w:val="32"/>
          <w:szCs w:val="32"/>
          <w:highlight w:val="none"/>
        </w:rPr>
        <w:fldChar w:fldCharType="end"/>
      </w:r>
    </w:p>
    <w:p w14:paraId="0D99986C">
      <w:pPr>
        <w:spacing w:line="360" w:lineRule="auto"/>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4.复试费：100元/人。缴费截止时间2026年3月27日1</w:t>
      </w:r>
      <w:r>
        <w:rPr>
          <w:rFonts w:hint="eastAsia" w:ascii="仿宋_GB2312" w:hAnsi="仿宋_GB2312" w:eastAsia="仿宋_GB2312" w:cs="仿宋_GB2312"/>
          <w:sz w:val="32"/>
          <w:szCs w:val="32"/>
        </w:rPr>
        <w:t>8</w:t>
      </w:r>
      <w:r>
        <w:rPr>
          <w:rFonts w:ascii="仿宋_GB2312" w:hAnsi="仿宋_GB2312" w:eastAsia="仿宋_GB2312" w:cs="仿宋_GB2312"/>
          <w:sz w:val="32"/>
          <w:szCs w:val="32"/>
        </w:rPr>
        <w:t>:00，具体缴费方式见《武汉理工大学研究生复试缴费用户指南》（见附件）。学校财务处统一开具电子发票并发至考生预留的手机号</w:t>
      </w:r>
      <w:r>
        <w:rPr>
          <w:rFonts w:hint="eastAsia" w:ascii="仿宋_GB2312" w:hAnsi="仿宋_GB2312" w:eastAsia="仿宋_GB2312" w:cs="仿宋_GB2312"/>
          <w:sz w:val="32"/>
          <w:szCs w:val="32"/>
        </w:rPr>
        <w:t>。</w:t>
      </w:r>
    </w:p>
    <w:p w14:paraId="58792B7E">
      <w:pPr>
        <w:spacing w:line="360" w:lineRule="auto"/>
        <w:ind w:firstLine="643" w:firstLineChars="200"/>
        <w:rPr>
          <w:rFonts w:hint="eastAsia" w:ascii="仿宋_GB2312" w:hAnsi="仿宋_GB2312" w:eastAsia="仿宋_GB2312" w:cs="仿宋_GB2312"/>
          <w:b/>
          <w:bCs/>
          <w:sz w:val="32"/>
          <w:szCs w:val="32"/>
        </w:rPr>
      </w:pPr>
      <w:r>
        <w:rPr>
          <w:rFonts w:ascii="仿宋_GB2312" w:hAnsi="仿宋_GB2312" w:eastAsia="仿宋_GB2312" w:cs="仿宋_GB2312"/>
          <w:b/>
          <w:bCs/>
          <w:sz w:val="32"/>
          <w:szCs w:val="32"/>
        </w:rPr>
        <w:t>（二）笔试</w:t>
      </w:r>
      <w:bookmarkStart w:id="0" w:name="_GoBack"/>
      <w:bookmarkEnd w:id="0"/>
    </w:p>
    <w:p w14:paraId="3B866CD2">
      <w:pPr>
        <w:spacing w:line="360" w:lineRule="auto"/>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1.时间：2026年3月28日（周六）上午9:00</w:t>
      </w:r>
    </w:p>
    <w:p w14:paraId="2F098B48">
      <w:pPr>
        <w:spacing w:line="360" w:lineRule="auto"/>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2.地点：</w:t>
      </w:r>
      <w:r>
        <w:rPr>
          <w:rFonts w:hint="eastAsia" w:ascii="仿宋_GB2312" w:hAnsi="仿宋_GB2312" w:eastAsia="仿宋_GB2312" w:cs="仿宋_GB2312"/>
          <w:sz w:val="32"/>
          <w:szCs w:val="32"/>
        </w:rPr>
        <w:t>统一网络远程复试平台</w:t>
      </w:r>
    </w:p>
    <w:p w14:paraId="1C311E94">
      <w:pPr>
        <w:spacing w:line="360" w:lineRule="auto"/>
        <w:ind w:firstLine="643" w:firstLineChars="200"/>
        <w:rPr>
          <w:rFonts w:hint="eastAsia" w:ascii="仿宋_GB2312" w:hAnsi="仿宋_GB2312" w:eastAsia="仿宋_GB2312" w:cs="仿宋_GB2312"/>
          <w:b/>
          <w:bCs/>
          <w:sz w:val="32"/>
          <w:szCs w:val="32"/>
        </w:rPr>
      </w:pPr>
      <w:r>
        <w:rPr>
          <w:rFonts w:ascii="仿宋_GB2312" w:hAnsi="仿宋_GB2312" w:eastAsia="仿宋_GB2312" w:cs="仿宋_GB2312"/>
          <w:b/>
          <w:bCs/>
          <w:sz w:val="32"/>
          <w:szCs w:val="32"/>
        </w:rPr>
        <w:t>（</w:t>
      </w:r>
      <w:r>
        <w:rPr>
          <w:rFonts w:hint="eastAsia" w:ascii="仿宋_GB2312" w:hAnsi="仿宋_GB2312" w:eastAsia="仿宋_GB2312" w:cs="仿宋_GB2312"/>
          <w:b/>
          <w:bCs/>
          <w:sz w:val="32"/>
          <w:szCs w:val="32"/>
        </w:rPr>
        <w:t>三</w:t>
      </w:r>
      <w:r>
        <w:rPr>
          <w:rFonts w:ascii="仿宋_GB2312" w:hAnsi="仿宋_GB2312" w:eastAsia="仿宋_GB2312" w:cs="仿宋_GB2312"/>
          <w:b/>
          <w:bCs/>
          <w:sz w:val="32"/>
          <w:szCs w:val="32"/>
        </w:rPr>
        <w:t>）</w:t>
      </w:r>
      <w:r>
        <w:rPr>
          <w:rFonts w:hint="eastAsia" w:ascii="仿宋_GB2312" w:hAnsi="仿宋_GB2312" w:eastAsia="仿宋_GB2312" w:cs="仿宋_GB2312"/>
          <w:b/>
          <w:bCs/>
          <w:sz w:val="32"/>
          <w:szCs w:val="32"/>
        </w:rPr>
        <w:t>面</w:t>
      </w:r>
      <w:r>
        <w:rPr>
          <w:rFonts w:ascii="仿宋_GB2312" w:hAnsi="仿宋_GB2312" w:eastAsia="仿宋_GB2312" w:cs="仿宋_GB2312"/>
          <w:b/>
          <w:bCs/>
          <w:sz w:val="32"/>
          <w:szCs w:val="32"/>
        </w:rPr>
        <w:t>试</w:t>
      </w:r>
    </w:p>
    <w:p w14:paraId="236EC9F1">
      <w:pPr>
        <w:spacing w:line="360" w:lineRule="auto"/>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1.时间：</w:t>
      </w:r>
      <w:r>
        <w:rPr>
          <w:rFonts w:hint="eastAsia" w:ascii="仿宋_GB2312" w:hAnsi="仿宋_GB2312" w:eastAsia="仿宋_GB2312" w:cs="仿宋_GB2312"/>
          <w:sz w:val="32"/>
          <w:szCs w:val="32"/>
        </w:rPr>
        <w:t>2026年3月28日（周六）下午</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:30</w:t>
      </w:r>
    </w:p>
    <w:p w14:paraId="6C45E28A">
      <w:pPr>
        <w:tabs>
          <w:tab w:val="right" w:pos="7666"/>
        </w:tabs>
        <w:spacing w:line="360" w:lineRule="auto"/>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2.地点：</w:t>
      </w:r>
      <w:r>
        <w:rPr>
          <w:rFonts w:hint="eastAsia" w:ascii="仿宋_GB2312" w:hAnsi="仿宋_GB2312" w:eastAsia="仿宋_GB2312" w:cs="仿宋_GB2312"/>
          <w:sz w:val="32"/>
          <w:szCs w:val="32"/>
        </w:rPr>
        <w:t>统一网络远程复试平台</w:t>
      </w:r>
      <w:r>
        <w:rPr>
          <w:rFonts w:hint="eastAsia" w:ascii="仿宋_GB2312" w:hAnsi="仿宋_GB2312" w:eastAsia="仿宋_GB2312" w:cs="仿宋_GB2312"/>
          <w:sz w:val="32"/>
          <w:szCs w:val="32"/>
        </w:rPr>
        <w:tab/>
      </w:r>
    </w:p>
    <w:p w14:paraId="5010A69E">
      <w:pPr>
        <w:spacing w:line="360" w:lineRule="auto"/>
        <w:ind w:firstLine="643" w:firstLineChars="200"/>
        <w:rPr>
          <w:rFonts w:hint="eastAsia" w:ascii="仿宋_GB2312" w:hAnsi="仿宋_GB2312" w:eastAsia="仿宋_GB2312" w:cs="仿宋_GB2312"/>
          <w:b/>
          <w:bCs/>
          <w:sz w:val="32"/>
          <w:szCs w:val="32"/>
        </w:rPr>
      </w:pPr>
      <w:r>
        <w:rPr>
          <w:rFonts w:ascii="仿宋_GB2312" w:hAnsi="仿宋_GB2312" w:eastAsia="仿宋_GB2312" w:cs="仿宋_GB2312"/>
          <w:b/>
          <w:bCs/>
          <w:sz w:val="32"/>
          <w:szCs w:val="32"/>
        </w:rPr>
        <w:t>（</w:t>
      </w:r>
      <w:r>
        <w:rPr>
          <w:rFonts w:hint="eastAsia" w:ascii="仿宋_GB2312" w:hAnsi="仿宋_GB2312" w:eastAsia="仿宋_GB2312" w:cs="仿宋_GB2312"/>
          <w:b/>
          <w:bCs/>
          <w:sz w:val="32"/>
          <w:szCs w:val="32"/>
        </w:rPr>
        <w:t>四</w:t>
      </w:r>
      <w:r>
        <w:rPr>
          <w:rFonts w:ascii="仿宋_GB2312" w:hAnsi="仿宋_GB2312" w:eastAsia="仿宋_GB2312" w:cs="仿宋_GB2312"/>
          <w:b/>
          <w:bCs/>
          <w:sz w:val="32"/>
          <w:szCs w:val="32"/>
        </w:rPr>
        <w:t>）</w:t>
      </w:r>
      <w:r>
        <w:rPr>
          <w:rFonts w:hint="eastAsia" w:ascii="仿宋_GB2312" w:hAnsi="仿宋_GB2312" w:eastAsia="仿宋_GB2312" w:cs="仿宋_GB2312"/>
          <w:b/>
          <w:bCs/>
          <w:sz w:val="32"/>
          <w:szCs w:val="32"/>
        </w:rPr>
        <w:t>同等学力加试</w:t>
      </w:r>
    </w:p>
    <w:p w14:paraId="29D4D730">
      <w:pPr>
        <w:spacing w:line="360" w:lineRule="auto"/>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1.时间：</w:t>
      </w:r>
      <w:r>
        <w:rPr>
          <w:rFonts w:hint="eastAsia" w:ascii="仿宋_GB2312" w:hAnsi="仿宋_GB2312" w:eastAsia="仿宋_GB2312" w:cs="仿宋_GB2312"/>
          <w:sz w:val="32"/>
          <w:szCs w:val="32"/>
        </w:rPr>
        <w:t>2026年3月28日（周六）上午10:00-12:00</w:t>
      </w:r>
    </w:p>
    <w:p w14:paraId="65501378">
      <w:pPr>
        <w:spacing w:line="360" w:lineRule="auto"/>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2.地点：</w:t>
      </w:r>
      <w:r>
        <w:rPr>
          <w:rFonts w:hint="eastAsia" w:ascii="仿宋_GB2312" w:hAnsi="仿宋_GB2312" w:eastAsia="仿宋_GB2312" w:cs="仿宋_GB2312"/>
          <w:sz w:val="32"/>
          <w:szCs w:val="32"/>
        </w:rPr>
        <w:t>统一网络远程复试平台</w:t>
      </w:r>
    </w:p>
    <w:p w14:paraId="4C07C3ED">
      <w:pPr>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六、总成绩计算方法</w:t>
      </w:r>
    </w:p>
    <w:p w14:paraId="60F43310">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管理类联考专业：</w:t>
      </w:r>
    </w:p>
    <w:p w14:paraId="1357D018">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总成绩=初试成绩之和/3*70%+复试成绩*30%。</w:t>
      </w:r>
    </w:p>
    <w:p w14:paraId="794B0E68">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复试结束后3天内，按复试专业分类，将所有参加复试考生的总成绩从高到低进行排序，在学院网站公示3日。公示期间，接受考生监督和申诉。</w:t>
      </w:r>
    </w:p>
    <w:p w14:paraId="4F74AE88">
      <w:pPr>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七、拟录取原则</w:t>
      </w:r>
    </w:p>
    <w:p w14:paraId="4A586FE5">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（一）思想政治素质和品德考核不合格、报考资格不符合规定、复试不合格者（合格成绩为60分），加试科目不合格者（合格成绩为60分），不予录取。</w:t>
      </w:r>
    </w:p>
    <w:p w14:paraId="3DC991E3">
      <w:pPr>
        <w:spacing w:line="360" w:lineRule="auto"/>
        <w:ind w:firstLine="64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32"/>
          <w:szCs w:val="32"/>
        </w:rPr>
        <w:t>（二）普通计划考生，在该专业（方向）招生计划指标内，按总成绩由高到低依次拟录取。总成绩同分，按以下顺序择优录取：</w:t>
      </w:r>
      <w:r>
        <w:rPr>
          <w:rFonts w:hint="eastAsia" w:ascii="仿宋_GB2312" w:hAnsi="仿宋" w:eastAsia="仿宋_GB2312"/>
          <w:sz w:val="32"/>
          <w:szCs w:val="32"/>
        </w:rPr>
        <w:t>按照考生的初试总成绩排名择优录取，如初试成绩也相同，按外国语成绩高低择优录取，如外国语成绩相同按管理联考成绩高低择优录取。</w:t>
      </w:r>
    </w:p>
    <w:p w14:paraId="78EE884E">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（三）报考“少数民族高层次骨干人才计划”“退役大学生士兵计划”等专项计划的考生由学校按规则统一录取。</w:t>
      </w:r>
    </w:p>
    <w:p w14:paraId="71F0062E">
      <w:pPr>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八、其他说明事项</w:t>
      </w:r>
    </w:p>
    <w:p w14:paraId="2029F7A4">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（一）学校复试体检工作拟于入学报到前进行，对体检有疑问的考生须在一周内进行复检，复检不合格的考生取消录取资格。</w:t>
      </w:r>
    </w:p>
    <w:p w14:paraId="050E1BD5">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（二）学院拟录取名单由研究生院进行审核后公示，公示网站为：“武汉理工大学研究生教育信息网”（http://gd.whut.edu.cn/）和“武汉理工大学信息公开网”（http://xxgk.whut.edu.cn/）。</w:t>
      </w:r>
    </w:p>
    <w:p w14:paraId="094E7846">
      <w:pPr>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九、考生咨询及申诉流程</w:t>
      </w:r>
    </w:p>
    <w:p w14:paraId="2268CA42">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咨询电话：027-87658425</w:t>
      </w:r>
    </w:p>
    <w:p w14:paraId="2923FBA0">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复试过程监督电话：027-87156853</w:t>
      </w:r>
    </w:p>
    <w:p w14:paraId="6479050F">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申诉流程：考生如对复试资格、程序、成绩及拟录取结果有质疑，须以书面形式将质疑问题反馈至马克思主义学院研究生教育办公室（武汉理工大学</w:t>
      </w:r>
      <w:r>
        <w:rPr>
          <w:rFonts w:hint="eastAsia" w:ascii="仿宋_GB2312" w:hAnsi="仿宋" w:eastAsia="仿宋_GB2312"/>
          <w:sz w:val="32"/>
          <w:szCs w:val="32"/>
        </w:rPr>
        <w:t>马房山校区东院</w:t>
      </w:r>
      <w:r>
        <w:rPr>
          <w:rFonts w:hint="eastAsia" w:ascii="宋体" w:hAnsi="宋体" w:eastAsia="宋体" w:cs="宋体"/>
          <w:sz w:val="32"/>
          <w:szCs w:val="32"/>
        </w:rPr>
        <w:t>弘毅</w:t>
      </w:r>
      <w:r>
        <w:rPr>
          <w:rFonts w:hint="eastAsia" w:ascii="仿宋_GB2312" w:hAnsi="仿宋" w:eastAsia="仿宋_GB2312"/>
          <w:sz w:val="32"/>
          <w:szCs w:val="32"/>
        </w:rPr>
        <w:t>楼1210室</w:t>
      </w:r>
      <w:r>
        <w:rPr>
          <w:rFonts w:hint="eastAsia" w:ascii="仿宋_GB2312" w:hAnsi="仿宋_GB2312" w:eastAsia="仿宋_GB2312" w:cs="仿宋_GB2312"/>
          <w:sz w:val="32"/>
          <w:szCs w:val="32"/>
        </w:rPr>
        <w:t>）。</w:t>
      </w:r>
    </w:p>
    <w:p w14:paraId="11C40BC9">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申诉受理截止日期：公示有效期内。</w:t>
      </w:r>
    </w:p>
    <w:p w14:paraId="2904D0BF">
      <w:pPr>
        <w:spacing w:line="360" w:lineRule="auto"/>
        <w:ind w:firstLine="640" w:firstLineChars="20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武汉理工大学马克思主义学院</w:t>
      </w:r>
    </w:p>
    <w:p w14:paraId="38C9081A">
      <w:pPr>
        <w:wordWrap w:val="0"/>
        <w:spacing w:line="360" w:lineRule="auto"/>
        <w:ind w:firstLine="640" w:firstLineChars="20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2026年3月2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xml:space="preserve">日 </w:t>
      </w:r>
    </w:p>
    <w:p w14:paraId="128E9003">
      <w:pPr>
        <w:spacing w:line="360" w:lineRule="auto"/>
        <w:rPr>
          <w:rFonts w:hint="eastAsia" w:ascii="仿宋_GB2312" w:hAnsi="仿宋" w:eastAsia="仿宋_GB2312"/>
          <w:sz w:val="24"/>
          <w:szCs w:val="24"/>
        </w:rPr>
      </w:pPr>
    </w:p>
    <w:p w14:paraId="57F5F473">
      <w:pPr>
        <w:spacing w:line="360" w:lineRule="auto"/>
        <w:rPr>
          <w:rFonts w:hint="eastAsia" w:ascii="仿宋_GB2312" w:hAnsi="仿宋" w:eastAsia="仿宋_GB2312"/>
          <w:sz w:val="24"/>
          <w:szCs w:val="24"/>
        </w:rPr>
      </w:pPr>
    </w:p>
    <w:p w14:paraId="0DDF5B29">
      <w:pPr>
        <w:spacing w:line="360" w:lineRule="auto"/>
        <w:rPr>
          <w:rFonts w:hint="eastAsia" w:ascii="仿宋_GB2312" w:hAnsi="仿宋" w:eastAsia="仿宋_GB2312"/>
          <w:sz w:val="24"/>
          <w:szCs w:val="24"/>
        </w:rPr>
      </w:pPr>
    </w:p>
    <w:p w14:paraId="19748F5A">
      <w:pPr>
        <w:spacing w:line="360" w:lineRule="auto"/>
        <w:rPr>
          <w:rFonts w:hint="eastAsia" w:ascii="仿宋_GB2312" w:hAnsi="仿宋" w:eastAsia="仿宋_GB2312"/>
          <w:sz w:val="24"/>
          <w:szCs w:val="24"/>
        </w:rPr>
      </w:pPr>
    </w:p>
    <w:p w14:paraId="0C49942E">
      <w:pPr>
        <w:spacing w:line="360" w:lineRule="auto"/>
        <w:rPr>
          <w:rFonts w:hint="eastAsia" w:ascii="仿宋_GB2312" w:hAnsi="仿宋" w:eastAsia="仿宋_GB2312"/>
          <w:sz w:val="24"/>
          <w:szCs w:val="24"/>
        </w:rPr>
      </w:pPr>
    </w:p>
    <w:p w14:paraId="2CD92E8A">
      <w:pPr>
        <w:spacing w:line="360" w:lineRule="auto"/>
        <w:rPr>
          <w:rFonts w:hint="eastAsia" w:ascii="仿宋_GB2312" w:hAnsi="仿宋" w:eastAsia="仿宋_GB2312"/>
          <w:sz w:val="24"/>
          <w:szCs w:val="24"/>
        </w:rPr>
      </w:pPr>
    </w:p>
    <w:p w14:paraId="5A3E8D8A">
      <w:pPr>
        <w:spacing w:line="360" w:lineRule="auto"/>
        <w:rPr>
          <w:rFonts w:hint="eastAsia" w:ascii="仿宋_GB2312" w:hAnsi="仿宋" w:eastAsia="仿宋_GB2312"/>
          <w:sz w:val="24"/>
          <w:szCs w:val="24"/>
        </w:rPr>
      </w:pPr>
    </w:p>
    <w:p w14:paraId="7C7FCD78">
      <w:pPr>
        <w:spacing w:line="360" w:lineRule="auto"/>
        <w:rPr>
          <w:rFonts w:hint="eastAsia" w:ascii="仿宋_GB2312" w:hAnsi="仿宋" w:eastAsia="仿宋_GB2312"/>
          <w:sz w:val="24"/>
          <w:szCs w:val="24"/>
        </w:rPr>
      </w:pPr>
    </w:p>
    <w:p w14:paraId="64A650B2">
      <w:pPr>
        <w:spacing w:line="360" w:lineRule="auto"/>
        <w:rPr>
          <w:rFonts w:hint="eastAsia" w:ascii="仿宋_GB2312" w:hAnsi="仿宋" w:eastAsia="仿宋_GB2312"/>
          <w:sz w:val="24"/>
          <w:szCs w:val="24"/>
        </w:rPr>
      </w:pPr>
    </w:p>
    <w:p w14:paraId="499F3061">
      <w:pPr>
        <w:spacing w:line="360" w:lineRule="auto"/>
        <w:rPr>
          <w:rFonts w:hint="eastAsia" w:ascii="仿宋_GB2312" w:hAnsi="仿宋" w:eastAsia="仿宋_GB2312"/>
          <w:sz w:val="24"/>
          <w:szCs w:val="24"/>
        </w:rPr>
      </w:pPr>
    </w:p>
    <w:p w14:paraId="1348A9AF">
      <w:pPr>
        <w:spacing w:line="360" w:lineRule="auto"/>
        <w:rPr>
          <w:rFonts w:hint="eastAsia" w:ascii="仿宋_GB2312" w:hAnsi="仿宋" w:eastAsia="仿宋_GB2312"/>
          <w:sz w:val="24"/>
          <w:szCs w:val="24"/>
        </w:rPr>
      </w:pPr>
      <w:r>
        <w:rPr>
          <w:rFonts w:hint="eastAsia" w:ascii="仿宋_GB2312" w:hAnsi="仿宋" w:eastAsia="仿宋_GB2312"/>
          <w:sz w:val="24"/>
          <w:szCs w:val="24"/>
        </w:rPr>
        <w:t>附件1：</w:t>
      </w:r>
    </w:p>
    <w:p w14:paraId="65A2690D">
      <w:pPr>
        <w:spacing w:line="360" w:lineRule="auto"/>
        <w:jc w:val="center"/>
        <w:rPr>
          <w:rFonts w:hint="eastAsia" w:ascii="方正小标宋简体" w:eastAsia="方正小标宋简体"/>
          <w:sz w:val="36"/>
        </w:rPr>
      </w:pPr>
      <w:r>
        <w:rPr>
          <w:rFonts w:hint="eastAsia" w:ascii="方正小标宋简体" w:eastAsia="方正小标宋简体"/>
          <w:sz w:val="36"/>
        </w:rPr>
        <w:t>武汉理工大学2026年硕士研究生招生复试</w:t>
      </w:r>
    </w:p>
    <w:p w14:paraId="22A506B2">
      <w:pPr>
        <w:spacing w:line="360" w:lineRule="auto"/>
        <w:jc w:val="center"/>
        <w:rPr>
          <w:rFonts w:hint="eastAsia" w:ascii="方正小标宋简体" w:eastAsia="方正小标宋简体"/>
          <w:sz w:val="36"/>
        </w:rPr>
      </w:pPr>
      <w:r>
        <w:rPr>
          <w:rFonts w:hint="eastAsia" w:ascii="方正小标宋简体" w:eastAsia="方正小标宋简体"/>
          <w:sz w:val="36"/>
        </w:rPr>
        <w:t>考生承诺书</w:t>
      </w:r>
    </w:p>
    <w:p w14:paraId="2FFE8E84">
      <w:pPr>
        <w:widowControl/>
        <w:spacing w:line="400" w:lineRule="exact"/>
        <w:ind w:firstLine="600" w:firstLineChars="200"/>
        <w:rPr>
          <w:rFonts w:hint="eastAsia" w:ascii="仿宋_GB2312" w:hAnsi="仿宋" w:eastAsia="仿宋_GB2312"/>
          <w:sz w:val="30"/>
          <w:szCs w:val="30"/>
        </w:rPr>
      </w:pPr>
      <w:r>
        <w:rPr>
          <w:rFonts w:hint="eastAsia" w:ascii="仿宋_GB2312" w:hAnsi="仿宋" w:eastAsia="仿宋_GB2312"/>
          <w:sz w:val="30"/>
          <w:szCs w:val="30"/>
        </w:rPr>
        <w:t>本人是参加2026年武汉理工大学硕士研究生招生复试的考生，已认真阅读《中华人民共和国刑法》、《国家教育考试违规处理办法》（教育部令第33号）、以及湖北省和武汉理工大学关于硕士招生的相关规定及要求，已清楚了解《中华人民共和国刑法》第二百八十四条中的规定：“在法律规定的国家考试中，组织作弊的行为；为他人实施组织作弊提供作弊器材或者其他帮助的行为；为实施考试作弊行为，向他人非法出售或者提供考试的试题、答案的行为；代替他人或者让他人代替自己参加考试的行为”都将触犯刑法，已清楚了解《国家教育考试违规处理办法》第十六条第二款规定：“盗窃、损毁、传播在保密期限内的国家教育考试试题、答案及评分参考、考生答卷、考试成绩的，由有关部门依法追究有关人员的责任；构成犯罪的，由司法机关依法追究刑事责任”。现郑重承诺以下事项：</w:t>
      </w:r>
    </w:p>
    <w:p w14:paraId="53AE2C1A">
      <w:pPr>
        <w:pStyle w:val="12"/>
        <w:numPr>
          <w:ilvl w:val="0"/>
          <w:numId w:val="1"/>
        </w:numPr>
        <w:shd w:val="clear" w:color="auto" w:fill="FFFFFF"/>
        <w:spacing w:beforeAutospacing="0" w:afterAutospacing="0" w:line="400" w:lineRule="exact"/>
        <w:ind w:firstLine="600" w:firstLineChars="200"/>
        <w:rPr>
          <w:rFonts w:hint="eastAsia" w:ascii="仿宋_GB2312" w:hAnsi="仿宋" w:eastAsia="仿宋_GB2312"/>
          <w:kern w:val="2"/>
          <w:sz w:val="30"/>
          <w:szCs w:val="30"/>
        </w:rPr>
      </w:pPr>
      <w:r>
        <w:rPr>
          <w:rFonts w:hint="eastAsia" w:ascii="仿宋_GB2312" w:hAnsi="仿宋" w:eastAsia="仿宋_GB2312"/>
          <w:kern w:val="2"/>
          <w:sz w:val="30"/>
          <w:szCs w:val="30"/>
        </w:rPr>
        <w:t>自觉遵守国家有关研究生招生考试法律法规、考试纪律和复试规则，保证不发生代考、陪考及其他违法违纪违规行为。</w:t>
      </w:r>
    </w:p>
    <w:p w14:paraId="5BDECC97">
      <w:pPr>
        <w:pStyle w:val="12"/>
        <w:numPr>
          <w:ilvl w:val="0"/>
          <w:numId w:val="1"/>
        </w:numPr>
        <w:shd w:val="clear" w:color="auto" w:fill="FFFFFF"/>
        <w:spacing w:beforeAutospacing="0" w:afterAutospacing="0" w:line="400" w:lineRule="exact"/>
        <w:ind w:firstLine="600"/>
        <w:rPr>
          <w:rFonts w:hint="eastAsia" w:ascii="仿宋_GB2312" w:hAnsi="仿宋" w:eastAsia="仿宋_GB2312"/>
          <w:kern w:val="2"/>
          <w:sz w:val="30"/>
          <w:szCs w:val="30"/>
        </w:rPr>
      </w:pPr>
      <w:r>
        <w:rPr>
          <w:rFonts w:hint="eastAsia" w:ascii="仿宋_GB2312" w:hAnsi="仿宋" w:eastAsia="仿宋_GB2312"/>
          <w:kern w:val="2"/>
          <w:sz w:val="30"/>
          <w:szCs w:val="30"/>
        </w:rPr>
        <w:t>严格遵守考试保密规定，不制作、不存储、不持有、不传播任何与本次复试相关的文字和音视频，在武汉理工大学硕士研究生招生复试全部结束前，不对外透漏复试内容。</w:t>
      </w:r>
    </w:p>
    <w:p w14:paraId="0D5BB352">
      <w:pPr>
        <w:pStyle w:val="12"/>
        <w:numPr>
          <w:ilvl w:val="0"/>
          <w:numId w:val="1"/>
        </w:numPr>
        <w:shd w:val="clear" w:color="auto" w:fill="FFFFFF"/>
        <w:spacing w:beforeAutospacing="0" w:afterAutospacing="0" w:line="400" w:lineRule="exact"/>
        <w:ind w:firstLine="600" w:firstLineChars="200"/>
        <w:rPr>
          <w:rFonts w:hint="eastAsia" w:ascii="仿宋_GB2312" w:hAnsi="仿宋" w:eastAsia="仿宋_GB2312"/>
          <w:kern w:val="2"/>
          <w:sz w:val="30"/>
          <w:szCs w:val="30"/>
        </w:rPr>
      </w:pPr>
      <w:r>
        <w:rPr>
          <w:rFonts w:hint="eastAsia" w:ascii="仿宋_GB2312" w:hAnsi="仿宋" w:eastAsia="仿宋_GB2312"/>
          <w:kern w:val="2"/>
          <w:sz w:val="30"/>
          <w:szCs w:val="30"/>
        </w:rPr>
        <w:t>认真阅读学校发布的复试方案、复试细则和考生须知，并严格执行。</w:t>
      </w:r>
    </w:p>
    <w:p w14:paraId="11FB0AF0">
      <w:pPr>
        <w:pStyle w:val="12"/>
        <w:numPr>
          <w:ilvl w:val="0"/>
          <w:numId w:val="1"/>
        </w:numPr>
        <w:shd w:val="clear" w:color="auto" w:fill="FFFFFF"/>
        <w:spacing w:beforeAutospacing="0" w:afterAutospacing="0" w:line="400" w:lineRule="exact"/>
        <w:ind w:firstLine="600" w:firstLineChars="200"/>
        <w:rPr>
          <w:rFonts w:hint="eastAsia" w:ascii="仿宋_GB2312" w:hAnsi="仿宋" w:eastAsia="仿宋_GB2312"/>
          <w:kern w:val="2"/>
          <w:sz w:val="30"/>
          <w:szCs w:val="30"/>
        </w:rPr>
      </w:pPr>
      <w:r>
        <w:rPr>
          <w:rFonts w:hint="eastAsia" w:ascii="仿宋_GB2312" w:hAnsi="仿宋" w:eastAsia="仿宋_GB2312"/>
          <w:kern w:val="2"/>
          <w:sz w:val="30"/>
          <w:szCs w:val="30"/>
        </w:rPr>
        <w:t>按要求及时提交相关个人资料，并保证所提交的所有个人信息和材料真实有效、准确无误。</w:t>
      </w:r>
    </w:p>
    <w:p w14:paraId="66DF4ADD">
      <w:pPr>
        <w:pStyle w:val="12"/>
        <w:numPr>
          <w:ilvl w:val="0"/>
          <w:numId w:val="1"/>
        </w:numPr>
        <w:shd w:val="clear" w:color="auto" w:fill="FFFFFF"/>
        <w:spacing w:beforeAutospacing="0" w:afterAutospacing="0" w:line="400" w:lineRule="exact"/>
        <w:ind w:firstLine="600" w:firstLineChars="200"/>
        <w:rPr>
          <w:rFonts w:hint="eastAsia" w:ascii="仿宋_GB2312" w:hAnsi="仿宋" w:eastAsia="仿宋_GB2312"/>
          <w:kern w:val="2"/>
          <w:sz w:val="30"/>
          <w:szCs w:val="30"/>
        </w:rPr>
      </w:pPr>
      <w:r>
        <w:rPr>
          <w:rFonts w:hint="eastAsia" w:ascii="仿宋_GB2312" w:hAnsi="仿宋" w:eastAsia="仿宋_GB2312"/>
          <w:kern w:val="2"/>
          <w:sz w:val="30"/>
          <w:szCs w:val="30"/>
        </w:rPr>
        <w:t>按要求完成网上缴费等工作，在规定时间参加复试。</w:t>
      </w:r>
    </w:p>
    <w:p w14:paraId="1F47EA89">
      <w:pPr>
        <w:pStyle w:val="12"/>
        <w:numPr>
          <w:ilvl w:val="0"/>
          <w:numId w:val="1"/>
        </w:numPr>
        <w:shd w:val="clear" w:color="auto" w:fill="FFFFFF"/>
        <w:spacing w:beforeAutospacing="0" w:afterAutospacing="0" w:line="400" w:lineRule="exact"/>
        <w:ind w:firstLine="600"/>
        <w:rPr>
          <w:rFonts w:hint="eastAsia" w:ascii="仿宋_GB2312" w:hAnsi="仿宋" w:eastAsia="仿宋_GB2312"/>
          <w:kern w:val="2"/>
          <w:sz w:val="30"/>
          <w:szCs w:val="30"/>
        </w:rPr>
      </w:pPr>
      <w:r>
        <w:rPr>
          <w:rFonts w:hint="eastAsia" w:ascii="仿宋_GB2312" w:hAnsi="仿宋" w:eastAsia="仿宋_GB2312"/>
          <w:kern w:val="2"/>
          <w:sz w:val="30"/>
          <w:szCs w:val="30"/>
        </w:rPr>
        <w:t>本次复试完全由本人独立完成。</w:t>
      </w:r>
    </w:p>
    <w:p w14:paraId="24FD52FA">
      <w:pPr>
        <w:pStyle w:val="12"/>
        <w:numPr>
          <w:ilvl w:val="0"/>
          <w:numId w:val="1"/>
        </w:numPr>
        <w:shd w:val="clear" w:color="auto" w:fill="FFFFFF"/>
        <w:spacing w:beforeAutospacing="0" w:afterAutospacing="0" w:line="400" w:lineRule="exact"/>
        <w:ind w:firstLine="600"/>
        <w:rPr>
          <w:rFonts w:hint="eastAsia" w:ascii="仿宋_GB2312" w:hAnsi="仿宋" w:eastAsia="仿宋_GB2312"/>
          <w:kern w:val="2"/>
          <w:sz w:val="30"/>
          <w:szCs w:val="30"/>
        </w:rPr>
      </w:pPr>
      <w:r>
        <w:rPr>
          <w:rFonts w:hint="eastAsia" w:ascii="仿宋_GB2312" w:hAnsi="仿宋" w:eastAsia="仿宋_GB2312"/>
          <w:kern w:val="2"/>
          <w:sz w:val="30"/>
          <w:szCs w:val="30"/>
        </w:rPr>
        <w:t>服从武汉理工大学复试工作的统一安排，接受学校的统一管理、监督和检查。</w:t>
      </w:r>
    </w:p>
    <w:p w14:paraId="2565060E">
      <w:pPr>
        <w:pStyle w:val="12"/>
        <w:shd w:val="clear" w:color="auto" w:fill="FFFFFF"/>
        <w:spacing w:beforeAutospacing="0" w:afterAutospacing="0" w:line="400" w:lineRule="exact"/>
        <w:ind w:firstLine="567" w:firstLineChars="189"/>
        <w:rPr>
          <w:rFonts w:hint="eastAsia" w:ascii="仿宋_GB2312" w:hAnsi="仿宋" w:eastAsia="仿宋_GB2312"/>
          <w:kern w:val="2"/>
          <w:sz w:val="30"/>
          <w:szCs w:val="30"/>
        </w:rPr>
      </w:pPr>
      <w:r>
        <w:rPr>
          <w:rFonts w:hint="eastAsia" w:ascii="仿宋_GB2312" w:hAnsi="仿宋" w:eastAsia="仿宋_GB2312"/>
          <w:kern w:val="2"/>
          <w:sz w:val="30"/>
          <w:szCs w:val="30"/>
        </w:rPr>
        <w:t>如有违反以上承诺的行为，本人愿意接受国家相关部门及武汉理工大学的处理，承担由此产生的一切后果。</w:t>
      </w:r>
    </w:p>
    <w:p w14:paraId="2FA61AA2">
      <w:pPr>
        <w:pStyle w:val="12"/>
        <w:shd w:val="clear" w:color="auto" w:fill="FFFFFF"/>
        <w:spacing w:beforeAutospacing="0" w:afterAutospacing="0" w:line="400" w:lineRule="exact"/>
        <w:ind w:left="420" w:leftChars="200" w:firstLine="4200" w:firstLineChars="1400"/>
        <w:rPr>
          <w:rFonts w:hint="eastAsia" w:ascii="仿宋_GB2312" w:hAnsi="仿宋" w:eastAsia="仿宋_GB2312"/>
          <w:kern w:val="2"/>
          <w:sz w:val="30"/>
          <w:szCs w:val="30"/>
        </w:rPr>
      </w:pPr>
      <w:r>
        <w:rPr>
          <w:rFonts w:hint="eastAsia" w:ascii="仿宋_GB2312" w:hAnsi="仿宋" w:eastAsia="仿宋_GB2312"/>
          <w:kern w:val="2"/>
          <w:sz w:val="30"/>
          <w:szCs w:val="30"/>
        </w:rPr>
        <w:t xml:space="preserve">承诺人签名（手写签名）：       </w:t>
      </w:r>
    </w:p>
    <w:p w14:paraId="125880A3">
      <w:pPr>
        <w:pStyle w:val="12"/>
        <w:shd w:val="clear" w:color="auto" w:fill="FFFFFF"/>
        <w:spacing w:beforeAutospacing="0" w:afterAutospacing="0" w:line="400" w:lineRule="exact"/>
        <w:ind w:left="420" w:leftChars="200"/>
        <w:rPr>
          <w:rFonts w:hint="eastAsia" w:ascii="仿宋_GB2312" w:hAnsi="仿宋" w:eastAsia="仿宋_GB2312"/>
          <w:kern w:val="2"/>
          <w:sz w:val="30"/>
          <w:szCs w:val="30"/>
        </w:rPr>
      </w:pPr>
      <w:r>
        <w:rPr>
          <w:rFonts w:hint="eastAsia" w:ascii="仿宋_GB2312" w:hAnsi="仿宋" w:eastAsia="仿宋_GB2312"/>
          <w:kern w:val="2"/>
          <w:sz w:val="30"/>
          <w:szCs w:val="30"/>
        </w:rPr>
        <w:t xml:space="preserve">                                2026年  月   日</w:t>
      </w:r>
    </w:p>
    <w:p w14:paraId="74E9CC60">
      <w:pPr>
        <w:pStyle w:val="12"/>
        <w:shd w:val="clear" w:color="auto" w:fill="FFFFFF"/>
        <w:spacing w:beforeAutospacing="0" w:afterAutospacing="0" w:line="400" w:lineRule="exact"/>
        <w:ind w:left="420" w:leftChars="200"/>
        <w:rPr>
          <w:rFonts w:hint="eastAsia" w:ascii="仿宋_GB2312" w:hAnsi="仿宋" w:eastAsia="仿宋_GB2312"/>
          <w:kern w:val="2"/>
          <w:sz w:val="30"/>
          <w:szCs w:val="30"/>
        </w:rPr>
      </w:pPr>
    </w:p>
    <w:p w14:paraId="684BA123">
      <w:pPr>
        <w:spacing w:line="360" w:lineRule="auto"/>
        <w:rPr>
          <w:rFonts w:hint="eastAsia" w:ascii="仿宋_GB2312" w:hAnsi="仿宋" w:eastAsia="仿宋_GB2312"/>
          <w:sz w:val="24"/>
          <w:szCs w:val="24"/>
        </w:rPr>
      </w:pPr>
      <w:r>
        <w:rPr>
          <w:rFonts w:hint="eastAsia" w:ascii="仿宋_GB2312" w:hAnsi="仿宋" w:eastAsia="仿宋_GB2312"/>
          <w:sz w:val="24"/>
          <w:szCs w:val="24"/>
        </w:rPr>
        <w:t>附件2：</w:t>
      </w:r>
    </w:p>
    <w:p w14:paraId="3871B733">
      <w:pPr>
        <w:widowControl/>
        <w:spacing w:line="360" w:lineRule="auto"/>
        <w:jc w:val="center"/>
        <w:rPr>
          <w:rFonts w:hint="eastAsia" w:ascii="方正小标宋简体" w:eastAsia="方正小标宋简体"/>
          <w:sz w:val="36"/>
          <w:lang w:bidi="ar"/>
        </w:rPr>
      </w:pPr>
      <w:r>
        <w:rPr>
          <w:rFonts w:hint="eastAsia" w:ascii="方正小标宋简体" w:eastAsia="方正小标宋简体"/>
          <w:sz w:val="36"/>
          <w:lang w:bidi="ar"/>
        </w:rPr>
        <w:t>武汉理工大学研究生复试缴费</w:t>
      </w:r>
    </w:p>
    <w:p w14:paraId="7D8DE030">
      <w:pPr>
        <w:widowControl/>
        <w:spacing w:line="360" w:lineRule="auto"/>
        <w:jc w:val="center"/>
        <w:rPr>
          <w:rFonts w:hint="eastAsia" w:ascii="方正小标宋简体" w:eastAsia="方正小标宋简体"/>
          <w:sz w:val="36"/>
        </w:rPr>
      </w:pPr>
      <w:r>
        <w:rPr>
          <w:rFonts w:hint="eastAsia" w:ascii="方正小标宋简体" w:eastAsia="方正小标宋简体"/>
          <w:sz w:val="36"/>
          <w:lang w:bidi="ar"/>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方正小标宋简体" w:eastAsia="方正小标宋简体"/>
          <w:sz w:val="36"/>
          <w:lang w:bidi="ar"/>
        </w:rPr>
        <w:instrText xml:space="preserve">ADDIN CNKISM.UserStyle</w:instrText>
      </w:r>
      <w:r>
        <w:rPr>
          <w:rFonts w:hint="eastAsia" w:ascii="方正小标宋简体" w:eastAsia="方正小标宋简体"/>
          <w:sz w:val="36"/>
          <w:lang w:bidi="ar"/>
        </w:rPr>
        <w:fldChar w:fldCharType="separate"/>
      </w:r>
      <w:r>
        <w:rPr>
          <w:rFonts w:hint="eastAsia" w:ascii="方正小标宋简体" w:eastAsia="方正小标宋简体"/>
          <w:sz w:val="36"/>
          <w:lang w:bidi="ar"/>
        </w:rPr>
        <w:fldChar w:fldCharType="end"/>
      </w:r>
      <w:r>
        <w:rPr>
          <w:rFonts w:hint="eastAsia" w:ascii="方正小标宋简体" w:eastAsia="方正小标宋简体"/>
          <w:sz w:val="36"/>
          <w:lang w:bidi="ar"/>
        </w:rPr>
        <w:t>用户指南</w:t>
      </w:r>
    </w:p>
    <w:p w14:paraId="46DE8846">
      <w:pPr>
        <w:widowControl/>
        <w:spacing w:line="315" w:lineRule="atLeast"/>
        <w:rPr>
          <w:rFonts w:hint="eastAsia" w:ascii="黑体" w:hAnsi="黑体" w:eastAsia="黑体" w:cs="宋体"/>
          <w:color w:val="000000"/>
          <w:kern w:val="0"/>
          <w:sz w:val="28"/>
          <w:szCs w:val="32"/>
          <w:lang w:bidi="ar"/>
        </w:rPr>
      </w:pPr>
      <w:r>
        <w:rPr>
          <w:rFonts w:hint="eastAsia" w:ascii="黑体" w:hAnsi="黑体" w:eastAsia="黑体" w:cs="宋体"/>
          <w:color w:val="000000"/>
          <w:kern w:val="0"/>
          <w:sz w:val="28"/>
          <w:szCs w:val="32"/>
          <w:lang w:bidi="ar"/>
        </w:rPr>
        <w:t>第一步：登录系统</w:t>
      </w:r>
    </w:p>
    <w:p w14:paraId="621EC290">
      <w:pPr>
        <w:widowControl/>
        <w:spacing w:line="315" w:lineRule="atLeast"/>
        <w:rPr>
          <w:rFonts w:hint="eastAsia" w:ascii="仿宋_GB2312" w:hAnsi="宋体" w:eastAsia="仿宋_GB2312" w:cs="宋体"/>
          <w:b/>
          <w:color w:val="000000"/>
          <w:kern w:val="0"/>
          <w:sz w:val="32"/>
          <w:szCs w:val="32"/>
          <w:lang w:bidi="ar"/>
        </w:rPr>
      </w:pPr>
      <w:r>
        <w:rPr>
          <w:rFonts w:hint="eastAsia" w:ascii="仿宋_GB2312" w:hAnsi="宋体" w:eastAsia="仿宋_GB2312" w:cs="宋体"/>
          <w:b/>
          <w:color w:val="000000"/>
          <w:kern w:val="0"/>
          <w:sz w:val="28"/>
          <w:szCs w:val="32"/>
          <w:lang w:bidi="ar"/>
        </w:rPr>
        <w:t>http://cwsf.whut.edu.cn/slogin.html</w:t>
      </w:r>
    </w:p>
    <w:p w14:paraId="511B060C">
      <w:pPr>
        <w:widowControl/>
        <w:spacing w:line="315" w:lineRule="atLeast"/>
        <w:ind w:firstLine="480"/>
        <w:rPr>
          <w:rFonts w:hint="eastAsia" w:ascii="仿宋_GB2312" w:eastAsia="仿宋_GB2312" w:cs="Calibri"/>
          <w:color w:val="000000"/>
          <w:sz w:val="28"/>
          <w:szCs w:val="32"/>
        </w:rPr>
      </w:pPr>
      <w:r>
        <w:rPr>
          <w:rFonts w:hint="eastAsia" w:ascii="仿宋_GB2312" w:hAnsi="宋体" w:eastAsia="仿宋_GB2312" w:cs="宋体"/>
          <w:color w:val="000000"/>
          <w:kern w:val="0"/>
          <w:sz w:val="28"/>
          <w:szCs w:val="32"/>
          <w:lang w:bidi="ar"/>
        </w:rPr>
        <w:t>进入“校内用户”（如：图</w:t>
      </w:r>
      <w:r>
        <w:rPr>
          <w:rFonts w:hint="eastAsia" w:ascii="仿宋_GB2312" w:eastAsia="仿宋_GB2312" w:cs="Calibri"/>
          <w:color w:val="000000"/>
          <w:kern w:val="0"/>
          <w:sz w:val="28"/>
          <w:szCs w:val="32"/>
          <w:lang w:bidi="ar"/>
        </w:rPr>
        <w:t>1</w:t>
      </w:r>
      <w:r>
        <w:rPr>
          <w:rFonts w:hint="eastAsia" w:ascii="仿宋_GB2312" w:hAnsi="宋体" w:eastAsia="仿宋_GB2312" w:cs="宋体"/>
          <w:color w:val="000000"/>
          <w:kern w:val="0"/>
          <w:sz w:val="28"/>
          <w:szCs w:val="32"/>
          <w:lang w:bidi="ar"/>
        </w:rPr>
        <w:t>所示），输入平台账号密码登录（账号为身份证号，密码为</w:t>
      </w:r>
      <w:r>
        <w:rPr>
          <w:rFonts w:hint="eastAsia" w:ascii="仿宋_GB2312" w:eastAsia="仿宋_GB2312" w:cs="Calibri"/>
          <w:color w:val="000000"/>
          <w:kern w:val="0"/>
          <w:sz w:val="28"/>
          <w:szCs w:val="32"/>
          <w:lang w:bidi="ar"/>
        </w:rPr>
        <w:t>123456</w:t>
      </w:r>
      <w:r>
        <w:rPr>
          <w:rFonts w:hint="eastAsia" w:ascii="仿宋_GB2312" w:hAnsi="宋体" w:eastAsia="仿宋_GB2312" w:cs="宋体"/>
          <w:color w:val="000000"/>
          <w:kern w:val="0"/>
          <w:sz w:val="28"/>
          <w:szCs w:val="32"/>
          <w:lang w:bidi="ar"/>
        </w:rPr>
        <w:t>）（如：图</w:t>
      </w:r>
      <w:r>
        <w:rPr>
          <w:rFonts w:hint="eastAsia" w:ascii="仿宋_GB2312" w:eastAsia="仿宋_GB2312" w:cs="Calibri"/>
          <w:color w:val="000000"/>
          <w:kern w:val="0"/>
          <w:sz w:val="28"/>
          <w:szCs w:val="32"/>
          <w:lang w:bidi="ar"/>
        </w:rPr>
        <w:t>2</w:t>
      </w:r>
      <w:r>
        <w:rPr>
          <w:rFonts w:hint="eastAsia" w:ascii="仿宋_GB2312" w:hAnsi="宋体" w:eastAsia="仿宋_GB2312" w:cs="宋体"/>
          <w:color w:val="000000"/>
          <w:kern w:val="0"/>
          <w:sz w:val="28"/>
          <w:szCs w:val="32"/>
          <w:lang w:bidi="ar"/>
        </w:rPr>
        <w:t>所示）。</w:t>
      </w:r>
    </w:p>
    <w:p w14:paraId="14C3DE3E">
      <w:pPr>
        <w:widowControl/>
        <w:spacing w:line="315" w:lineRule="atLeast"/>
        <w:jc w:val="center"/>
        <w:rPr>
          <w:rFonts w:hint="eastAsia" w:ascii="仿宋_GB2312" w:eastAsia="仿宋_GB2312" w:cs="Calibri"/>
          <w:color w:val="000000"/>
          <w:sz w:val="32"/>
          <w:szCs w:val="32"/>
        </w:rPr>
      </w:pPr>
      <w:r>
        <w:rPr>
          <w:rFonts w:hint="eastAsia" w:ascii="仿宋_GB2312" w:eastAsia="仿宋_GB2312"/>
          <w:sz w:val="32"/>
          <w:szCs w:val="32"/>
        </w:rPr>
        <mc:AlternateContent>
          <mc:Choice Requires="wps">
            <w:drawing>
              <wp:anchor distT="0" distB="0" distL="114300" distR="114300" simplePos="0" relativeHeight="251660288" behindDoc="0" locked="0" layoutInCell="1" allowOverlap="1">
                <wp:simplePos x="0" y="0"/>
                <wp:positionH relativeFrom="column">
                  <wp:posOffset>1047750</wp:posOffset>
                </wp:positionH>
                <wp:positionV relativeFrom="paragraph">
                  <wp:posOffset>1254760</wp:posOffset>
                </wp:positionV>
                <wp:extent cx="266700" cy="450850"/>
                <wp:effectExtent l="4445" t="12700" r="20955" b="25400"/>
                <wp:wrapNone/>
                <wp:docPr id="31" name="下箭头 31"/>
                <wp:cNvGraphicFramePr/>
                <a:graphic xmlns:a="http://schemas.openxmlformats.org/drawingml/2006/main">
                  <a:graphicData uri="http://schemas.microsoft.com/office/word/2010/wordprocessingShape">
                    <wps:wsp>
                      <wps:cNvSpPr/>
                      <wps:spPr>
                        <a:xfrm rot="16200000">
                          <a:off x="0" y="0"/>
                          <a:ext cx="266700" cy="450850"/>
                        </a:xfrm>
                        <a:prstGeom prst="downArrow">
                          <a:avLst>
                            <a:gd name="adj1" fmla="val 50000"/>
                            <a:gd name="adj2" fmla="val 42261"/>
                          </a:avLst>
                        </a:prstGeom>
                        <a:solidFill>
                          <a:srgbClr val="FF0000"/>
                        </a:solidFill>
                        <a:ln w="9525" cap="flat" cmpd="sng">
                          <a:solidFill>
                            <a:srgbClr val="FF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82.5pt;margin-top:98.8pt;height:35.5pt;width:21pt;rotation:-5898240f;z-index:251660288;mso-width-relative:page;mso-height-relative:page;" fillcolor="#FF0000" filled="t" stroked="t" coordsize="21600,21600" o:gfxdata="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talfp1AAAAAsBAAAPAAAAAAAAAAEAIAAAACIAAABkcnMvZG93bnJldi54bWxQ&#10;SwECFAAUAAAACACHTuJA0uDwhTQCAACVBAAADgAAAAAAAAABACAAAAAjAQAAZHJzL2Uyb0RvYy54&#10;bWxQSwUGAAAAAAYABgBZAQAAyQUAAAAA&#10;" adj="16201,5400">
                <v:fill on="t" focussize="0,0"/>
                <v:stroke color="#FF0000" joinstyle="miter"/>
                <v:imagedata o:title=""/>
                <o:lock v:ext="edit" aspectratio="f"/>
                <v:textbox style="layout-flow:vertical-ideographic;"/>
              </v:shape>
            </w:pict>
          </mc:Fallback>
        </mc:AlternateContent>
      </w:r>
      <w:r>
        <w:rPr>
          <w:rFonts w:hint="eastAsia" w:ascii="仿宋_GB2312" w:eastAsia="仿宋_GB2312"/>
          <w:sz w:val="32"/>
          <w:szCs w:val="32"/>
        </w:rPr>
        <mc:AlternateContent>
          <mc:Choice Requires="wps">
            <w:drawing>
              <wp:anchor distT="0" distB="0" distL="114300" distR="114300" simplePos="0" relativeHeight="251659264" behindDoc="0" locked="0" layoutInCell="1" allowOverlap="1">
                <wp:simplePos x="0" y="0"/>
                <wp:positionH relativeFrom="column">
                  <wp:posOffset>1828800</wp:posOffset>
                </wp:positionH>
                <wp:positionV relativeFrom="paragraph">
                  <wp:posOffset>1305560</wp:posOffset>
                </wp:positionV>
                <wp:extent cx="819150" cy="317500"/>
                <wp:effectExtent l="19050" t="19050" r="19050" b="25400"/>
                <wp:wrapNone/>
                <wp:docPr id="17" name="圆角矩形 17"/>
                <wp:cNvGraphicFramePr/>
                <a:graphic xmlns:a="http://schemas.openxmlformats.org/drawingml/2006/main">
                  <a:graphicData uri="http://schemas.microsoft.com/office/word/2010/wordprocessingShape">
                    <wps:wsp>
                      <wps:cNvSpPr/>
                      <wps:spPr>
                        <a:xfrm>
                          <a:off x="0" y="0"/>
                          <a:ext cx="819150" cy="317500"/>
                        </a:xfrm>
                        <a:prstGeom prst="roundRect">
                          <a:avLst>
                            <a:gd name="adj" fmla="val 16667"/>
                          </a:avLst>
                        </a:prstGeom>
                        <a:noFill/>
                        <a:ln w="38100" cap="flat" cmpd="sng">
                          <a:solidFill>
                            <a:srgbClr val="FF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144pt;margin-top:102.8pt;height:25pt;width:64.5pt;z-index:251659264;mso-width-relative:page;mso-height-relative:page;" filled="f" stroked="t" coordsize="21600,21600" arcsize="0.166666666666667" o:gfxdata="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37fY/bAAAA&#10;CwEAAA8AAAAAAAAAAQAgAAAAIgAAAGRycy9kb3ducmV2LnhtbFBLAQIUABQAAAAIAIdO4kD6f8v5&#10;GgIAACQEAAAOAAAAAAAAAAEAIAAAACoBAABkcnMvZTJvRG9jLnhtbFBLBQYAAAAABgAGAFkBAAC2&#10;BQAAAAA=&#10;">
                <v:fill on="f" focussize="0,0"/>
                <v:stroke weight="3pt" color="#FF0000" joinstyle="round"/>
                <v:imagedata o:title=""/>
                <o:lock v:ext="edit" aspectratio="f"/>
              </v:roundrect>
            </w:pict>
          </mc:Fallback>
        </mc:AlternateContent>
      </w:r>
      <w:r>
        <w:rPr>
          <w:rFonts w:hint="eastAsia" w:ascii="仿宋_GB2312" w:eastAsia="仿宋_GB2312"/>
          <w:sz w:val="32"/>
          <w:szCs w:val="32"/>
        </w:rPr>
        <w:drawing>
          <wp:inline distT="0" distB="0" distL="114300" distR="114300">
            <wp:extent cx="5280025" cy="2675255"/>
            <wp:effectExtent l="0" t="0" r="15875" b="1079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4"/>
                    <a:srcRect b="5981"/>
                    <a:stretch>
                      <a:fillRect/>
                    </a:stretch>
                  </pic:blipFill>
                  <pic:spPr>
                    <a:xfrm>
                      <a:off x="0" y="0"/>
                      <a:ext cx="5280025" cy="2675255"/>
                    </a:xfrm>
                    <a:prstGeom prst="rect">
                      <a:avLst/>
                    </a:prstGeom>
                    <a:noFill/>
                    <a:ln>
                      <a:noFill/>
                    </a:ln>
                  </pic:spPr>
                </pic:pic>
              </a:graphicData>
            </a:graphic>
          </wp:inline>
        </w:drawing>
      </w:r>
    </w:p>
    <w:p w14:paraId="3931A8DF">
      <w:pPr>
        <w:widowControl/>
        <w:spacing w:line="315" w:lineRule="atLeast"/>
        <w:jc w:val="center"/>
        <w:rPr>
          <w:rFonts w:hint="eastAsia" w:ascii="仿宋_GB2312" w:eastAsia="仿宋_GB2312" w:cs="Calibri"/>
          <w:color w:val="000000"/>
          <w:sz w:val="28"/>
          <w:szCs w:val="32"/>
        </w:rPr>
      </w:pPr>
      <w:r>
        <w:rPr>
          <w:rFonts w:hint="eastAsia" w:ascii="仿宋_GB2312" w:hAnsi="宋体" w:eastAsia="仿宋_GB2312" w:cs="宋体"/>
          <w:color w:val="000000"/>
          <w:kern w:val="0"/>
          <w:sz w:val="28"/>
          <w:szCs w:val="32"/>
          <w:lang w:bidi="ar"/>
        </w:rPr>
        <w:t>图</w:t>
      </w:r>
      <w:r>
        <w:rPr>
          <w:rFonts w:hint="eastAsia" w:ascii="仿宋_GB2312" w:eastAsia="仿宋_GB2312" w:cs="Calibri"/>
          <w:color w:val="000000"/>
          <w:kern w:val="0"/>
          <w:sz w:val="28"/>
          <w:szCs w:val="32"/>
          <w:lang w:bidi="ar"/>
        </w:rPr>
        <w:t>1</w:t>
      </w:r>
    </w:p>
    <w:p w14:paraId="41283D44">
      <w:pPr>
        <w:widowControl/>
        <w:spacing w:line="315" w:lineRule="atLeast"/>
        <w:jc w:val="center"/>
        <w:rPr>
          <w:rFonts w:hint="eastAsia" w:ascii="仿宋_GB2312" w:eastAsia="仿宋_GB2312" w:cs="Calibri"/>
          <w:color w:val="000000"/>
          <w:sz w:val="32"/>
          <w:szCs w:val="32"/>
        </w:rPr>
      </w:pPr>
      <w:r>
        <w:rPr>
          <w:rFonts w:hint="eastAsia" w:ascii="仿宋_GB2312" w:eastAsia="仿宋_GB2312"/>
          <w:sz w:val="32"/>
          <w:szCs w:val="32"/>
        </w:rPr>
        <w:pict>
          <v:shape id="_x0000_s1026" o:spid="_x0000_s1026" o:spt="136" type="#_x0000_t136" style="position:absolute;left:0pt;margin-left:296.9pt;margin-top:89.55pt;height:11pt;width:42.1pt;z-index:251666432;mso-width-relative:page;mso-height-relative:page;" coordsize="21600,21600">
            <v:path/>
            <v:fill focussize="0,0"/>
            <v:stroke/>
            <v:imagedata o:title=""/>
            <o:lock v:ext="edit"/>
            <v:textpath on="t" fitshape="t" fitpath="t" trim="t" xscale="f" string="123456&#10;" style="font-family:黑体;font-size:36pt;v-text-align:center;"/>
          </v:shape>
        </w:pict>
      </w:r>
      <w:r>
        <w:rPr>
          <w:rFonts w:hint="eastAsia" w:ascii="仿宋_GB2312" w:eastAsia="仿宋_GB2312"/>
          <w:sz w:val="32"/>
          <w:szCs w:val="32"/>
        </w:rPr>
        <w:pict>
          <v:shape id="_x0000_s1027" o:spid="_x0000_s1027" o:spt="136" type="#_x0000_t136" style="position:absolute;left:0pt;margin-left:294.4pt;margin-top:72.05pt;height:12.5pt;width:51.1pt;z-index:251665408;mso-width-relative:page;mso-height-relative:page;" coordsize="21600,21600">
            <v:path/>
            <v:fill focussize="0,0"/>
            <v:stroke/>
            <v:imagedata o:title=""/>
            <o:lock v:ext="edit"/>
            <v:textpath on="t" fitshape="t" fitpath="t" trim="t" xscale="f" string="身份证号" style="font-family:黑体;font-size:36pt;v-text-align:center;"/>
          </v:shape>
        </w:pict>
      </w:r>
      <w:r>
        <w:rPr>
          <w:rFonts w:hint="eastAsia" w:ascii="仿宋_GB2312" w:eastAsia="仿宋_GB2312"/>
          <w:sz w:val="32"/>
          <w:szCs w:val="32"/>
        </w:rPr>
        <mc:AlternateContent>
          <mc:Choice Requires="wps">
            <w:drawing>
              <wp:anchor distT="0" distB="0" distL="114300" distR="114300" simplePos="0" relativeHeight="251664384" behindDoc="0" locked="0" layoutInCell="1" allowOverlap="1">
                <wp:simplePos x="0" y="0"/>
                <wp:positionH relativeFrom="column">
                  <wp:posOffset>3168650</wp:posOffset>
                </wp:positionH>
                <wp:positionV relativeFrom="paragraph">
                  <wp:posOffset>1130935</wp:posOffset>
                </wp:positionV>
                <wp:extent cx="527050" cy="114300"/>
                <wp:effectExtent l="12065" t="6985" r="13335" b="12065"/>
                <wp:wrapNone/>
                <wp:docPr id="21" name="右箭头 21"/>
                <wp:cNvGraphicFramePr/>
                <a:graphic xmlns:a="http://schemas.openxmlformats.org/drawingml/2006/main">
                  <a:graphicData uri="http://schemas.microsoft.com/office/word/2010/wordprocessingShape">
                    <wps:wsp>
                      <wps:cNvSpPr/>
                      <wps:spPr>
                        <a:xfrm rot="10800000">
                          <a:off x="0" y="0"/>
                          <a:ext cx="527050" cy="114300"/>
                        </a:xfrm>
                        <a:prstGeom prst="rightArrow">
                          <a:avLst>
                            <a:gd name="adj1" fmla="val 50000"/>
                            <a:gd name="adj2" fmla="val 115277"/>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249.5pt;margin-top:89.05pt;height:9pt;width:41.5pt;rotation:11796480f;z-index:251664384;mso-width-relative:page;mso-height-relative:page;" fillcolor="#FF0000" filled="t" stroked="t" coordsize="21600,21600" o:gfxdata="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Hbx/aAAAACwEAAA8AAAAAAAAAAQAgAAAAIgAAAGRycy9kb3ducmV2LnhtbFBLAQIU&#10;ABQAAAAIAIdO4kDeMeyrKgIAAIkEAAAOAAAAAAAAAAEAIAAAACkBAABkcnMvZTJvRG9jLnhtbFBL&#10;BQYAAAAABgAGAFkBAADFBQAAAAA=&#10;" adj="16201,5400">
                <v:fill on="t" focussize="0,0"/>
                <v:stroke color="#FF0000" joinstyle="miter"/>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663360" behindDoc="0" locked="0" layoutInCell="1" allowOverlap="1">
                <wp:simplePos x="0" y="0"/>
                <wp:positionH relativeFrom="column">
                  <wp:posOffset>3168650</wp:posOffset>
                </wp:positionH>
                <wp:positionV relativeFrom="paragraph">
                  <wp:posOffset>965835</wp:posOffset>
                </wp:positionV>
                <wp:extent cx="527050" cy="114300"/>
                <wp:effectExtent l="12065" t="6985" r="13335" b="12065"/>
                <wp:wrapNone/>
                <wp:docPr id="16" name="右箭头 16"/>
                <wp:cNvGraphicFramePr/>
                <a:graphic xmlns:a="http://schemas.openxmlformats.org/drawingml/2006/main">
                  <a:graphicData uri="http://schemas.microsoft.com/office/word/2010/wordprocessingShape">
                    <wps:wsp>
                      <wps:cNvSpPr/>
                      <wps:spPr>
                        <a:xfrm rot="10800000">
                          <a:off x="0" y="0"/>
                          <a:ext cx="527050" cy="114300"/>
                        </a:xfrm>
                        <a:prstGeom prst="rightArrow">
                          <a:avLst>
                            <a:gd name="adj1" fmla="val 50000"/>
                            <a:gd name="adj2" fmla="val 115277"/>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249.5pt;margin-top:76.05pt;height:9pt;width:41.5pt;rotation:11796480f;z-index:251663360;mso-width-relative:page;mso-height-relative:page;" fillcolor="#FF0000" filled="t" stroked="t" coordsize="21600,21600" o:gfxdata="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QRpCi2gAAAAsBAAAPAAAAAAAAAAEAIAAAACIAAABkcnMvZG93bnJldi54bWxQSwEC&#10;FAAUAAAACACHTuJAvbErnysCAACJBAAADgAAAAAAAAABACAAAAApAQAAZHJzL2Uyb0RvYy54bWxQ&#10;SwUGAAAAAAYABgBZAQAAxgUAAAAA&#10;" adj="16201,5400">
                <v:fill on="t" focussize="0,0"/>
                <v:stroke color="#FF0000" joinstyle="miter"/>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662336" behindDoc="0" locked="0" layoutInCell="1" allowOverlap="1">
                <wp:simplePos x="0" y="0"/>
                <wp:positionH relativeFrom="column">
                  <wp:posOffset>2336800</wp:posOffset>
                </wp:positionH>
                <wp:positionV relativeFrom="paragraph">
                  <wp:posOffset>1124585</wp:posOffset>
                </wp:positionV>
                <wp:extent cx="730250" cy="101600"/>
                <wp:effectExtent l="9525" t="9525" r="22225" b="22225"/>
                <wp:wrapNone/>
                <wp:docPr id="13" name="圆角矩形 13"/>
                <wp:cNvGraphicFramePr/>
                <a:graphic xmlns:a="http://schemas.openxmlformats.org/drawingml/2006/main">
                  <a:graphicData uri="http://schemas.microsoft.com/office/word/2010/wordprocessingShape">
                    <wps:wsp>
                      <wps:cNvSpPr/>
                      <wps:spPr>
                        <a:xfrm>
                          <a:off x="0" y="0"/>
                          <a:ext cx="730250" cy="101600"/>
                        </a:xfrm>
                        <a:prstGeom prst="roundRect">
                          <a:avLst>
                            <a:gd name="adj" fmla="val 16667"/>
                          </a:avLst>
                        </a:prstGeom>
                        <a:noFill/>
                        <a:ln w="19050" cap="flat" cmpd="sng">
                          <a:solidFill>
                            <a:srgbClr val="FF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184pt;margin-top:88.55pt;height:8pt;width:57.5pt;z-index:251662336;mso-width-relative:page;mso-height-relative:page;" filled="f" stroked="t" coordsize="21600,21600" arcsize="0.166666666666667" o:gfxdata="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1hR6zaAAAACwEA&#10;AA8AAAAAAAAAAQAgAAAAIgAAAGRycy9kb3ducmV2LnhtbFBLAQIUABQAAAAIAIdO4kBpcIgYGAIA&#10;ACQEAAAOAAAAAAAAAAEAIAAAACkBAABkcnMvZTJvRG9jLnhtbFBLBQYAAAAABgAGAFkBAACzBQAA&#10;AAA=&#10;">
                <v:fill on="f" focussize="0,0"/>
                <v:stroke weight="1.5pt" color="#FF0000" joinstyle="round"/>
                <v:imagedata o:title=""/>
                <o:lock v:ext="edit" aspectratio="f"/>
              </v:roundrect>
            </w:pict>
          </mc:Fallback>
        </mc:AlternateContent>
      </w:r>
      <w:r>
        <w:rPr>
          <w:rFonts w:hint="eastAsia" w:ascii="仿宋_GB2312" w:eastAsia="仿宋_GB2312"/>
          <w:sz w:val="32"/>
          <w:szCs w:val="32"/>
        </w:rPr>
        <mc:AlternateContent>
          <mc:Choice Requires="wps">
            <w:drawing>
              <wp:anchor distT="0" distB="0" distL="114300" distR="114300" simplePos="0" relativeHeight="251661312" behindDoc="0" locked="0" layoutInCell="1" allowOverlap="1">
                <wp:simplePos x="0" y="0"/>
                <wp:positionH relativeFrom="column">
                  <wp:posOffset>2336800</wp:posOffset>
                </wp:positionH>
                <wp:positionV relativeFrom="paragraph">
                  <wp:posOffset>972185</wp:posOffset>
                </wp:positionV>
                <wp:extent cx="730250" cy="101600"/>
                <wp:effectExtent l="9525" t="9525" r="22225" b="22225"/>
                <wp:wrapNone/>
                <wp:docPr id="32" name="圆角矩形 32"/>
                <wp:cNvGraphicFramePr/>
                <a:graphic xmlns:a="http://schemas.openxmlformats.org/drawingml/2006/main">
                  <a:graphicData uri="http://schemas.microsoft.com/office/word/2010/wordprocessingShape">
                    <wps:wsp>
                      <wps:cNvSpPr/>
                      <wps:spPr>
                        <a:xfrm>
                          <a:off x="0" y="0"/>
                          <a:ext cx="730250" cy="101600"/>
                        </a:xfrm>
                        <a:prstGeom prst="roundRect">
                          <a:avLst>
                            <a:gd name="adj" fmla="val 16667"/>
                          </a:avLst>
                        </a:prstGeom>
                        <a:noFill/>
                        <a:ln w="19050" cap="flat" cmpd="sng">
                          <a:solidFill>
                            <a:srgbClr val="FF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184pt;margin-top:76.55pt;height:8pt;width:57.5pt;z-index:251661312;mso-width-relative:page;mso-height-relative:page;" filled="f" stroked="t" coordsize="21600,21600" arcsize="0.166666666666667" o:gfxdata="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pOVx2gAAAAsB&#10;AAAPAAAAAAAAAAEAIAAAACIAAABkcnMvZG93bnJldi54bWxQSwECFAAUAAAACACHTuJA1pWglhkC&#10;AAAkBAAADgAAAAAAAAABACAAAAApAQAAZHJzL2Uyb0RvYy54bWxQSwUGAAAAAAYABgBZAQAAtAUA&#10;AAAA&#10;">
                <v:fill on="f" focussize="0,0"/>
                <v:stroke weight="1.5pt" color="#FF0000" joinstyle="round"/>
                <v:imagedata o:title=""/>
                <o:lock v:ext="edit" aspectratio="f"/>
              </v:roundrect>
            </w:pict>
          </mc:Fallback>
        </mc:AlternateContent>
      </w:r>
      <w:r>
        <w:rPr>
          <w:rFonts w:hint="eastAsia" w:ascii="仿宋_GB2312" w:eastAsia="仿宋_GB2312"/>
          <w:sz w:val="32"/>
          <w:szCs w:val="32"/>
        </w:rPr>
        <w:drawing>
          <wp:inline distT="0" distB="0" distL="114300" distR="114300">
            <wp:extent cx="5278755" cy="2466975"/>
            <wp:effectExtent l="0" t="0" r="17145" b="952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5"/>
                    <a:srcRect b="9187"/>
                    <a:stretch>
                      <a:fillRect/>
                    </a:stretch>
                  </pic:blipFill>
                  <pic:spPr>
                    <a:xfrm>
                      <a:off x="0" y="0"/>
                      <a:ext cx="5278755" cy="2466975"/>
                    </a:xfrm>
                    <a:prstGeom prst="rect">
                      <a:avLst/>
                    </a:prstGeom>
                    <a:noFill/>
                    <a:ln>
                      <a:noFill/>
                    </a:ln>
                  </pic:spPr>
                </pic:pic>
              </a:graphicData>
            </a:graphic>
          </wp:inline>
        </w:drawing>
      </w:r>
    </w:p>
    <w:p w14:paraId="3FC333C4">
      <w:pPr>
        <w:widowControl/>
        <w:spacing w:line="315" w:lineRule="atLeast"/>
        <w:jc w:val="center"/>
        <w:rPr>
          <w:rFonts w:hint="eastAsia" w:ascii="仿宋_GB2312" w:hAnsi="宋体" w:eastAsia="仿宋_GB2312" w:cs="宋体"/>
          <w:color w:val="000000"/>
          <w:kern w:val="0"/>
          <w:sz w:val="28"/>
          <w:szCs w:val="32"/>
          <w:lang w:bidi="ar"/>
        </w:rPr>
      </w:pPr>
      <w:r>
        <w:rPr>
          <w:rFonts w:hint="eastAsia" w:ascii="仿宋_GB2312" w:hAnsi="宋体" w:eastAsia="仿宋_GB2312" w:cs="宋体"/>
          <w:color w:val="000000"/>
          <w:kern w:val="0"/>
          <w:sz w:val="28"/>
          <w:szCs w:val="32"/>
          <w:lang w:bidi="ar"/>
        </w:rPr>
        <w:t>图2</w:t>
      </w:r>
    </w:p>
    <w:p w14:paraId="3EA5CCC8">
      <w:pPr>
        <w:widowControl/>
        <w:spacing w:line="315" w:lineRule="atLeast"/>
        <w:rPr>
          <w:rFonts w:hint="eastAsia" w:ascii="黑体" w:hAnsi="黑体" w:eastAsia="黑体" w:cs="宋体"/>
          <w:color w:val="000000"/>
          <w:kern w:val="0"/>
          <w:sz w:val="28"/>
          <w:szCs w:val="32"/>
          <w:lang w:bidi="ar"/>
        </w:rPr>
      </w:pPr>
      <w:r>
        <w:rPr>
          <w:rFonts w:hint="eastAsia" w:ascii="黑体" w:hAnsi="黑体" w:eastAsia="黑体" w:cs="宋体"/>
          <w:color w:val="000000"/>
          <w:kern w:val="0"/>
          <w:sz w:val="28"/>
          <w:szCs w:val="32"/>
          <w:lang w:bidi="ar"/>
        </w:rPr>
        <w:t>第二步：选择缴费项目</w:t>
      </w:r>
    </w:p>
    <w:p w14:paraId="79ADE1AE">
      <w:pPr>
        <w:widowControl/>
        <w:spacing w:line="315" w:lineRule="atLeast"/>
        <w:ind w:firstLine="480"/>
        <w:rPr>
          <w:rFonts w:hint="eastAsia" w:ascii="仿宋_GB2312" w:hAnsi="宋体" w:eastAsia="仿宋_GB2312" w:cs="宋体"/>
          <w:color w:val="000000"/>
          <w:kern w:val="0"/>
          <w:sz w:val="28"/>
          <w:szCs w:val="32"/>
          <w:lang w:bidi="ar"/>
        </w:rPr>
      </w:pPr>
      <w:r>
        <w:rPr>
          <w:rFonts w:hint="eastAsia" w:ascii="仿宋_GB2312" w:hAnsi="宋体" w:eastAsia="仿宋_GB2312" w:cs="宋体"/>
          <w:color w:val="000000"/>
          <w:kern w:val="0"/>
          <w:sz w:val="28"/>
          <w:szCs w:val="32"/>
          <w:lang w:bidi="ar"/>
        </w:rPr>
        <w:t>用户登录成功后，在支付业务中选择相应的缴费项目（如：图3所示）。</w:t>
      </w:r>
    </w:p>
    <w:p w14:paraId="1EB7C5ED">
      <w:pPr>
        <w:widowControl/>
        <w:spacing w:line="315" w:lineRule="atLeast"/>
        <w:jc w:val="center"/>
        <w:rPr>
          <w:rFonts w:hint="eastAsia" w:ascii="仿宋_GB2312" w:eastAsia="仿宋_GB2312" w:cs="Calibri"/>
          <w:color w:val="000000"/>
          <w:sz w:val="32"/>
          <w:szCs w:val="32"/>
        </w:rPr>
      </w:pPr>
      <w:r>
        <w:rPr>
          <w:rFonts w:hint="eastAsia" w:ascii="仿宋_GB2312" w:eastAsia="仿宋_GB2312"/>
          <w:sz w:val="32"/>
          <w:szCs w:val="32"/>
        </w:rPr>
        <mc:AlternateContent>
          <mc:Choice Requires="wps">
            <w:drawing>
              <wp:anchor distT="0" distB="0" distL="114300" distR="114300" simplePos="0" relativeHeight="251668480" behindDoc="0" locked="0" layoutInCell="1" allowOverlap="1">
                <wp:simplePos x="0" y="0"/>
                <wp:positionH relativeFrom="column">
                  <wp:posOffset>3149600</wp:posOffset>
                </wp:positionH>
                <wp:positionV relativeFrom="paragraph">
                  <wp:posOffset>1866900</wp:posOffset>
                </wp:positionV>
                <wp:extent cx="698500" cy="285750"/>
                <wp:effectExtent l="7620" t="10160" r="17780" b="27940"/>
                <wp:wrapNone/>
                <wp:docPr id="14" name="右箭头 14"/>
                <wp:cNvGraphicFramePr/>
                <a:graphic xmlns:a="http://schemas.openxmlformats.org/drawingml/2006/main">
                  <a:graphicData uri="http://schemas.microsoft.com/office/word/2010/wordprocessingShape">
                    <wps:wsp>
                      <wps:cNvSpPr/>
                      <wps:spPr>
                        <a:xfrm rot="10800000">
                          <a:off x="0" y="0"/>
                          <a:ext cx="698500" cy="285750"/>
                        </a:xfrm>
                        <a:prstGeom prst="rightArrow">
                          <a:avLst>
                            <a:gd name="adj1" fmla="val 50000"/>
                            <a:gd name="adj2" fmla="val 61111"/>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248pt;margin-top:147pt;height:22.5pt;width:55pt;rotation:11796480f;z-index:251668480;mso-width-relative:page;mso-height-relative:page;" fillcolor="#FF0000" filled="t" stroked="t" coordsize="21600,21600" o:gfxdata="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MacTzaAAAACwEAAA8AAAAAAAAAAQAgAAAAIgAAAGRycy9kb3ducmV2LnhtbFBLAQIU&#10;ABQAAAAIAIdO4kAz7seJKgIAAIgEAAAOAAAAAAAAAAEAIAAAACkBAABkcnMvZTJvRG9jLnhtbFBL&#10;BQYAAAAABgAGAFkBAADFBQAAAAA=&#10;" adj="16201,5400">
                <v:fill on="t" focussize="0,0"/>
                <v:stroke color="#FF0000" joinstyle="miter"/>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667456" behindDoc="0" locked="0" layoutInCell="1" allowOverlap="1">
                <wp:simplePos x="0" y="0"/>
                <wp:positionH relativeFrom="column">
                  <wp:posOffset>2400300</wp:posOffset>
                </wp:positionH>
                <wp:positionV relativeFrom="paragraph">
                  <wp:posOffset>1644650</wp:posOffset>
                </wp:positionV>
                <wp:extent cx="692150" cy="692150"/>
                <wp:effectExtent l="9525" t="9525" r="22225" b="22225"/>
                <wp:wrapNone/>
                <wp:docPr id="15" name="椭圆 15"/>
                <wp:cNvGraphicFramePr/>
                <a:graphic xmlns:a="http://schemas.openxmlformats.org/drawingml/2006/main">
                  <a:graphicData uri="http://schemas.microsoft.com/office/word/2010/wordprocessingShape">
                    <wps:wsp>
                      <wps:cNvSpPr/>
                      <wps:spPr>
                        <a:xfrm>
                          <a:off x="0" y="0"/>
                          <a:ext cx="692150" cy="692150"/>
                        </a:xfrm>
                        <a:prstGeom prst="ellipse">
                          <a:avLst/>
                        </a:prstGeom>
                        <a:noFill/>
                        <a:ln w="19050"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89pt;margin-top:129.5pt;height:54.5pt;width:54.5pt;z-index:251667456;mso-width-relative:page;mso-height-relative:page;" filled="f" stroked="t" coordsize="21600,21600" o:gfxdata="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umHxNkAAAALAQAADwAAAAAAAAABACAAAAAiAAAAZHJzL2Rvd25yZXYueG1sUEsBAhQA&#10;FAAAAAgAh07iQBRTlQLxAQAA8AMAAA4AAAAAAAAAAQAgAAAAKAEAAGRycy9lMm9Eb2MueG1sUEsF&#10;BgAAAAAGAAYAWQEAAIsFAAAAAA==&#10;">
                <v:fill on="f" focussize="0,0"/>
                <v:stroke weight="1.5pt" color="#FF0000" joinstyle="round"/>
                <v:imagedata o:title=""/>
                <o:lock v:ext="edit" aspectratio="f"/>
              </v:shape>
            </w:pict>
          </mc:Fallback>
        </mc:AlternateContent>
      </w:r>
      <w:r>
        <w:rPr>
          <w:rFonts w:hint="eastAsia" w:ascii="仿宋_GB2312" w:eastAsia="仿宋_GB2312"/>
          <w:sz w:val="32"/>
          <w:szCs w:val="32"/>
        </w:rPr>
        <w:drawing>
          <wp:inline distT="0" distB="0" distL="114300" distR="114300">
            <wp:extent cx="5269230" cy="2827020"/>
            <wp:effectExtent l="0" t="0" r="7620" b="1143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6"/>
                    <a:stretch>
                      <a:fillRect/>
                    </a:stretch>
                  </pic:blipFill>
                  <pic:spPr>
                    <a:xfrm>
                      <a:off x="0" y="0"/>
                      <a:ext cx="5269230" cy="2827020"/>
                    </a:xfrm>
                    <a:prstGeom prst="rect">
                      <a:avLst/>
                    </a:prstGeom>
                    <a:noFill/>
                    <a:ln>
                      <a:noFill/>
                    </a:ln>
                  </pic:spPr>
                </pic:pic>
              </a:graphicData>
            </a:graphic>
          </wp:inline>
        </w:drawing>
      </w:r>
    </w:p>
    <w:p w14:paraId="0B30D65D">
      <w:pPr>
        <w:widowControl/>
        <w:spacing w:line="315" w:lineRule="atLeast"/>
        <w:jc w:val="center"/>
        <w:rPr>
          <w:rFonts w:hint="eastAsia" w:ascii="黑体" w:hAnsi="黑体" w:eastAsia="黑体" w:cs="宋体"/>
          <w:color w:val="000000"/>
          <w:kern w:val="0"/>
          <w:sz w:val="28"/>
          <w:szCs w:val="32"/>
          <w:lang w:bidi="ar"/>
        </w:rPr>
      </w:pPr>
      <w:r>
        <w:rPr>
          <w:rFonts w:hint="eastAsia" w:ascii="仿宋_GB2312" w:hAnsi="宋体" w:eastAsia="仿宋_GB2312" w:cs="宋体"/>
          <w:color w:val="000000"/>
          <w:kern w:val="0"/>
          <w:sz w:val="28"/>
          <w:szCs w:val="32"/>
          <w:lang w:bidi="ar"/>
        </w:rPr>
        <w:t>图3</w:t>
      </w:r>
    </w:p>
    <w:p w14:paraId="6B9C6947">
      <w:pPr>
        <w:widowControl/>
        <w:spacing w:line="315" w:lineRule="atLeast"/>
        <w:rPr>
          <w:rFonts w:hint="eastAsia" w:ascii="黑体" w:hAnsi="黑体" w:eastAsia="黑体" w:cs="宋体"/>
          <w:color w:val="000000"/>
          <w:kern w:val="0"/>
          <w:sz w:val="28"/>
          <w:szCs w:val="32"/>
          <w:lang w:bidi="ar"/>
        </w:rPr>
      </w:pPr>
      <w:r>
        <w:rPr>
          <w:rFonts w:hint="eastAsia" w:ascii="黑体" w:hAnsi="黑体" w:eastAsia="黑体" w:cs="宋体"/>
          <w:color w:val="000000"/>
          <w:kern w:val="0"/>
          <w:sz w:val="28"/>
          <w:szCs w:val="32"/>
          <w:lang w:bidi="ar"/>
        </w:rPr>
        <w:t>第三步：信息补全</w:t>
      </w:r>
    </w:p>
    <w:p w14:paraId="6A7FAB2C">
      <w:pPr>
        <w:widowControl/>
        <w:spacing w:line="315" w:lineRule="atLeast"/>
        <w:ind w:firstLine="480"/>
        <w:rPr>
          <w:rFonts w:hint="eastAsia" w:ascii="仿宋_GB2312" w:hAnsi="宋体" w:eastAsia="仿宋_GB2312" w:cs="宋体"/>
          <w:color w:val="000000"/>
          <w:kern w:val="0"/>
          <w:sz w:val="28"/>
          <w:szCs w:val="32"/>
          <w:lang w:bidi="ar"/>
        </w:rPr>
      </w:pPr>
      <w:r>
        <w:rPr>
          <w:rFonts w:hint="eastAsia" w:ascii="仿宋_GB2312" w:hAnsi="宋体" w:eastAsia="仿宋_GB2312" w:cs="宋体"/>
          <w:color w:val="000000"/>
          <w:kern w:val="0"/>
          <w:sz w:val="28"/>
          <w:szCs w:val="32"/>
          <w:lang w:bidi="ar"/>
        </w:rPr>
        <w:t>补全个人信息并提交，成功后返回首页（如图4、5、6所示）。</w:t>
      </w:r>
    </w:p>
    <w:p w14:paraId="3ED6A3DB">
      <w:pPr>
        <w:widowControl/>
        <w:spacing w:line="315" w:lineRule="atLeast"/>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5276215" cy="2834640"/>
            <wp:effectExtent l="0" t="0" r="635" b="381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7"/>
                    <a:stretch>
                      <a:fillRect/>
                    </a:stretch>
                  </pic:blipFill>
                  <pic:spPr>
                    <a:xfrm>
                      <a:off x="0" y="0"/>
                      <a:ext cx="5276215" cy="2834640"/>
                    </a:xfrm>
                    <a:prstGeom prst="rect">
                      <a:avLst/>
                    </a:prstGeom>
                    <a:noFill/>
                    <a:ln>
                      <a:noFill/>
                    </a:ln>
                  </pic:spPr>
                </pic:pic>
              </a:graphicData>
            </a:graphic>
          </wp:inline>
        </w:drawing>
      </w:r>
    </w:p>
    <w:p w14:paraId="4B58DF7A">
      <w:pPr>
        <w:widowControl/>
        <w:spacing w:line="315" w:lineRule="atLeast"/>
        <w:jc w:val="center"/>
        <w:rPr>
          <w:rFonts w:hint="eastAsia" w:ascii="仿宋_GB2312" w:hAnsi="宋体" w:eastAsia="仿宋_GB2312" w:cs="宋体"/>
          <w:color w:val="000000"/>
          <w:kern w:val="0"/>
          <w:sz w:val="28"/>
          <w:szCs w:val="32"/>
          <w:lang w:bidi="ar"/>
        </w:rPr>
      </w:pPr>
      <w:r>
        <w:rPr>
          <w:rFonts w:hint="eastAsia" w:ascii="仿宋_GB2312" w:hAnsi="宋体" w:eastAsia="仿宋_GB2312" w:cs="宋体"/>
          <w:color w:val="000000"/>
          <w:kern w:val="0"/>
          <w:sz w:val="28"/>
          <w:szCs w:val="32"/>
          <w:lang w:bidi="ar"/>
        </w:rPr>
        <w:t>图4</w:t>
      </w:r>
    </w:p>
    <w:p w14:paraId="2B8219C6">
      <w:pPr>
        <w:widowControl/>
        <w:spacing w:line="315" w:lineRule="atLeast"/>
        <w:jc w:val="center"/>
        <w:rPr>
          <w:rFonts w:hint="eastAsia" w:ascii="仿宋_GB2312" w:eastAsia="仿宋_GB2312"/>
          <w:sz w:val="32"/>
          <w:szCs w:val="32"/>
        </w:rPr>
      </w:pPr>
    </w:p>
    <w:p w14:paraId="39237B3A">
      <w:pPr>
        <w:widowControl/>
        <w:spacing w:line="315" w:lineRule="atLeast"/>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5276215" cy="3949700"/>
            <wp:effectExtent l="0" t="0" r="635" b="1270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8"/>
                    <a:stretch>
                      <a:fillRect/>
                    </a:stretch>
                  </pic:blipFill>
                  <pic:spPr>
                    <a:xfrm>
                      <a:off x="0" y="0"/>
                      <a:ext cx="5276215" cy="3949700"/>
                    </a:xfrm>
                    <a:prstGeom prst="rect">
                      <a:avLst/>
                    </a:prstGeom>
                    <a:noFill/>
                    <a:ln>
                      <a:noFill/>
                    </a:ln>
                  </pic:spPr>
                </pic:pic>
              </a:graphicData>
            </a:graphic>
          </wp:inline>
        </w:drawing>
      </w:r>
    </w:p>
    <w:p w14:paraId="213B1FB0">
      <w:pPr>
        <w:widowControl/>
        <w:spacing w:line="315" w:lineRule="atLeast"/>
        <w:jc w:val="center"/>
        <w:rPr>
          <w:rFonts w:hint="eastAsia" w:ascii="仿宋_GB2312" w:hAnsi="宋体" w:eastAsia="仿宋_GB2312" w:cs="宋体"/>
          <w:color w:val="000000"/>
          <w:kern w:val="0"/>
          <w:sz w:val="28"/>
          <w:szCs w:val="32"/>
          <w:lang w:bidi="ar"/>
        </w:rPr>
      </w:pPr>
      <w:r>
        <w:rPr>
          <w:rFonts w:hint="eastAsia" w:ascii="仿宋_GB2312" w:hAnsi="宋体" w:eastAsia="仿宋_GB2312" w:cs="宋体"/>
          <w:color w:val="000000"/>
          <w:kern w:val="0"/>
          <w:sz w:val="28"/>
          <w:szCs w:val="32"/>
          <w:lang w:bidi="ar"/>
        </w:rPr>
        <w:t>图5</w:t>
      </w:r>
    </w:p>
    <w:p w14:paraId="743B5E94">
      <w:pPr>
        <w:widowControl/>
        <w:spacing w:line="315" w:lineRule="atLeast"/>
        <w:jc w:val="center"/>
        <w:rPr>
          <w:rFonts w:hint="eastAsia" w:ascii="仿宋_GB2312" w:eastAsia="仿宋_GB2312"/>
          <w:sz w:val="32"/>
          <w:szCs w:val="32"/>
        </w:rPr>
      </w:pPr>
    </w:p>
    <w:p w14:paraId="24A84416">
      <w:pPr>
        <w:widowControl/>
        <w:spacing w:line="315" w:lineRule="atLeast"/>
        <w:jc w:val="center"/>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670528" behindDoc="0" locked="0" layoutInCell="1" allowOverlap="1">
                <wp:simplePos x="0" y="0"/>
                <wp:positionH relativeFrom="column">
                  <wp:posOffset>3422650</wp:posOffset>
                </wp:positionH>
                <wp:positionV relativeFrom="paragraph">
                  <wp:posOffset>520700</wp:posOffset>
                </wp:positionV>
                <wp:extent cx="234950" cy="679450"/>
                <wp:effectExtent l="8890" t="8255" r="22860" b="17145"/>
                <wp:wrapNone/>
                <wp:docPr id="27" name="下箭头 27"/>
                <wp:cNvGraphicFramePr/>
                <a:graphic xmlns:a="http://schemas.openxmlformats.org/drawingml/2006/main">
                  <a:graphicData uri="http://schemas.microsoft.com/office/word/2010/wordprocessingShape">
                    <wps:wsp>
                      <wps:cNvSpPr/>
                      <wps:spPr>
                        <a:xfrm rot="10800000">
                          <a:off x="0" y="0"/>
                          <a:ext cx="234950" cy="679450"/>
                        </a:xfrm>
                        <a:prstGeom prst="downArrow">
                          <a:avLst>
                            <a:gd name="adj1" fmla="val 50000"/>
                            <a:gd name="adj2" fmla="val 72297"/>
                          </a:avLst>
                        </a:prstGeom>
                        <a:solidFill>
                          <a:srgbClr val="FF0000"/>
                        </a:solidFill>
                        <a:ln w="9525" cap="flat" cmpd="sng">
                          <a:solidFill>
                            <a:srgbClr val="FF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269.5pt;margin-top:41pt;height:53.5pt;width:18.5pt;rotation:11796480f;z-index:251670528;mso-width-relative:page;mso-height-relative:page;" fillcolor="#FF0000" filled="t" stroked="t" coordsize="21600,21600" o:gfxdata="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OrcC9gAAAAKAQAADwAAAAAAAAABACAAAAAiAAAAZHJzL2Rvd25y&#10;ZXYueG1sUEsBAhQAFAAAAAgAh07iQC3YE0w3AgAAlQQAAA4AAAAAAAAAAQAgAAAAJwEAAGRycy9l&#10;Mm9Eb2MueG1sUEsFBgAAAAAGAAYAWQEAANAFAAAAAA==&#10;" adj="16201,5400">
                <v:fill on="t" focussize="0,0"/>
                <v:stroke color="#FF0000" joinstyle="miter"/>
                <v:imagedata o:title=""/>
                <o:lock v:ext="edit" aspectratio="f"/>
                <v:textbox style="layout-flow:vertical-ideographic;"/>
              </v:shape>
            </w:pict>
          </mc:Fallback>
        </mc:AlternateContent>
      </w:r>
      <w:r>
        <w:rPr>
          <w:rFonts w:hint="eastAsia" w:ascii="仿宋_GB2312" w:eastAsia="仿宋_GB2312"/>
          <w:sz w:val="32"/>
          <w:szCs w:val="32"/>
        </w:rPr>
        <mc:AlternateContent>
          <mc:Choice Requires="wps">
            <w:drawing>
              <wp:anchor distT="0" distB="0" distL="114300" distR="114300" simplePos="0" relativeHeight="251669504" behindDoc="0" locked="0" layoutInCell="1" allowOverlap="1">
                <wp:simplePos x="0" y="0"/>
                <wp:positionH relativeFrom="column">
                  <wp:posOffset>3422650</wp:posOffset>
                </wp:positionH>
                <wp:positionV relativeFrom="paragraph">
                  <wp:posOffset>336550</wp:posOffset>
                </wp:positionV>
                <wp:extent cx="254000" cy="139700"/>
                <wp:effectExtent l="13970" t="13970" r="17780" b="17780"/>
                <wp:wrapNone/>
                <wp:docPr id="28" name="圆角矩形 28"/>
                <wp:cNvGraphicFramePr/>
                <a:graphic xmlns:a="http://schemas.openxmlformats.org/drawingml/2006/main">
                  <a:graphicData uri="http://schemas.microsoft.com/office/word/2010/wordprocessingShape">
                    <wps:wsp>
                      <wps:cNvSpPr/>
                      <wps:spPr>
                        <a:xfrm>
                          <a:off x="0" y="0"/>
                          <a:ext cx="254000" cy="139700"/>
                        </a:xfrm>
                        <a:prstGeom prst="roundRect">
                          <a:avLst>
                            <a:gd name="adj" fmla="val 16667"/>
                          </a:avLst>
                        </a:prstGeom>
                        <a:noFill/>
                        <a:ln w="28575" cap="flat" cmpd="sng">
                          <a:solidFill>
                            <a:srgbClr val="FF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269.5pt;margin-top:26.5pt;height:11pt;width:20pt;z-index:251669504;mso-width-relative:page;mso-height-relative:page;" filled="f" stroked="t" coordsize="21600,21600" arcsize="0.166666666666667" o:gfxdata="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H/OLC1QAAAAkBAAAPAAAA&#10;AAAAAAEAIAAAACIAAABkcnMvZG93bnJldi54bWxQSwECFAAUAAAACACHTuJAqauNgRgCAAAkBAAA&#10;DgAAAAAAAAABACAAAAAkAQAAZHJzL2Uyb0RvYy54bWxQSwUGAAAAAAYABgBZAQAArgUAAAAA&#10;">
                <v:fill on="f" focussize="0,0"/>
                <v:stroke weight="2.25pt" color="#FF0000" joinstyle="round"/>
                <v:imagedata o:title=""/>
                <o:lock v:ext="edit" aspectratio="f"/>
              </v:roundrect>
            </w:pict>
          </mc:Fallback>
        </mc:AlternateContent>
      </w:r>
      <w:r>
        <w:rPr>
          <w:rFonts w:hint="eastAsia" w:ascii="仿宋_GB2312" w:eastAsia="仿宋_GB2312"/>
          <w:sz w:val="32"/>
          <w:szCs w:val="32"/>
        </w:rPr>
        <w:drawing>
          <wp:inline distT="0" distB="0" distL="114300" distR="114300">
            <wp:extent cx="5276850" cy="2827020"/>
            <wp:effectExtent l="0" t="0" r="0" b="1143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9"/>
                    <a:stretch>
                      <a:fillRect/>
                    </a:stretch>
                  </pic:blipFill>
                  <pic:spPr>
                    <a:xfrm>
                      <a:off x="0" y="0"/>
                      <a:ext cx="5276850" cy="2827020"/>
                    </a:xfrm>
                    <a:prstGeom prst="rect">
                      <a:avLst/>
                    </a:prstGeom>
                    <a:noFill/>
                    <a:ln>
                      <a:noFill/>
                    </a:ln>
                  </pic:spPr>
                </pic:pic>
              </a:graphicData>
            </a:graphic>
          </wp:inline>
        </w:drawing>
      </w:r>
    </w:p>
    <w:p w14:paraId="6648BE41">
      <w:pPr>
        <w:widowControl/>
        <w:spacing w:line="315" w:lineRule="atLeast"/>
        <w:jc w:val="center"/>
        <w:rPr>
          <w:rFonts w:hint="eastAsia" w:ascii="仿宋_GB2312" w:hAnsi="宋体" w:eastAsia="仿宋_GB2312" w:cs="宋体"/>
          <w:color w:val="000000"/>
          <w:kern w:val="0"/>
          <w:sz w:val="28"/>
          <w:szCs w:val="32"/>
          <w:lang w:bidi="ar"/>
        </w:rPr>
      </w:pPr>
      <w:r>
        <w:rPr>
          <w:rFonts w:hint="eastAsia" w:ascii="仿宋_GB2312" w:hAnsi="宋体" w:eastAsia="仿宋_GB2312" w:cs="宋体"/>
          <w:color w:val="000000"/>
          <w:kern w:val="0"/>
          <w:sz w:val="28"/>
          <w:szCs w:val="32"/>
          <w:lang w:bidi="ar"/>
        </w:rPr>
        <w:t>图6</w:t>
      </w:r>
    </w:p>
    <w:p w14:paraId="0FB7C1A5">
      <w:pPr>
        <w:widowControl/>
        <w:spacing w:line="315" w:lineRule="atLeast"/>
        <w:jc w:val="center"/>
        <w:rPr>
          <w:rFonts w:hint="eastAsia" w:ascii="仿宋_GB2312" w:hAnsi="宋体" w:eastAsia="仿宋_GB2312" w:cs="宋体"/>
          <w:b/>
          <w:color w:val="000000"/>
          <w:kern w:val="0"/>
          <w:sz w:val="32"/>
          <w:szCs w:val="32"/>
          <w:lang w:bidi="ar"/>
        </w:rPr>
      </w:pPr>
    </w:p>
    <w:p w14:paraId="258C7246">
      <w:pPr>
        <w:widowControl/>
        <w:spacing w:line="315" w:lineRule="atLeast"/>
        <w:jc w:val="center"/>
        <w:rPr>
          <w:rFonts w:hint="eastAsia" w:ascii="仿宋_GB2312" w:hAnsi="宋体" w:eastAsia="仿宋_GB2312" w:cs="宋体"/>
          <w:b/>
          <w:color w:val="000000"/>
          <w:kern w:val="0"/>
          <w:sz w:val="32"/>
          <w:szCs w:val="32"/>
          <w:lang w:bidi="ar"/>
        </w:rPr>
      </w:pPr>
    </w:p>
    <w:p w14:paraId="178C9E5A">
      <w:pPr>
        <w:widowControl/>
        <w:spacing w:line="315" w:lineRule="atLeast"/>
        <w:rPr>
          <w:rFonts w:hint="eastAsia" w:ascii="黑体" w:hAnsi="黑体" w:eastAsia="黑体" w:cs="宋体"/>
          <w:color w:val="000000"/>
          <w:kern w:val="0"/>
          <w:sz w:val="28"/>
          <w:szCs w:val="32"/>
          <w:lang w:bidi="ar"/>
        </w:rPr>
      </w:pPr>
      <w:r>
        <w:rPr>
          <w:rFonts w:hint="eastAsia" w:ascii="黑体" w:hAnsi="黑体" w:eastAsia="黑体" w:cs="宋体"/>
          <w:color w:val="000000"/>
          <w:kern w:val="0"/>
          <w:sz w:val="28"/>
          <w:szCs w:val="32"/>
          <w:lang w:bidi="ar"/>
        </w:rPr>
        <w:t>第四步：结算</w:t>
      </w:r>
    </w:p>
    <w:p w14:paraId="08A39A25">
      <w:pPr>
        <w:widowControl/>
        <w:spacing w:line="315" w:lineRule="atLeast"/>
        <w:ind w:firstLine="480"/>
        <w:rPr>
          <w:rFonts w:hint="eastAsia" w:ascii="仿宋_GB2312" w:hAnsi="宋体" w:eastAsia="仿宋_GB2312" w:cs="宋体"/>
          <w:color w:val="000000"/>
          <w:kern w:val="0"/>
          <w:sz w:val="28"/>
          <w:szCs w:val="32"/>
          <w:lang w:bidi="ar"/>
        </w:rPr>
      </w:pPr>
      <w:r>
        <w:rPr>
          <w:rFonts w:hint="eastAsia" w:ascii="仿宋_GB2312" w:hAnsi="宋体" w:eastAsia="仿宋_GB2312" w:cs="宋体"/>
          <w:color w:val="000000"/>
          <w:kern w:val="0"/>
          <w:sz w:val="28"/>
          <w:szCs w:val="32"/>
          <w:lang w:bidi="ar"/>
        </w:rPr>
        <w:t>核对自己的项目缴费金额等信息，进行结算（如：图7、图8所示）。</w:t>
      </w:r>
    </w:p>
    <w:p w14:paraId="075D40CE">
      <w:pPr>
        <w:widowControl/>
        <w:spacing w:line="315" w:lineRule="atLeast"/>
        <w:jc w:val="center"/>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671552" behindDoc="0" locked="0" layoutInCell="1" allowOverlap="1">
                <wp:simplePos x="0" y="0"/>
                <wp:positionH relativeFrom="column">
                  <wp:posOffset>2368550</wp:posOffset>
                </wp:positionH>
                <wp:positionV relativeFrom="paragraph">
                  <wp:posOffset>1663700</wp:posOffset>
                </wp:positionV>
                <wp:extent cx="692150" cy="692150"/>
                <wp:effectExtent l="9525" t="9525" r="22225" b="22225"/>
                <wp:wrapNone/>
                <wp:docPr id="24" name="椭圆 24"/>
                <wp:cNvGraphicFramePr/>
                <a:graphic xmlns:a="http://schemas.openxmlformats.org/drawingml/2006/main">
                  <a:graphicData uri="http://schemas.microsoft.com/office/word/2010/wordprocessingShape">
                    <wps:wsp>
                      <wps:cNvSpPr/>
                      <wps:spPr>
                        <a:xfrm>
                          <a:off x="0" y="0"/>
                          <a:ext cx="692150" cy="692150"/>
                        </a:xfrm>
                        <a:prstGeom prst="ellipse">
                          <a:avLst/>
                        </a:prstGeom>
                        <a:noFill/>
                        <a:ln w="19050"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86.5pt;margin-top:131pt;height:54.5pt;width:54.5pt;z-index:251671552;mso-width-relative:page;mso-height-relative:page;" filled="f" stroked="t" coordsize="21600,21600" o:gfxdata="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pA7+NkAAAALAQAADwAAAAAAAAABACAAAAAiAAAAZHJzL2Rvd25yZXYueG1sUEsBAhQA&#10;FAAAAAgAh07iQHhGYXjxAQAA8AMAAA4AAAAAAAAAAQAgAAAAKAEAAGRycy9lMm9Eb2MueG1sUEsF&#10;BgAAAAAGAAYAWQEAAIsFAAAAAA==&#10;">
                <v:fill on="f" focussize="0,0"/>
                <v:stroke weight="1.5pt" color="#FF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672576" behindDoc="0" locked="0" layoutInCell="1" allowOverlap="1">
                <wp:simplePos x="0" y="0"/>
                <wp:positionH relativeFrom="column">
                  <wp:posOffset>3117850</wp:posOffset>
                </wp:positionH>
                <wp:positionV relativeFrom="paragraph">
                  <wp:posOffset>1885950</wp:posOffset>
                </wp:positionV>
                <wp:extent cx="698500" cy="285750"/>
                <wp:effectExtent l="7620" t="10160" r="17780" b="27940"/>
                <wp:wrapNone/>
                <wp:docPr id="23" name="右箭头 23"/>
                <wp:cNvGraphicFramePr/>
                <a:graphic xmlns:a="http://schemas.openxmlformats.org/drawingml/2006/main">
                  <a:graphicData uri="http://schemas.microsoft.com/office/word/2010/wordprocessingShape">
                    <wps:wsp>
                      <wps:cNvSpPr/>
                      <wps:spPr>
                        <a:xfrm rot="10800000">
                          <a:off x="0" y="0"/>
                          <a:ext cx="698500" cy="285750"/>
                        </a:xfrm>
                        <a:prstGeom prst="rightArrow">
                          <a:avLst>
                            <a:gd name="adj1" fmla="val 50000"/>
                            <a:gd name="adj2" fmla="val 61111"/>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245.5pt;margin-top:148.5pt;height:22.5pt;width:55pt;rotation:11796480f;z-index:251672576;mso-width-relative:page;mso-height-relative:page;" fillcolor="#FF0000" filled="t" stroked="t" coordsize="21600,21600" o:gfxdata="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M4dB3aAAAACwEAAA8AAAAAAAAAAQAgAAAAIgAAAGRycy9kb3ducmV2LnhtbFBLAQIU&#10;ABQAAAAIAIdO4kBacZ4gKgIAAIgEAAAOAAAAAAAAAAEAIAAAACkBAABkcnMvZTJvRG9jLnhtbFBL&#10;BQYAAAAABgAGAFkBAADFBQAAAAA=&#10;" adj="16201,5400">
                <v:fill on="t" focussize="0,0"/>
                <v:stroke color="#FF0000" joinstyle="miter"/>
                <v:imagedata o:title=""/>
                <o:lock v:ext="edit" aspectratio="f"/>
              </v:shape>
            </w:pict>
          </mc:Fallback>
        </mc:AlternateContent>
      </w:r>
      <w:r>
        <w:rPr>
          <w:rFonts w:hint="eastAsia" w:ascii="仿宋_GB2312" w:eastAsia="仿宋_GB2312"/>
          <w:sz w:val="32"/>
          <w:szCs w:val="32"/>
        </w:rPr>
        <w:drawing>
          <wp:inline distT="0" distB="0" distL="114300" distR="114300">
            <wp:extent cx="5269230" cy="2827020"/>
            <wp:effectExtent l="0" t="0" r="7620" b="1143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6"/>
                    <a:stretch>
                      <a:fillRect/>
                    </a:stretch>
                  </pic:blipFill>
                  <pic:spPr>
                    <a:xfrm>
                      <a:off x="0" y="0"/>
                      <a:ext cx="5269230" cy="2827020"/>
                    </a:xfrm>
                    <a:prstGeom prst="rect">
                      <a:avLst/>
                    </a:prstGeom>
                    <a:noFill/>
                    <a:ln>
                      <a:noFill/>
                    </a:ln>
                  </pic:spPr>
                </pic:pic>
              </a:graphicData>
            </a:graphic>
          </wp:inline>
        </w:drawing>
      </w:r>
    </w:p>
    <w:p w14:paraId="1F8BDDA1">
      <w:pPr>
        <w:widowControl/>
        <w:spacing w:line="315" w:lineRule="atLeast"/>
        <w:jc w:val="center"/>
        <w:rPr>
          <w:rFonts w:hint="eastAsia" w:ascii="仿宋_GB2312" w:hAnsi="宋体" w:eastAsia="仿宋_GB2312" w:cs="宋体"/>
          <w:color w:val="000000"/>
          <w:kern w:val="0"/>
          <w:sz w:val="28"/>
          <w:szCs w:val="32"/>
          <w:lang w:bidi="ar"/>
        </w:rPr>
      </w:pPr>
      <w:r>
        <w:rPr>
          <w:rFonts w:hint="eastAsia" w:ascii="仿宋_GB2312" w:hAnsi="宋体" w:eastAsia="仿宋_GB2312" w:cs="宋体"/>
          <w:color w:val="000000"/>
          <w:kern w:val="0"/>
          <w:sz w:val="28"/>
          <w:szCs w:val="32"/>
          <w:lang w:bidi="ar"/>
        </w:rPr>
        <w:t>图7</w:t>
      </w:r>
    </w:p>
    <w:p w14:paraId="53C22535">
      <w:pPr>
        <w:widowControl/>
        <w:spacing w:line="315" w:lineRule="atLeast"/>
        <w:jc w:val="center"/>
        <w:rPr>
          <w:rFonts w:hint="eastAsia" w:ascii="仿宋_GB2312" w:eastAsia="仿宋_GB2312" w:cs="Calibri"/>
          <w:color w:val="000000"/>
          <w:sz w:val="32"/>
          <w:szCs w:val="32"/>
        </w:rPr>
      </w:pPr>
    </w:p>
    <w:p w14:paraId="5A1A332D">
      <w:pPr>
        <w:widowControl/>
        <w:spacing w:line="315" w:lineRule="atLeast"/>
        <w:jc w:val="center"/>
        <w:rPr>
          <w:rFonts w:hint="eastAsia" w:ascii="仿宋_GB2312" w:eastAsia="仿宋_GB2312" w:cs="Calibri"/>
          <w:color w:val="000000"/>
          <w:sz w:val="32"/>
          <w:szCs w:val="32"/>
        </w:rPr>
      </w:pPr>
      <w:r>
        <w:rPr>
          <w:rFonts w:hint="eastAsia" w:ascii="仿宋_GB2312" w:eastAsia="仿宋_GB2312"/>
          <w:sz w:val="32"/>
          <w:szCs w:val="32"/>
        </w:rPr>
        <mc:AlternateContent>
          <mc:Choice Requires="wps">
            <w:drawing>
              <wp:anchor distT="0" distB="0" distL="114300" distR="114300" simplePos="0" relativeHeight="251674624" behindDoc="0" locked="0" layoutInCell="1" allowOverlap="1">
                <wp:simplePos x="0" y="0"/>
                <wp:positionH relativeFrom="column">
                  <wp:posOffset>4330700</wp:posOffset>
                </wp:positionH>
                <wp:positionV relativeFrom="paragraph">
                  <wp:posOffset>1739900</wp:posOffset>
                </wp:positionV>
                <wp:extent cx="234950" cy="679450"/>
                <wp:effectExtent l="8890" t="8255" r="22860" b="17145"/>
                <wp:wrapNone/>
                <wp:docPr id="26" name="下箭头 26"/>
                <wp:cNvGraphicFramePr/>
                <a:graphic xmlns:a="http://schemas.openxmlformats.org/drawingml/2006/main">
                  <a:graphicData uri="http://schemas.microsoft.com/office/word/2010/wordprocessingShape">
                    <wps:wsp>
                      <wps:cNvSpPr/>
                      <wps:spPr>
                        <a:xfrm rot="10800000">
                          <a:off x="0" y="0"/>
                          <a:ext cx="234950" cy="679450"/>
                        </a:xfrm>
                        <a:prstGeom prst="downArrow">
                          <a:avLst>
                            <a:gd name="adj1" fmla="val 50000"/>
                            <a:gd name="adj2" fmla="val 72297"/>
                          </a:avLst>
                        </a:prstGeom>
                        <a:solidFill>
                          <a:srgbClr val="FF0000"/>
                        </a:solidFill>
                        <a:ln w="9525" cap="flat" cmpd="sng">
                          <a:solidFill>
                            <a:srgbClr val="FF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341pt;margin-top:137pt;height:53.5pt;width:18.5pt;rotation:11796480f;z-index:251674624;mso-width-relative:page;mso-height-relative:page;" fillcolor="#FF0000" filled="t" stroked="t" coordsize="21600,21600" o:gfxdata="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7pZGo2QAAAAsBAAAPAAAAAAAAAAEAIAAAACIAAABkcnMvZG93&#10;bnJldi54bWxQSwECFAAUAAAACACHTuJAspnbWjgCAACVBAAADgAAAAAAAAABACAAAAAoAQAAZHJz&#10;L2Uyb0RvYy54bWxQSwUGAAAAAAYABgBZAQAA0gUAAAAA&#10;" adj="16201,5400">
                <v:fill on="t" focussize="0,0"/>
                <v:stroke color="#FF0000" joinstyle="miter"/>
                <v:imagedata o:title=""/>
                <o:lock v:ext="edit" aspectratio="f"/>
                <v:textbox style="layout-flow:vertical-ideographic;"/>
              </v:shape>
            </w:pict>
          </mc:Fallback>
        </mc:AlternateContent>
      </w:r>
      <w:r>
        <w:rPr>
          <w:rFonts w:hint="eastAsia" w:ascii="仿宋_GB2312" w:eastAsia="仿宋_GB2312"/>
          <w:sz w:val="32"/>
          <w:szCs w:val="32"/>
        </w:rPr>
        <mc:AlternateContent>
          <mc:Choice Requires="wps">
            <w:drawing>
              <wp:anchor distT="0" distB="0" distL="114300" distR="114300" simplePos="0" relativeHeight="251673600" behindDoc="0" locked="0" layoutInCell="1" allowOverlap="1">
                <wp:simplePos x="0" y="0"/>
                <wp:positionH relativeFrom="column">
                  <wp:posOffset>4159250</wp:posOffset>
                </wp:positionH>
                <wp:positionV relativeFrom="paragraph">
                  <wp:posOffset>1555750</wp:posOffset>
                </wp:positionV>
                <wp:extent cx="546100" cy="139700"/>
                <wp:effectExtent l="13970" t="13970" r="30480" b="17780"/>
                <wp:wrapNone/>
                <wp:docPr id="29" name="圆角矩形 29"/>
                <wp:cNvGraphicFramePr/>
                <a:graphic xmlns:a="http://schemas.openxmlformats.org/drawingml/2006/main">
                  <a:graphicData uri="http://schemas.microsoft.com/office/word/2010/wordprocessingShape">
                    <wps:wsp>
                      <wps:cNvSpPr/>
                      <wps:spPr>
                        <a:xfrm>
                          <a:off x="0" y="0"/>
                          <a:ext cx="546100" cy="139700"/>
                        </a:xfrm>
                        <a:prstGeom prst="roundRect">
                          <a:avLst>
                            <a:gd name="adj" fmla="val 16667"/>
                          </a:avLst>
                        </a:prstGeom>
                        <a:noFill/>
                        <a:ln w="28575" cap="flat" cmpd="sng">
                          <a:solidFill>
                            <a:srgbClr val="FF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327.5pt;margin-top:122.5pt;height:11pt;width:43pt;z-index:251673600;mso-width-relative:page;mso-height-relative:page;" filled="f" stroked="t" coordsize="21600,21600" arcsize="0.166666666666667" o:gfxdata="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gak1tcAAAALAQAA&#10;DwAAAAAAAAABACAAAAAiAAAAZHJzL2Rvd25yZXYueG1sUEsBAhQAFAAAAAgAh07iQDUwTWIaAgAA&#10;JAQAAA4AAAAAAAAAAQAgAAAAJgEAAGRycy9lMm9Eb2MueG1sUEsFBgAAAAAGAAYAWQEAALIFAAAA&#10;AA==&#10;">
                <v:fill on="f" focussize="0,0"/>
                <v:stroke weight="2.25pt" color="#FF0000" joinstyle="round"/>
                <v:imagedata o:title=""/>
                <o:lock v:ext="edit" aspectratio="f"/>
              </v:roundrect>
            </w:pict>
          </mc:Fallback>
        </mc:AlternateContent>
      </w:r>
      <w:r>
        <w:rPr>
          <w:rFonts w:hint="eastAsia" w:ascii="仿宋_GB2312" w:eastAsia="仿宋_GB2312"/>
          <w:sz w:val="32"/>
          <w:szCs w:val="32"/>
        </w:rPr>
        <w:drawing>
          <wp:inline distT="0" distB="0" distL="114300" distR="114300">
            <wp:extent cx="5274945" cy="2820035"/>
            <wp:effectExtent l="0" t="0" r="1905" b="1841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0"/>
                    <a:stretch>
                      <a:fillRect/>
                    </a:stretch>
                  </pic:blipFill>
                  <pic:spPr>
                    <a:xfrm>
                      <a:off x="0" y="0"/>
                      <a:ext cx="5274945" cy="2820035"/>
                    </a:xfrm>
                    <a:prstGeom prst="rect">
                      <a:avLst/>
                    </a:prstGeom>
                    <a:noFill/>
                    <a:ln>
                      <a:noFill/>
                    </a:ln>
                  </pic:spPr>
                </pic:pic>
              </a:graphicData>
            </a:graphic>
          </wp:inline>
        </w:drawing>
      </w:r>
    </w:p>
    <w:p w14:paraId="3A2A25C8">
      <w:pPr>
        <w:widowControl/>
        <w:spacing w:line="315" w:lineRule="atLeast"/>
        <w:jc w:val="center"/>
        <w:rPr>
          <w:rFonts w:hint="eastAsia" w:ascii="仿宋_GB2312" w:hAnsi="宋体" w:eastAsia="仿宋_GB2312" w:cs="宋体"/>
          <w:color w:val="000000"/>
          <w:kern w:val="0"/>
          <w:sz w:val="28"/>
          <w:szCs w:val="32"/>
          <w:lang w:bidi="ar"/>
        </w:rPr>
      </w:pPr>
      <w:r>
        <w:rPr>
          <w:rFonts w:hint="eastAsia" w:ascii="仿宋_GB2312" w:hAnsi="宋体" w:eastAsia="仿宋_GB2312" w:cs="宋体"/>
          <w:color w:val="000000"/>
          <w:kern w:val="0"/>
          <w:sz w:val="28"/>
          <w:szCs w:val="32"/>
          <w:lang w:bidi="ar"/>
        </w:rPr>
        <w:t>图8</w:t>
      </w:r>
    </w:p>
    <w:p w14:paraId="41D00A7B">
      <w:pPr>
        <w:widowControl/>
        <w:spacing w:line="315" w:lineRule="atLeast"/>
        <w:jc w:val="center"/>
        <w:rPr>
          <w:rFonts w:hint="eastAsia" w:ascii="仿宋_GB2312" w:hAnsi="宋体" w:eastAsia="仿宋_GB2312" w:cs="宋体"/>
          <w:color w:val="000000"/>
          <w:kern w:val="0"/>
          <w:sz w:val="28"/>
          <w:szCs w:val="32"/>
          <w:lang w:bidi="ar"/>
        </w:rPr>
      </w:pPr>
    </w:p>
    <w:p w14:paraId="47CD2FEA">
      <w:pPr>
        <w:widowControl/>
        <w:spacing w:line="315" w:lineRule="atLeast"/>
        <w:jc w:val="center"/>
        <w:rPr>
          <w:rFonts w:hint="eastAsia" w:ascii="仿宋_GB2312" w:hAnsi="宋体" w:eastAsia="仿宋_GB2312" w:cs="宋体"/>
          <w:color w:val="000000"/>
          <w:kern w:val="0"/>
          <w:sz w:val="28"/>
          <w:szCs w:val="32"/>
          <w:lang w:bidi="ar"/>
        </w:rPr>
      </w:pPr>
    </w:p>
    <w:p w14:paraId="7DF83ABA">
      <w:pPr>
        <w:widowControl/>
        <w:spacing w:line="315" w:lineRule="atLeast"/>
        <w:rPr>
          <w:rFonts w:hint="eastAsia" w:ascii="黑体" w:hAnsi="黑体" w:eastAsia="黑体" w:cs="宋体"/>
          <w:color w:val="000000"/>
          <w:kern w:val="0"/>
          <w:sz w:val="28"/>
          <w:szCs w:val="32"/>
          <w:lang w:bidi="ar"/>
        </w:rPr>
      </w:pPr>
      <w:r>
        <w:rPr>
          <w:rFonts w:hint="eastAsia" w:ascii="黑体" w:hAnsi="黑体" w:eastAsia="黑体" w:cs="宋体"/>
          <w:color w:val="000000"/>
          <w:kern w:val="0"/>
          <w:sz w:val="28"/>
          <w:szCs w:val="32"/>
          <w:lang w:bidi="ar"/>
        </w:rPr>
        <w:t>第五步：支付</w:t>
      </w:r>
    </w:p>
    <w:p w14:paraId="36F1DFF1">
      <w:pPr>
        <w:widowControl/>
        <w:spacing w:line="315" w:lineRule="atLeast"/>
        <w:ind w:firstLine="480"/>
        <w:rPr>
          <w:rFonts w:hint="eastAsia" w:ascii="仿宋_GB2312" w:hAnsi="宋体" w:eastAsia="仿宋_GB2312" w:cs="宋体"/>
          <w:color w:val="000000"/>
          <w:kern w:val="0"/>
          <w:sz w:val="28"/>
          <w:szCs w:val="32"/>
          <w:lang w:bidi="ar"/>
        </w:rPr>
      </w:pPr>
      <w:r>
        <w:rPr>
          <w:rFonts w:hint="eastAsia" w:ascii="仿宋_GB2312" w:hAnsi="宋体" w:eastAsia="仿宋_GB2312" w:cs="宋体"/>
          <w:color w:val="000000"/>
          <w:kern w:val="0"/>
          <w:sz w:val="28"/>
          <w:szCs w:val="32"/>
          <w:lang w:bidi="ar"/>
        </w:rPr>
        <w:t>支付方式以扫码支付为例，支付方式选择扫码支付，点击“立即支付”会跳转到支付页面（如：图9所示）。</w:t>
      </w:r>
    </w:p>
    <w:p w14:paraId="7828E974">
      <w:pPr>
        <w:widowControl/>
        <w:spacing w:line="315" w:lineRule="atLeast"/>
        <w:jc w:val="center"/>
        <w:rPr>
          <w:rFonts w:hint="eastAsia" w:ascii="仿宋_GB2312" w:eastAsia="仿宋_GB2312" w:cs="Calibri"/>
          <w:color w:val="000000"/>
          <w:sz w:val="32"/>
          <w:szCs w:val="32"/>
        </w:rPr>
      </w:pPr>
      <w:r>
        <w:rPr>
          <w:rFonts w:hint="eastAsia" w:ascii="仿宋_GB2312" w:eastAsia="仿宋_GB2312"/>
          <w:sz w:val="32"/>
          <w:szCs w:val="32"/>
        </w:rPr>
        <mc:AlternateContent>
          <mc:Choice Requires="wps">
            <w:drawing>
              <wp:anchor distT="0" distB="0" distL="114300" distR="114300" simplePos="0" relativeHeight="251678720" behindDoc="0" locked="0" layoutInCell="1" allowOverlap="1">
                <wp:simplePos x="0" y="0"/>
                <wp:positionH relativeFrom="column">
                  <wp:posOffset>4102100</wp:posOffset>
                </wp:positionH>
                <wp:positionV relativeFrom="paragraph">
                  <wp:posOffset>2203450</wp:posOffset>
                </wp:positionV>
                <wp:extent cx="431800" cy="139700"/>
                <wp:effectExtent l="13970" t="13970" r="30480" b="17780"/>
                <wp:wrapNone/>
                <wp:docPr id="36" name="圆角矩形 36"/>
                <wp:cNvGraphicFramePr/>
                <a:graphic xmlns:a="http://schemas.openxmlformats.org/drawingml/2006/main">
                  <a:graphicData uri="http://schemas.microsoft.com/office/word/2010/wordprocessingShape">
                    <wps:wsp>
                      <wps:cNvSpPr/>
                      <wps:spPr>
                        <a:xfrm>
                          <a:off x="0" y="0"/>
                          <a:ext cx="431800" cy="139700"/>
                        </a:xfrm>
                        <a:prstGeom prst="roundRect">
                          <a:avLst>
                            <a:gd name="adj" fmla="val 16667"/>
                          </a:avLst>
                        </a:prstGeom>
                        <a:noFill/>
                        <a:ln w="28575" cap="flat" cmpd="sng">
                          <a:solidFill>
                            <a:srgbClr val="FF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323pt;margin-top:173.5pt;height:11pt;width:34pt;z-index:251678720;mso-width-relative:page;mso-height-relative:page;" filled="f" stroked="t" coordsize="21600,21600" arcsize="0.166666666666667" o:gfxdata="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Y+DI2AAAAAsB&#10;AAAPAAAAAAAAAAEAIAAAACIAAABkcnMvZG93bnJldi54bWxQSwECFAAUAAAACACHTuJA5lobNxsC&#10;AAAkBAAADgAAAAAAAAABACAAAAAnAQAAZHJzL2Uyb0RvYy54bWxQSwUGAAAAAAYABgBZAQAAtAUA&#10;AAAA&#10;">
                <v:fill on="f" focussize="0,0"/>
                <v:stroke weight="2.25pt" color="#FF0000" joinstyle="round"/>
                <v:imagedata o:title=""/>
                <o:lock v:ext="edit" aspectratio="f"/>
              </v:roundrect>
            </w:pict>
          </mc:Fallback>
        </mc:AlternateContent>
      </w:r>
      <w:r>
        <w:rPr>
          <w:rFonts w:hint="eastAsia" w:ascii="仿宋_GB2312" w:eastAsia="仿宋_GB2312"/>
          <w:sz w:val="32"/>
          <w:szCs w:val="32"/>
        </w:rPr>
        <mc:AlternateContent>
          <mc:Choice Requires="wps">
            <w:drawing>
              <wp:anchor distT="0" distB="0" distL="114300" distR="114300" simplePos="0" relativeHeight="251677696" behindDoc="0" locked="0" layoutInCell="1" allowOverlap="1">
                <wp:simplePos x="0" y="0"/>
                <wp:positionH relativeFrom="column">
                  <wp:posOffset>3352800</wp:posOffset>
                </wp:positionH>
                <wp:positionV relativeFrom="paragraph">
                  <wp:posOffset>1943100</wp:posOffset>
                </wp:positionV>
                <wp:extent cx="234950" cy="679450"/>
                <wp:effectExtent l="4445" t="8890" r="20955" b="22860"/>
                <wp:wrapNone/>
                <wp:docPr id="35" name="下箭头 35"/>
                <wp:cNvGraphicFramePr/>
                <a:graphic xmlns:a="http://schemas.openxmlformats.org/drawingml/2006/main">
                  <a:graphicData uri="http://schemas.microsoft.com/office/word/2010/wordprocessingShape">
                    <wps:wsp>
                      <wps:cNvSpPr/>
                      <wps:spPr>
                        <a:xfrm rot="16200000">
                          <a:off x="0" y="0"/>
                          <a:ext cx="234950" cy="679450"/>
                        </a:xfrm>
                        <a:prstGeom prst="downArrow">
                          <a:avLst>
                            <a:gd name="adj1" fmla="val 50000"/>
                            <a:gd name="adj2" fmla="val 72297"/>
                          </a:avLst>
                        </a:prstGeom>
                        <a:solidFill>
                          <a:srgbClr val="FF0000"/>
                        </a:solidFill>
                        <a:ln w="9525" cap="flat" cmpd="sng">
                          <a:solidFill>
                            <a:srgbClr val="FF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264pt;margin-top:153pt;height:53.5pt;width:18.5pt;rotation:-5898240f;z-index:251677696;mso-width-relative:page;mso-height-relative:page;" fillcolor="#FF0000" filled="t" stroked="t" coordsize="21600,21600" o:gfxdata="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8sHndcAAAALAQAADwAAAAAAAAABACAAAAAiAAAAZHJzL2Rvd25y&#10;ZXYueG1sUEsBAhQAFAAAAAgAh07iQKhbflg4AgAAlQQAAA4AAAAAAAAAAQAgAAAAJgEAAGRycy9l&#10;Mm9Eb2MueG1sUEsFBgAAAAAGAAYAWQEAANAFAAAAAA==&#10;" adj="16201,5400">
                <v:fill on="t" focussize="0,0"/>
                <v:stroke color="#FF0000" joinstyle="miter"/>
                <v:imagedata o:title=""/>
                <o:lock v:ext="edit" aspectratio="f"/>
                <v:textbox style="layout-flow:vertical-ideographic;"/>
              </v:shape>
            </w:pict>
          </mc:Fallback>
        </mc:AlternateContent>
      </w:r>
      <w:r>
        <w:rPr>
          <w:rFonts w:hint="eastAsia" w:ascii="仿宋_GB2312" w:eastAsia="仿宋_GB2312"/>
          <w:sz w:val="32"/>
          <w:szCs w:val="32"/>
        </w:rPr>
        <mc:AlternateContent>
          <mc:Choice Requires="wps">
            <w:drawing>
              <wp:anchor distT="0" distB="0" distL="114300" distR="114300" simplePos="0" relativeHeight="251676672" behindDoc="0" locked="0" layoutInCell="1" allowOverlap="1">
                <wp:simplePos x="0" y="0"/>
                <wp:positionH relativeFrom="column">
                  <wp:posOffset>1746250</wp:posOffset>
                </wp:positionH>
                <wp:positionV relativeFrom="paragraph">
                  <wp:posOffset>1651000</wp:posOffset>
                </wp:positionV>
                <wp:extent cx="234950" cy="679450"/>
                <wp:effectExtent l="0" t="74295" r="5080" b="109855"/>
                <wp:wrapNone/>
                <wp:docPr id="37" name="下箭头 37"/>
                <wp:cNvGraphicFramePr/>
                <a:graphic xmlns:a="http://schemas.openxmlformats.org/drawingml/2006/main">
                  <a:graphicData uri="http://schemas.microsoft.com/office/word/2010/wordprocessingShape">
                    <wps:wsp>
                      <wps:cNvSpPr/>
                      <wps:spPr>
                        <a:xfrm rot="7175123">
                          <a:off x="0" y="0"/>
                          <a:ext cx="234950" cy="679450"/>
                        </a:xfrm>
                        <a:prstGeom prst="downArrow">
                          <a:avLst>
                            <a:gd name="adj1" fmla="val 50000"/>
                            <a:gd name="adj2" fmla="val 72297"/>
                          </a:avLst>
                        </a:prstGeom>
                        <a:solidFill>
                          <a:srgbClr val="FF0000"/>
                        </a:solidFill>
                        <a:ln w="9525" cap="flat" cmpd="sng">
                          <a:solidFill>
                            <a:srgbClr val="FF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137.5pt;margin-top:130pt;height:53.5pt;width:18.5pt;rotation:7837148f;z-index:251676672;mso-width-relative:page;mso-height-relative:page;" fillcolor="#FF0000" filled="t" stroked="t" coordsize="21600,21600" o:gfxdata="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yevndoAAAALAQAADwAAAAAAAAABACAAAAAiAAAAZHJzL2Rv&#10;d25yZXYueG1sUEsBAhQAFAAAAAgAh07iQO+ojN04AgAAlAQAAA4AAAAAAAAAAQAgAAAAKQEAAGRy&#10;cy9lMm9Eb2MueG1sUEsFBgAAAAAGAAYAWQEAANMFAAAAAA==&#10;" adj="16201,5400">
                <v:fill on="t" focussize="0,0"/>
                <v:stroke color="#FF0000" joinstyle="miter"/>
                <v:imagedata o:title=""/>
                <o:lock v:ext="edit" aspectratio="f"/>
                <v:textbox style="layout-flow:vertical-ideographic;"/>
              </v:shape>
            </w:pict>
          </mc:Fallback>
        </mc:AlternateContent>
      </w:r>
      <w:r>
        <w:rPr>
          <w:rFonts w:hint="eastAsia" w:ascii="仿宋_GB2312" w:eastAsia="仿宋_GB2312"/>
          <w:sz w:val="32"/>
          <w:szCs w:val="32"/>
        </w:rPr>
        <mc:AlternateContent>
          <mc:Choice Requires="wps">
            <w:drawing>
              <wp:anchor distT="0" distB="0" distL="114300" distR="114300" simplePos="0" relativeHeight="251675648" behindDoc="0" locked="0" layoutInCell="1" allowOverlap="1">
                <wp:simplePos x="0" y="0"/>
                <wp:positionH relativeFrom="column">
                  <wp:posOffset>768350</wp:posOffset>
                </wp:positionH>
                <wp:positionV relativeFrom="paragraph">
                  <wp:posOffset>1555750</wp:posOffset>
                </wp:positionV>
                <wp:extent cx="850900" cy="196850"/>
                <wp:effectExtent l="13970" t="13970" r="30480" b="17780"/>
                <wp:wrapNone/>
                <wp:docPr id="38" name="圆角矩形 38"/>
                <wp:cNvGraphicFramePr/>
                <a:graphic xmlns:a="http://schemas.openxmlformats.org/drawingml/2006/main">
                  <a:graphicData uri="http://schemas.microsoft.com/office/word/2010/wordprocessingShape">
                    <wps:wsp>
                      <wps:cNvSpPr/>
                      <wps:spPr>
                        <a:xfrm>
                          <a:off x="0" y="0"/>
                          <a:ext cx="850900" cy="196850"/>
                        </a:xfrm>
                        <a:prstGeom prst="roundRect">
                          <a:avLst>
                            <a:gd name="adj" fmla="val 16667"/>
                          </a:avLst>
                        </a:prstGeom>
                        <a:noFill/>
                        <a:ln w="28575" cap="flat" cmpd="sng">
                          <a:solidFill>
                            <a:srgbClr val="FF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60.5pt;margin-top:122.5pt;height:15.5pt;width:67pt;z-index:251675648;mso-width-relative:page;mso-height-relative:page;" filled="f" stroked="t" coordsize="21600,21600" arcsize="0.166666666666667" o:gfxdata="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GIWm1gAAAAsBAAAP&#10;AAAAAAAAAAEAIAAAACIAAABkcnMvZG93bnJldi54bWxQSwECFAAUAAAACACHTuJAVFawhxoCAAAk&#10;BAAADgAAAAAAAAABACAAAAAlAQAAZHJzL2Uyb0RvYy54bWxQSwUGAAAAAAYABgBZAQAAsQUAAAAA&#10;">
                <v:fill on="f" focussize="0,0"/>
                <v:stroke weight="2.25pt" color="#FF0000" joinstyle="round"/>
                <v:imagedata o:title=""/>
                <o:lock v:ext="edit" aspectratio="f"/>
              </v:roundrect>
            </w:pict>
          </mc:Fallback>
        </mc:AlternateContent>
      </w:r>
      <w:r>
        <w:rPr>
          <w:rFonts w:hint="eastAsia" w:ascii="仿宋_GB2312" w:eastAsia="仿宋_GB2312"/>
          <w:sz w:val="32"/>
          <w:szCs w:val="32"/>
        </w:rPr>
        <w:drawing>
          <wp:inline distT="0" distB="0" distL="114300" distR="114300">
            <wp:extent cx="5269230" cy="2827020"/>
            <wp:effectExtent l="0" t="0" r="7620" b="1143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1"/>
                    <a:stretch>
                      <a:fillRect/>
                    </a:stretch>
                  </pic:blipFill>
                  <pic:spPr>
                    <a:xfrm>
                      <a:off x="0" y="0"/>
                      <a:ext cx="5269230" cy="2827020"/>
                    </a:xfrm>
                    <a:prstGeom prst="rect">
                      <a:avLst/>
                    </a:prstGeom>
                    <a:noFill/>
                    <a:ln>
                      <a:noFill/>
                    </a:ln>
                  </pic:spPr>
                </pic:pic>
              </a:graphicData>
            </a:graphic>
          </wp:inline>
        </w:drawing>
      </w:r>
    </w:p>
    <w:p w14:paraId="5490FD3A">
      <w:pPr>
        <w:widowControl/>
        <w:spacing w:line="315" w:lineRule="atLeast"/>
        <w:jc w:val="center"/>
        <w:rPr>
          <w:rFonts w:hint="eastAsia" w:ascii="仿宋_GB2312" w:hAnsi="宋体" w:eastAsia="仿宋_GB2312" w:cs="宋体"/>
          <w:color w:val="000000"/>
          <w:kern w:val="0"/>
          <w:sz w:val="28"/>
          <w:szCs w:val="32"/>
          <w:lang w:bidi="ar"/>
        </w:rPr>
      </w:pPr>
      <w:r>
        <w:rPr>
          <w:rFonts w:hint="eastAsia" w:ascii="仿宋_GB2312" w:hAnsi="宋体" w:eastAsia="仿宋_GB2312" w:cs="宋体"/>
          <w:color w:val="000000"/>
          <w:kern w:val="0"/>
          <w:sz w:val="28"/>
          <w:szCs w:val="32"/>
          <w:lang w:bidi="ar"/>
        </w:rPr>
        <w:t>图9</w:t>
      </w:r>
    </w:p>
    <w:p w14:paraId="594F7E19">
      <w:pPr>
        <w:widowControl/>
        <w:spacing w:line="315" w:lineRule="atLeast"/>
        <w:ind w:firstLine="480"/>
        <w:rPr>
          <w:rFonts w:hint="eastAsia" w:ascii="仿宋_GB2312" w:hAnsi="宋体" w:eastAsia="仿宋_GB2312" w:cs="宋体"/>
          <w:color w:val="000000"/>
          <w:kern w:val="0"/>
          <w:sz w:val="28"/>
          <w:szCs w:val="32"/>
          <w:lang w:bidi="ar"/>
        </w:rPr>
      </w:pPr>
      <w:r>
        <w:rPr>
          <w:rFonts w:hint="eastAsia" w:ascii="仿宋_GB2312" w:hAnsi="宋体" w:eastAsia="仿宋_GB2312" w:cs="宋体"/>
          <w:color w:val="000000"/>
          <w:kern w:val="0"/>
          <w:sz w:val="28"/>
          <w:szCs w:val="32"/>
          <w:lang w:bidi="ar"/>
        </w:rPr>
        <w:t>此时会生成二维码，请使用用手机支付宝、微信、银联云闪付、工商银行旗下APP扫描二维码进行支付（如：图10所示）。</w:t>
      </w:r>
    </w:p>
    <w:p w14:paraId="59A571BA">
      <w:pPr>
        <w:widowControl/>
        <w:spacing w:line="315" w:lineRule="atLeast"/>
        <w:jc w:val="center"/>
        <w:rPr>
          <w:rFonts w:hint="eastAsia" w:ascii="仿宋_GB2312" w:eastAsia="仿宋_GB2312" w:cs="Calibri"/>
          <w:color w:val="000000"/>
          <w:sz w:val="32"/>
          <w:szCs w:val="32"/>
        </w:rPr>
      </w:pPr>
      <w:r>
        <w:rPr>
          <w:rFonts w:hint="eastAsia" w:ascii="仿宋_GB2312" w:eastAsia="仿宋_GB2312"/>
          <w:sz w:val="32"/>
          <w:szCs w:val="32"/>
        </w:rPr>
        <w:drawing>
          <wp:inline distT="0" distB="0" distL="114300" distR="114300">
            <wp:extent cx="5272405" cy="2727960"/>
            <wp:effectExtent l="0" t="0" r="4445" b="15240"/>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12"/>
                    <a:stretch>
                      <a:fillRect/>
                    </a:stretch>
                  </pic:blipFill>
                  <pic:spPr>
                    <a:xfrm>
                      <a:off x="0" y="0"/>
                      <a:ext cx="5272405" cy="2727960"/>
                    </a:xfrm>
                    <a:prstGeom prst="rect">
                      <a:avLst/>
                    </a:prstGeom>
                    <a:noFill/>
                    <a:ln>
                      <a:noFill/>
                    </a:ln>
                  </pic:spPr>
                </pic:pic>
              </a:graphicData>
            </a:graphic>
          </wp:inline>
        </w:drawing>
      </w:r>
    </w:p>
    <w:p w14:paraId="3B08D4F2">
      <w:pPr>
        <w:widowControl/>
        <w:spacing w:line="315" w:lineRule="atLeast"/>
        <w:jc w:val="center"/>
        <w:rPr>
          <w:rFonts w:hint="eastAsia" w:ascii="仿宋_GB2312" w:hAnsi="宋体" w:eastAsia="仿宋_GB2312" w:cs="宋体"/>
          <w:color w:val="000000"/>
          <w:kern w:val="0"/>
          <w:sz w:val="28"/>
          <w:szCs w:val="32"/>
          <w:lang w:bidi="ar"/>
        </w:rPr>
      </w:pPr>
      <w:r>
        <w:rPr>
          <w:rFonts w:hint="eastAsia" w:ascii="仿宋_GB2312" w:hAnsi="宋体" w:eastAsia="仿宋_GB2312" w:cs="宋体"/>
          <w:color w:val="000000"/>
          <w:kern w:val="0"/>
          <w:sz w:val="28"/>
          <w:szCs w:val="32"/>
          <w:lang w:bidi="ar"/>
        </w:rPr>
        <w:t>图10</w:t>
      </w:r>
    </w:p>
    <w:p w14:paraId="4FAAA5F7">
      <w:pPr>
        <w:widowControl/>
        <w:spacing w:line="315" w:lineRule="atLeast"/>
        <w:jc w:val="center"/>
        <w:rPr>
          <w:rFonts w:hint="eastAsia" w:ascii="仿宋_GB2312" w:hAnsi="宋体" w:eastAsia="仿宋_GB2312" w:cs="宋体"/>
          <w:color w:val="000000"/>
          <w:kern w:val="0"/>
          <w:sz w:val="28"/>
          <w:szCs w:val="32"/>
          <w:lang w:bidi="ar"/>
        </w:rPr>
      </w:pPr>
    </w:p>
    <w:p w14:paraId="5CDE22BA">
      <w:pPr>
        <w:widowControl/>
        <w:spacing w:line="315" w:lineRule="atLeast"/>
        <w:rPr>
          <w:rFonts w:hint="eastAsia" w:ascii="黑体" w:hAnsi="黑体" w:eastAsia="黑体" w:cs="宋体"/>
          <w:color w:val="000000"/>
          <w:kern w:val="0"/>
          <w:sz w:val="28"/>
          <w:szCs w:val="32"/>
          <w:lang w:bidi="ar"/>
        </w:rPr>
      </w:pPr>
      <w:r>
        <w:rPr>
          <w:rFonts w:hint="eastAsia" w:ascii="黑体" w:hAnsi="黑体" w:eastAsia="黑体" w:cs="宋体"/>
          <w:color w:val="000000"/>
          <w:kern w:val="0"/>
          <w:sz w:val="28"/>
          <w:szCs w:val="32"/>
          <w:lang w:bidi="ar"/>
        </w:rPr>
        <w:t>第六步：订单查询</w:t>
      </w:r>
    </w:p>
    <w:p w14:paraId="50E7191A">
      <w:pPr>
        <w:widowControl/>
        <w:spacing w:line="315" w:lineRule="atLeast"/>
        <w:ind w:firstLine="480"/>
        <w:rPr>
          <w:rFonts w:hint="eastAsia" w:ascii="仿宋_GB2312" w:hAnsi="宋体" w:eastAsia="仿宋_GB2312" w:cs="宋体"/>
          <w:color w:val="000000"/>
          <w:kern w:val="0"/>
          <w:sz w:val="28"/>
          <w:szCs w:val="32"/>
          <w:lang w:bidi="ar"/>
        </w:rPr>
      </w:pPr>
      <w:r>
        <w:rPr>
          <w:rFonts w:hint="eastAsia" w:ascii="仿宋_GB2312" w:hAnsi="宋体" w:eastAsia="仿宋_GB2312" w:cs="宋体"/>
          <w:color w:val="000000"/>
          <w:kern w:val="0"/>
          <w:sz w:val="28"/>
          <w:szCs w:val="32"/>
          <w:lang w:bidi="ar"/>
        </w:rPr>
        <w:t>支付成功后，可在“订单查询”中查询支付的订单（如：图11所示）。</w:t>
      </w:r>
    </w:p>
    <w:p w14:paraId="4CBAEAFD">
      <w:pPr>
        <w:widowControl/>
        <w:spacing w:line="315" w:lineRule="atLeast"/>
        <w:jc w:val="center"/>
        <w:rPr>
          <w:rFonts w:hint="eastAsia" w:ascii="仿宋_GB2312" w:eastAsia="仿宋_GB2312" w:cs="Calibri"/>
          <w:color w:val="000000"/>
          <w:sz w:val="32"/>
          <w:szCs w:val="32"/>
        </w:rPr>
      </w:pPr>
      <w:r>
        <w:rPr>
          <w:rFonts w:hint="eastAsia" w:ascii="仿宋_GB2312" w:eastAsia="仿宋_GB2312"/>
          <w:sz w:val="32"/>
          <w:szCs w:val="32"/>
        </w:rPr>
        <mc:AlternateContent>
          <mc:Choice Requires="wps">
            <w:drawing>
              <wp:anchor distT="0" distB="0" distL="114300" distR="114300" simplePos="0" relativeHeight="251679744" behindDoc="0" locked="0" layoutInCell="1" allowOverlap="1">
                <wp:simplePos x="0" y="0"/>
                <wp:positionH relativeFrom="column">
                  <wp:posOffset>3752850</wp:posOffset>
                </wp:positionH>
                <wp:positionV relativeFrom="paragraph">
                  <wp:posOffset>463550</wp:posOffset>
                </wp:positionV>
                <wp:extent cx="234950" cy="679450"/>
                <wp:effectExtent l="8890" t="8255" r="22860" b="17145"/>
                <wp:wrapNone/>
                <wp:docPr id="41" name="下箭头 41"/>
                <wp:cNvGraphicFramePr/>
                <a:graphic xmlns:a="http://schemas.openxmlformats.org/drawingml/2006/main">
                  <a:graphicData uri="http://schemas.microsoft.com/office/word/2010/wordprocessingShape">
                    <wps:wsp>
                      <wps:cNvSpPr/>
                      <wps:spPr>
                        <a:xfrm rot="10800000">
                          <a:off x="0" y="0"/>
                          <a:ext cx="234950" cy="679450"/>
                        </a:xfrm>
                        <a:prstGeom prst="downArrow">
                          <a:avLst>
                            <a:gd name="adj1" fmla="val 50000"/>
                            <a:gd name="adj2" fmla="val 72297"/>
                          </a:avLst>
                        </a:prstGeom>
                        <a:solidFill>
                          <a:srgbClr val="FF0000"/>
                        </a:solidFill>
                        <a:ln w="9525" cap="flat" cmpd="sng">
                          <a:solidFill>
                            <a:srgbClr val="FF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295.5pt;margin-top:36.5pt;height:53.5pt;width:18.5pt;rotation:11796480f;z-index:251679744;mso-width-relative:page;mso-height-relative:page;" fillcolor="#FF0000" filled="t" stroked="t" coordsize="21600,21600" o:gfxdata="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lL/dPYAAAACgEAAA8AAAAAAAAAAQAgAAAAIgAAAGRycy9kb3du&#10;cmV2LnhtbFBLAQIUABQAAAAIAIdO4kBWzAaiOAIAAJUEAAAOAAAAAAAAAAEAIAAAACcBAABkcnMv&#10;ZTJvRG9jLnhtbFBLBQYAAAAABgAGAFkBAADRBQAAAAA=&#10;" adj="16201,5400">
                <v:fill on="t" focussize="0,0"/>
                <v:stroke color="#FF0000" joinstyle="miter"/>
                <v:imagedata o:title=""/>
                <o:lock v:ext="edit" aspectratio="f"/>
                <v:textbox style="layout-flow:vertical-ideographic;"/>
              </v:shape>
            </w:pict>
          </mc:Fallback>
        </mc:AlternateContent>
      </w:r>
      <w:r>
        <w:rPr>
          <w:rFonts w:hint="eastAsia" w:ascii="仿宋_GB2312" w:eastAsia="仿宋_GB2312"/>
          <w:sz w:val="32"/>
          <w:szCs w:val="32"/>
        </w:rPr>
        <w:drawing>
          <wp:inline distT="0" distB="0" distL="114300" distR="114300">
            <wp:extent cx="5272405" cy="2837815"/>
            <wp:effectExtent l="0" t="0" r="4445" b="63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13"/>
                    <a:stretch>
                      <a:fillRect/>
                    </a:stretch>
                  </pic:blipFill>
                  <pic:spPr>
                    <a:xfrm>
                      <a:off x="0" y="0"/>
                      <a:ext cx="5272405" cy="2837815"/>
                    </a:xfrm>
                    <a:prstGeom prst="rect">
                      <a:avLst/>
                    </a:prstGeom>
                    <a:noFill/>
                    <a:ln>
                      <a:noFill/>
                    </a:ln>
                  </pic:spPr>
                </pic:pic>
              </a:graphicData>
            </a:graphic>
          </wp:inline>
        </w:drawing>
      </w:r>
    </w:p>
    <w:p w14:paraId="39D5BF02">
      <w:pPr>
        <w:widowControl/>
        <w:spacing w:line="315" w:lineRule="atLeast"/>
        <w:jc w:val="center"/>
        <w:rPr>
          <w:rFonts w:hint="eastAsia" w:ascii="仿宋_GB2312" w:eastAsia="仿宋_GB2312" w:cs="Calibri"/>
          <w:color w:val="000000"/>
          <w:sz w:val="32"/>
          <w:szCs w:val="32"/>
        </w:rPr>
      </w:pPr>
      <w:r>
        <w:rPr>
          <w:rFonts w:hint="eastAsia" w:ascii="仿宋_GB2312" w:hAnsi="宋体" w:eastAsia="仿宋_GB2312" w:cs="宋体"/>
          <w:color w:val="000000"/>
          <w:kern w:val="0"/>
          <w:sz w:val="28"/>
          <w:szCs w:val="32"/>
          <w:lang w:bidi="ar"/>
        </w:rPr>
        <w:t>图11</w:t>
      </w:r>
    </w:p>
    <w:p w14:paraId="580D740F">
      <w:pPr>
        <w:spacing w:line="360" w:lineRule="auto"/>
        <w:rPr>
          <w:rFonts w:hint="eastAsia" w:ascii="仿宋_GB2312" w:hAnsi="仿宋" w:eastAsia="仿宋_GB2312"/>
          <w:sz w:val="24"/>
          <w:szCs w:val="24"/>
        </w:rPr>
      </w:pPr>
    </w:p>
    <w:p w14:paraId="172A5678">
      <w:pPr>
        <w:spacing w:line="360" w:lineRule="auto"/>
        <w:rPr>
          <w:rFonts w:hint="eastAsia" w:ascii="仿宋_GB2312" w:hAnsi="仿宋" w:eastAsia="仿宋_GB2312"/>
          <w:sz w:val="24"/>
          <w:szCs w:val="24"/>
        </w:rPr>
      </w:pPr>
    </w:p>
    <w:p w14:paraId="4E43E61A">
      <w:pPr>
        <w:spacing w:line="360" w:lineRule="auto"/>
        <w:rPr>
          <w:rFonts w:hint="eastAsia" w:ascii="仿宋_GB2312" w:hAnsi="仿宋" w:eastAsia="仿宋_GB2312"/>
          <w:sz w:val="24"/>
          <w:szCs w:val="24"/>
        </w:rPr>
      </w:pPr>
    </w:p>
    <w:p w14:paraId="1DDF493E">
      <w:pPr>
        <w:spacing w:line="360" w:lineRule="auto"/>
        <w:rPr>
          <w:rFonts w:hint="eastAsia" w:ascii="仿宋_GB2312" w:hAnsi="仿宋" w:eastAsia="仿宋_GB2312"/>
          <w:sz w:val="24"/>
          <w:szCs w:val="24"/>
        </w:rPr>
      </w:pPr>
    </w:p>
    <w:p w14:paraId="1A09822D">
      <w:pPr>
        <w:spacing w:line="360" w:lineRule="auto"/>
        <w:rPr>
          <w:rFonts w:hint="eastAsia" w:ascii="仿宋_GB2312" w:hAnsi="仿宋" w:eastAsia="仿宋_GB2312"/>
          <w:sz w:val="24"/>
          <w:szCs w:val="24"/>
        </w:rPr>
      </w:pPr>
    </w:p>
    <w:p w14:paraId="79D3CA17">
      <w:pPr>
        <w:spacing w:line="360" w:lineRule="auto"/>
        <w:rPr>
          <w:rFonts w:hint="eastAsia" w:ascii="仿宋_GB2312" w:hAnsi="仿宋" w:eastAsia="仿宋_GB2312"/>
          <w:sz w:val="24"/>
          <w:szCs w:val="24"/>
        </w:rPr>
      </w:pPr>
    </w:p>
    <w:p w14:paraId="4CFCDB13">
      <w:pPr>
        <w:spacing w:line="360" w:lineRule="auto"/>
        <w:rPr>
          <w:rFonts w:hint="eastAsia" w:ascii="仿宋_GB2312" w:hAnsi="仿宋" w:eastAsia="仿宋_GB2312"/>
          <w:sz w:val="24"/>
          <w:szCs w:val="24"/>
        </w:rPr>
      </w:pPr>
    </w:p>
    <w:p w14:paraId="1B6D5886">
      <w:pPr>
        <w:spacing w:line="360" w:lineRule="auto"/>
        <w:rPr>
          <w:rFonts w:hint="eastAsia" w:ascii="仿宋_GB2312" w:hAnsi="仿宋" w:eastAsia="仿宋_GB2312"/>
          <w:sz w:val="24"/>
          <w:szCs w:val="24"/>
        </w:rPr>
      </w:pPr>
    </w:p>
    <w:p w14:paraId="4CE9C061">
      <w:pPr>
        <w:spacing w:line="360" w:lineRule="auto"/>
        <w:rPr>
          <w:rFonts w:hint="eastAsia" w:ascii="仿宋_GB2312" w:hAnsi="仿宋" w:eastAsia="仿宋_GB2312"/>
          <w:sz w:val="24"/>
          <w:szCs w:val="24"/>
        </w:rPr>
      </w:pPr>
    </w:p>
    <w:p w14:paraId="3E862FD1">
      <w:pPr>
        <w:spacing w:line="360" w:lineRule="auto"/>
        <w:rPr>
          <w:rFonts w:hint="eastAsia" w:ascii="仿宋_GB2312" w:hAnsi="仿宋" w:eastAsia="仿宋_GB2312"/>
          <w:sz w:val="24"/>
          <w:szCs w:val="24"/>
        </w:rPr>
      </w:pPr>
    </w:p>
    <w:p w14:paraId="3CE531F4">
      <w:pPr>
        <w:spacing w:line="360" w:lineRule="auto"/>
        <w:rPr>
          <w:rFonts w:hint="eastAsia" w:ascii="仿宋_GB2312" w:hAnsi="仿宋" w:eastAsia="仿宋_GB2312"/>
          <w:sz w:val="24"/>
          <w:szCs w:val="24"/>
        </w:rPr>
      </w:pPr>
    </w:p>
    <w:p w14:paraId="3FBA2CFD">
      <w:pPr>
        <w:spacing w:line="360" w:lineRule="auto"/>
        <w:rPr>
          <w:rFonts w:hint="eastAsia" w:ascii="仿宋_GB2312" w:hAnsi="仿宋" w:eastAsia="仿宋_GB2312"/>
          <w:sz w:val="24"/>
          <w:szCs w:val="24"/>
        </w:rPr>
      </w:pPr>
    </w:p>
    <w:p w14:paraId="645CCD76">
      <w:pPr>
        <w:spacing w:line="360" w:lineRule="auto"/>
        <w:rPr>
          <w:rFonts w:hint="eastAsia" w:ascii="仿宋_GB2312" w:hAnsi="仿宋" w:eastAsia="仿宋_GB2312"/>
          <w:sz w:val="24"/>
          <w:szCs w:val="24"/>
        </w:rPr>
      </w:pPr>
    </w:p>
    <w:p w14:paraId="574302C1">
      <w:pPr>
        <w:spacing w:line="360" w:lineRule="auto"/>
        <w:rPr>
          <w:rFonts w:hint="eastAsia" w:ascii="仿宋_GB2312" w:hAnsi="仿宋" w:eastAsia="仿宋_GB2312"/>
          <w:sz w:val="24"/>
          <w:szCs w:val="24"/>
        </w:rPr>
      </w:pPr>
    </w:p>
    <w:p w14:paraId="21CAEBC9">
      <w:pPr>
        <w:spacing w:line="360" w:lineRule="auto"/>
        <w:rPr>
          <w:rFonts w:hint="eastAsia" w:ascii="仿宋_GB2312" w:hAnsi="仿宋" w:eastAsia="仿宋_GB2312"/>
          <w:sz w:val="24"/>
          <w:szCs w:val="24"/>
        </w:rPr>
      </w:pPr>
    </w:p>
    <w:p w14:paraId="40CD8C9E">
      <w:pPr>
        <w:spacing w:line="360" w:lineRule="auto"/>
        <w:rPr>
          <w:rFonts w:hint="eastAsia" w:ascii="仿宋_GB2312" w:hAnsi="仿宋" w:eastAsia="仿宋_GB2312"/>
          <w:sz w:val="24"/>
          <w:szCs w:val="24"/>
        </w:rPr>
      </w:pPr>
      <w:r>
        <w:rPr>
          <w:rFonts w:hint="eastAsia" w:ascii="仿宋_GB2312" w:hAnsi="仿宋" w:eastAsia="仿宋_GB2312"/>
          <w:sz w:val="24"/>
          <w:szCs w:val="24"/>
        </w:rPr>
        <w:t>附件3：</w:t>
      </w:r>
    </w:p>
    <w:p w14:paraId="28984F75">
      <w:pPr>
        <w:widowControl/>
        <w:spacing w:line="360" w:lineRule="auto"/>
        <w:jc w:val="center"/>
        <w:rPr>
          <w:rFonts w:hint="eastAsia" w:ascii="方正小标宋简体" w:eastAsia="方正小标宋简体"/>
          <w:sz w:val="36"/>
          <w:lang w:bidi="ar"/>
        </w:rPr>
      </w:pPr>
      <w:r>
        <w:rPr>
          <w:rFonts w:hint="eastAsia" w:ascii="方正小标宋简体" w:eastAsia="方正小标宋简体"/>
          <w:sz w:val="36"/>
          <w:lang w:bidi="ar"/>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方正小标宋简体" w:eastAsia="方正小标宋简体"/>
          <w:sz w:val="36"/>
          <w:lang w:bidi="ar"/>
        </w:rPr>
        <w:instrText xml:space="preserve">ADDIN CNKISM.UserStyle</w:instrText>
      </w:r>
      <w:r>
        <w:rPr>
          <w:rFonts w:hint="eastAsia" w:ascii="方正小标宋简体" w:eastAsia="方正小标宋简体"/>
          <w:sz w:val="36"/>
          <w:lang w:bidi="ar"/>
        </w:rPr>
        <w:fldChar w:fldCharType="separate"/>
      </w:r>
      <w:r>
        <w:rPr>
          <w:rFonts w:hint="eastAsia" w:ascii="方正小标宋简体" w:eastAsia="方正小标宋简体"/>
          <w:sz w:val="36"/>
          <w:lang w:bidi="ar"/>
        </w:rPr>
        <w:fldChar w:fldCharType="end"/>
      </w:r>
      <w:r>
        <w:rPr>
          <w:rFonts w:hint="eastAsia" w:ascii="方正小标宋简体" w:eastAsia="方正小标宋简体"/>
          <w:sz w:val="36"/>
          <w:lang w:bidi="ar"/>
        </w:rPr>
        <w:t>武汉理工大学2026年硕士研究生招生</w:t>
      </w:r>
    </w:p>
    <w:p w14:paraId="762D0EF9">
      <w:pPr>
        <w:widowControl/>
        <w:spacing w:line="360" w:lineRule="auto"/>
        <w:jc w:val="center"/>
        <w:rPr>
          <w:rFonts w:hint="eastAsia" w:ascii="方正小标宋简体" w:eastAsia="方正小标宋简体"/>
          <w:sz w:val="36"/>
          <w:lang w:bidi="ar"/>
        </w:rPr>
      </w:pPr>
      <w:r>
        <w:rPr>
          <w:rFonts w:hint="eastAsia" w:ascii="方正小标宋简体" w:eastAsia="方正小标宋简体"/>
          <w:sz w:val="36"/>
          <w:lang w:bidi="ar"/>
        </w:rPr>
        <w:t>思想政治素质和品德考核表</w:t>
      </w:r>
    </w:p>
    <w:tbl>
      <w:tblPr>
        <w:tblStyle w:val="14"/>
        <w:tblW w:w="9234"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2401"/>
        <w:gridCol w:w="896"/>
        <w:gridCol w:w="1076"/>
        <w:gridCol w:w="1255"/>
        <w:gridCol w:w="2155"/>
      </w:tblGrid>
      <w:tr w14:paraId="03B1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451" w:type="dxa"/>
            <w:vAlign w:val="center"/>
          </w:tcPr>
          <w:p w14:paraId="39A44DA2">
            <w:pPr>
              <w:spacing w:line="360" w:lineRule="auto"/>
              <w:jc w:val="center"/>
              <w:rPr>
                <w:rFonts w:hint="eastAsia" w:ascii="仿宋_GB2312" w:hAnsi="仿宋" w:eastAsia="仿宋_GB2312"/>
                <w:sz w:val="24"/>
              </w:rPr>
            </w:pPr>
            <w:r>
              <w:rPr>
                <w:rFonts w:hint="eastAsia" w:ascii="仿宋_GB2312" w:hAnsi="仿宋" w:eastAsia="仿宋_GB2312"/>
                <w:sz w:val="24"/>
              </w:rPr>
              <w:t>姓名</w:t>
            </w:r>
          </w:p>
        </w:tc>
        <w:tc>
          <w:tcPr>
            <w:tcW w:w="2401" w:type="dxa"/>
            <w:vAlign w:val="center"/>
          </w:tcPr>
          <w:p w14:paraId="6F431E55">
            <w:pPr>
              <w:spacing w:line="360" w:lineRule="auto"/>
              <w:jc w:val="center"/>
              <w:rPr>
                <w:rFonts w:hint="eastAsia" w:ascii="仿宋_GB2312" w:hAnsi="仿宋" w:eastAsia="仿宋_GB2312"/>
                <w:sz w:val="24"/>
              </w:rPr>
            </w:pPr>
          </w:p>
        </w:tc>
        <w:tc>
          <w:tcPr>
            <w:tcW w:w="896" w:type="dxa"/>
            <w:vAlign w:val="center"/>
          </w:tcPr>
          <w:p w14:paraId="7CEFA4F3">
            <w:pPr>
              <w:spacing w:line="360" w:lineRule="auto"/>
              <w:jc w:val="center"/>
              <w:rPr>
                <w:rFonts w:hint="eastAsia" w:ascii="仿宋_GB2312" w:hAnsi="仿宋" w:eastAsia="仿宋_GB2312"/>
                <w:sz w:val="24"/>
              </w:rPr>
            </w:pPr>
            <w:r>
              <w:rPr>
                <w:rFonts w:hint="eastAsia" w:ascii="仿宋_GB2312" w:hAnsi="仿宋" w:eastAsia="仿宋_GB2312"/>
                <w:sz w:val="24"/>
              </w:rPr>
              <w:t>性别</w:t>
            </w:r>
          </w:p>
        </w:tc>
        <w:tc>
          <w:tcPr>
            <w:tcW w:w="1076" w:type="dxa"/>
            <w:vAlign w:val="center"/>
          </w:tcPr>
          <w:p w14:paraId="10980B12">
            <w:pPr>
              <w:spacing w:line="360" w:lineRule="auto"/>
              <w:jc w:val="center"/>
              <w:rPr>
                <w:rFonts w:hint="eastAsia" w:ascii="仿宋_GB2312" w:hAnsi="仿宋" w:eastAsia="仿宋_GB2312"/>
                <w:sz w:val="24"/>
              </w:rPr>
            </w:pPr>
          </w:p>
        </w:tc>
        <w:tc>
          <w:tcPr>
            <w:tcW w:w="1255" w:type="dxa"/>
            <w:vAlign w:val="center"/>
          </w:tcPr>
          <w:p w14:paraId="33ED70B4">
            <w:pPr>
              <w:spacing w:line="360" w:lineRule="auto"/>
              <w:jc w:val="center"/>
              <w:rPr>
                <w:rFonts w:hint="eastAsia" w:ascii="仿宋_GB2312" w:hAnsi="仿宋" w:eastAsia="仿宋_GB2312"/>
                <w:sz w:val="24"/>
              </w:rPr>
            </w:pPr>
            <w:r>
              <w:rPr>
                <w:rFonts w:hint="eastAsia" w:ascii="仿宋_GB2312" w:hAnsi="仿宋" w:eastAsia="仿宋_GB2312"/>
                <w:sz w:val="24"/>
              </w:rPr>
              <w:t>政治面貌</w:t>
            </w:r>
          </w:p>
        </w:tc>
        <w:tc>
          <w:tcPr>
            <w:tcW w:w="2155" w:type="dxa"/>
            <w:vAlign w:val="center"/>
          </w:tcPr>
          <w:p w14:paraId="370987F3">
            <w:pPr>
              <w:spacing w:line="360" w:lineRule="auto"/>
              <w:jc w:val="center"/>
              <w:rPr>
                <w:rFonts w:hint="eastAsia" w:ascii="仿宋_GB2312" w:hAnsi="仿宋" w:eastAsia="仿宋_GB2312"/>
                <w:sz w:val="24"/>
              </w:rPr>
            </w:pPr>
          </w:p>
        </w:tc>
      </w:tr>
      <w:tr w14:paraId="4223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451" w:type="dxa"/>
            <w:vAlign w:val="center"/>
          </w:tcPr>
          <w:p w14:paraId="4588344F">
            <w:pPr>
              <w:spacing w:line="360" w:lineRule="auto"/>
              <w:jc w:val="center"/>
              <w:rPr>
                <w:rFonts w:hint="eastAsia" w:ascii="仿宋_GB2312" w:hAnsi="仿宋" w:eastAsia="仿宋_GB2312"/>
                <w:sz w:val="24"/>
              </w:rPr>
            </w:pPr>
            <w:r>
              <w:rPr>
                <w:rFonts w:hint="eastAsia" w:ascii="仿宋_GB2312" w:hAnsi="仿宋" w:eastAsia="仿宋_GB2312"/>
                <w:sz w:val="24"/>
              </w:rPr>
              <w:t>考生编号</w:t>
            </w:r>
          </w:p>
        </w:tc>
        <w:tc>
          <w:tcPr>
            <w:tcW w:w="2401" w:type="dxa"/>
            <w:vAlign w:val="center"/>
          </w:tcPr>
          <w:p w14:paraId="154BA088">
            <w:pPr>
              <w:spacing w:line="360" w:lineRule="auto"/>
              <w:jc w:val="center"/>
              <w:rPr>
                <w:rFonts w:hint="eastAsia" w:ascii="仿宋_GB2312" w:hAnsi="仿宋" w:eastAsia="仿宋_GB2312"/>
                <w:sz w:val="24"/>
              </w:rPr>
            </w:pPr>
          </w:p>
        </w:tc>
        <w:tc>
          <w:tcPr>
            <w:tcW w:w="1972" w:type="dxa"/>
            <w:gridSpan w:val="2"/>
            <w:vAlign w:val="center"/>
          </w:tcPr>
          <w:p w14:paraId="115A2F1E">
            <w:pPr>
              <w:spacing w:line="360" w:lineRule="auto"/>
              <w:jc w:val="center"/>
              <w:rPr>
                <w:rFonts w:hint="eastAsia" w:ascii="仿宋_GB2312" w:hAnsi="仿宋" w:eastAsia="仿宋_GB2312"/>
                <w:sz w:val="24"/>
              </w:rPr>
            </w:pPr>
            <w:r>
              <w:rPr>
                <w:rFonts w:hint="eastAsia" w:ascii="仿宋_GB2312" w:hAnsi="仿宋" w:eastAsia="仿宋_GB2312"/>
                <w:sz w:val="24"/>
              </w:rPr>
              <w:t>身份证号码</w:t>
            </w:r>
          </w:p>
        </w:tc>
        <w:tc>
          <w:tcPr>
            <w:tcW w:w="3410" w:type="dxa"/>
            <w:gridSpan w:val="2"/>
            <w:vAlign w:val="center"/>
          </w:tcPr>
          <w:p w14:paraId="4BCE3DBB">
            <w:pPr>
              <w:spacing w:line="360" w:lineRule="auto"/>
              <w:jc w:val="center"/>
              <w:rPr>
                <w:rFonts w:hint="eastAsia" w:ascii="仿宋_GB2312" w:hAnsi="仿宋" w:eastAsia="仿宋_GB2312"/>
                <w:sz w:val="24"/>
              </w:rPr>
            </w:pPr>
          </w:p>
        </w:tc>
      </w:tr>
      <w:tr w14:paraId="2BF13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451" w:type="dxa"/>
            <w:vAlign w:val="center"/>
          </w:tcPr>
          <w:p w14:paraId="5692B466">
            <w:pPr>
              <w:spacing w:line="360" w:lineRule="auto"/>
              <w:jc w:val="center"/>
              <w:rPr>
                <w:rFonts w:hint="eastAsia" w:ascii="仿宋_GB2312" w:hAnsi="仿宋" w:eastAsia="仿宋_GB2312"/>
                <w:sz w:val="24"/>
              </w:rPr>
            </w:pPr>
            <w:r>
              <w:rPr>
                <w:rFonts w:hint="eastAsia" w:ascii="仿宋_GB2312" w:hAnsi="仿宋" w:eastAsia="仿宋_GB2312"/>
                <w:sz w:val="24"/>
              </w:rPr>
              <w:t>电话</w:t>
            </w:r>
          </w:p>
        </w:tc>
        <w:tc>
          <w:tcPr>
            <w:tcW w:w="2401" w:type="dxa"/>
            <w:vAlign w:val="center"/>
          </w:tcPr>
          <w:p w14:paraId="551FA1CB">
            <w:pPr>
              <w:spacing w:line="360" w:lineRule="auto"/>
              <w:jc w:val="center"/>
              <w:rPr>
                <w:rFonts w:hint="eastAsia" w:ascii="仿宋_GB2312" w:hAnsi="仿宋" w:eastAsia="仿宋_GB2312"/>
                <w:sz w:val="24"/>
              </w:rPr>
            </w:pPr>
          </w:p>
        </w:tc>
        <w:tc>
          <w:tcPr>
            <w:tcW w:w="1972" w:type="dxa"/>
            <w:gridSpan w:val="2"/>
            <w:vAlign w:val="center"/>
          </w:tcPr>
          <w:p w14:paraId="398EC270">
            <w:pPr>
              <w:spacing w:line="360" w:lineRule="auto"/>
              <w:jc w:val="center"/>
              <w:rPr>
                <w:rFonts w:hint="eastAsia" w:ascii="仿宋_GB2312" w:hAnsi="仿宋" w:eastAsia="仿宋_GB2312"/>
                <w:sz w:val="24"/>
              </w:rPr>
            </w:pPr>
            <w:r>
              <w:rPr>
                <w:rFonts w:hint="eastAsia" w:ascii="仿宋_GB2312" w:hAnsi="仿宋" w:eastAsia="仿宋_GB2312"/>
                <w:sz w:val="24"/>
              </w:rPr>
              <w:t>QQ号码</w:t>
            </w:r>
          </w:p>
        </w:tc>
        <w:tc>
          <w:tcPr>
            <w:tcW w:w="3410" w:type="dxa"/>
            <w:gridSpan w:val="2"/>
            <w:vAlign w:val="center"/>
          </w:tcPr>
          <w:p w14:paraId="34C6066C">
            <w:pPr>
              <w:spacing w:line="360" w:lineRule="auto"/>
              <w:jc w:val="center"/>
              <w:rPr>
                <w:rFonts w:hint="eastAsia" w:ascii="仿宋_GB2312" w:hAnsi="仿宋" w:eastAsia="仿宋_GB2312"/>
                <w:sz w:val="24"/>
              </w:rPr>
            </w:pPr>
          </w:p>
        </w:tc>
      </w:tr>
      <w:tr w14:paraId="5B93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451" w:type="dxa"/>
            <w:vAlign w:val="center"/>
          </w:tcPr>
          <w:p w14:paraId="6105981F">
            <w:pPr>
              <w:spacing w:line="360" w:lineRule="auto"/>
              <w:jc w:val="center"/>
              <w:rPr>
                <w:rFonts w:hint="eastAsia" w:ascii="仿宋_GB2312" w:hAnsi="仿宋" w:eastAsia="仿宋_GB2312"/>
                <w:sz w:val="24"/>
              </w:rPr>
            </w:pPr>
            <w:r>
              <w:rPr>
                <w:rFonts w:hint="eastAsia" w:ascii="仿宋_GB2312" w:hAnsi="仿宋" w:eastAsia="仿宋_GB2312"/>
                <w:sz w:val="24"/>
              </w:rPr>
              <w:t>复试学院</w:t>
            </w:r>
          </w:p>
        </w:tc>
        <w:tc>
          <w:tcPr>
            <w:tcW w:w="2401" w:type="dxa"/>
            <w:vAlign w:val="center"/>
          </w:tcPr>
          <w:p w14:paraId="2EA9D66C">
            <w:pPr>
              <w:spacing w:line="360" w:lineRule="auto"/>
              <w:jc w:val="center"/>
              <w:rPr>
                <w:rFonts w:hint="eastAsia" w:ascii="仿宋_GB2312" w:hAnsi="仿宋" w:eastAsia="仿宋_GB2312"/>
                <w:sz w:val="24"/>
              </w:rPr>
            </w:pPr>
          </w:p>
        </w:tc>
        <w:tc>
          <w:tcPr>
            <w:tcW w:w="1972" w:type="dxa"/>
            <w:gridSpan w:val="2"/>
            <w:vAlign w:val="center"/>
          </w:tcPr>
          <w:p w14:paraId="4493BC0F">
            <w:pPr>
              <w:spacing w:line="360" w:lineRule="auto"/>
              <w:jc w:val="center"/>
              <w:rPr>
                <w:rFonts w:hint="eastAsia" w:ascii="仿宋_GB2312" w:hAnsi="仿宋" w:eastAsia="仿宋_GB2312"/>
                <w:sz w:val="24"/>
              </w:rPr>
            </w:pPr>
            <w:r>
              <w:rPr>
                <w:rFonts w:hint="eastAsia" w:ascii="仿宋_GB2312" w:hAnsi="仿宋" w:eastAsia="仿宋_GB2312"/>
                <w:sz w:val="24"/>
              </w:rPr>
              <w:t>复试专业</w:t>
            </w:r>
          </w:p>
        </w:tc>
        <w:tc>
          <w:tcPr>
            <w:tcW w:w="3410" w:type="dxa"/>
            <w:gridSpan w:val="2"/>
            <w:vAlign w:val="center"/>
          </w:tcPr>
          <w:p w14:paraId="72A26895">
            <w:pPr>
              <w:spacing w:line="360" w:lineRule="auto"/>
              <w:jc w:val="center"/>
              <w:rPr>
                <w:rFonts w:hint="eastAsia" w:ascii="仿宋_GB2312" w:hAnsi="仿宋" w:eastAsia="仿宋_GB2312"/>
                <w:sz w:val="24"/>
              </w:rPr>
            </w:pPr>
          </w:p>
        </w:tc>
      </w:tr>
      <w:tr w14:paraId="1C42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451" w:type="dxa"/>
            <w:vAlign w:val="center"/>
          </w:tcPr>
          <w:p w14:paraId="346DE951">
            <w:pPr>
              <w:spacing w:line="360" w:lineRule="auto"/>
              <w:jc w:val="center"/>
              <w:rPr>
                <w:rFonts w:hint="eastAsia" w:ascii="仿宋_GB2312" w:hAnsi="仿宋" w:eastAsia="仿宋_GB2312"/>
                <w:sz w:val="24"/>
              </w:rPr>
            </w:pPr>
            <w:r>
              <w:rPr>
                <w:rFonts w:hint="eastAsia" w:ascii="仿宋_GB2312" w:hAnsi="仿宋" w:eastAsia="仿宋_GB2312"/>
                <w:sz w:val="24"/>
              </w:rPr>
              <w:t>毕业院校</w:t>
            </w:r>
          </w:p>
        </w:tc>
        <w:tc>
          <w:tcPr>
            <w:tcW w:w="2401" w:type="dxa"/>
            <w:vAlign w:val="center"/>
          </w:tcPr>
          <w:p w14:paraId="779C8EB5">
            <w:pPr>
              <w:spacing w:line="360" w:lineRule="auto"/>
              <w:jc w:val="center"/>
              <w:rPr>
                <w:rFonts w:hint="eastAsia" w:ascii="仿宋_GB2312" w:hAnsi="仿宋" w:eastAsia="仿宋_GB2312"/>
                <w:sz w:val="24"/>
              </w:rPr>
            </w:pPr>
          </w:p>
        </w:tc>
        <w:tc>
          <w:tcPr>
            <w:tcW w:w="1972" w:type="dxa"/>
            <w:gridSpan w:val="2"/>
            <w:vAlign w:val="center"/>
          </w:tcPr>
          <w:p w14:paraId="4C1B9E21">
            <w:pPr>
              <w:spacing w:line="360" w:lineRule="auto"/>
              <w:jc w:val="center"/>
              <w:rPr>
                <w:rFonts w:hint="eastAsia" w:ascii="仿宋_GB2312" w:hAnsi="仿宋" w:eastAsia="仿宋_GB2312"/>
                <w:sz w:val="24"/>
              </w:rPr>
            </w:pPr>
            <w:r>
              <w:rPr>
                <w:rFonts w:hint="eastAsia" w:ascii="仿宋_GB2312" w:hAnsi="仿宋" w:eastAsia="仿宋_GB2312"/>
                <w:sz w:val="24"/>
              </w:rPr>
              <w:t>户籍所在地</w:t>
            </w:r>
          </w:p>
        </w:tc>
        <w:tc>
          <w:tcPr>
            <w:tcW w:w="3410" w:type="dxa"/>
            <w:gridSpan w:val="2"/>
            <w:vAlign w:val="center"/>
          </w:tcPr>
          <w:p w14:paraId="5A8E32E0">
            <w:pPr>
              <w:spacing w:line="360" w:lineRule="auto"/>
              <w:jc w:val="center"/>
              <w:rPr>
                <w:rFonts w:hint="eastAsia" w:ascii="仿宋_GB2312" w:hAnsi="仿宋" w:eastAsia="仿宋_GB2312"/>
                <w:sz w:val="24"/>
              </w:rPr>
            </w:pPr>
          </w:p>
        </w:tc>
      </w:tr>
      <w:tr w14:paraId="25C3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3852" w:type="dxa"/>
            <w:gridSpan w:val="2"/>
            <w:vAlign w:val="center"/>
          </w:tcPr>
          <w:p w14:paraId="4348FACC">
            <w:pPr>
              <w:spacing w:line="360" w:lineRule="auto"/>
              <w:jc w:val="center"/>
              <w:rPr>
                <w:rFonts w:hint="eastAsia" w:ascii="仿宋_GB2312" w:hAnsi="仿宋" w:eastAsia="仿宋_GB2312"/>
                <w:sz w:val="24"/>
              </w:rPr>
            </w:pPr>
            <w:r>
              <w:rPr>
                <w:rFonts w:hint="eastAsia" w:ascii="仿宋_GB2312" w:hAnsi="仿宋" w:eastAsia="仿宋_GB2312"/>
                <w:sz w:val="24"/>
              </w:rPr>
              <w:t>学习（工作）单位</w:t>
            </w:r>
          </w:p>
        </w:tc>
        <w:tc>
          <w:tcPr>
            <w:tcW w:w="5382" w:type="dxa"/>
            <w:gridSpan w:val="4"/>
            <w:vAlign w:val="center"/>
          </w:tcPr>
          <w:p w14:paraId="61CA3794">
            <w:pPr>
              <w:spacing w:line="360" w:lineRule="auto"/>
              <w:jc w:val="center"/>
              <w:rPr>
                <w:rFonts w:hint="eastAsia" w:ascii="仿宋_GB2312" w:hAnsi="仿宋" w:eastAsia="仿宋_GB2312"/>
                <w:sz w:val="24"/>
              </w:rPr>
            </w:pPr>
          </w:p>
        </w:tc>
      </w:tr>
      <w:tr w14:paraId="21D6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3852" w:type="dxa"/>
            <w:gridSpan w:val="2"/>
            <w:vAlign w:val="center"/>
          </w:tcPr>
          <w:p w14:paraId="47476EF6">
            <w:pPr>
              <w:spacing w:line="360" w:lineRule="auto"/>
              <w:jc w:val="center"/>
              <w:rPr>
                <w:rFonts w:hint="eastAsia" w:ascii="仿宋_GB2312" w:hAnsi="仿宋" w:eastAsia="仿宋_GB2312"/>
                <w:sz w:val="24"/>
              </w:rPr>
            </w:pPr>
            <w:r>
              <w:rPr>
                <w:rFonts w:hint="eastAsia" w:ascii="仿宋_GB2312" w:hAnsi="仿宋" w:eastAsia="仿宋_GB2312"/>
                <w:sz w:val="24"/>
              </w:rPr>
              <w:t>档案所在单位</w:t>
            </w:r>
          </w:p>
        </w:tc>
        <w:tc>
          <w:tcPr>
            <w:tcW w:w="5382" w:type="dxa"/>
            <w:gridSpan w:val="4"/>
            <w:vAlign w:val="center"/>
          </w:tcPr>
          <w:p w14:paraId="1A78A81D">
            <w:pPr>
              <w:spacing w:line="360" w:lineRule="auto"/>
              <w:jc w:val="center"/>
              <w:rPr>
                <w:rFonts w:hint="eastAsia" w:ascii="仿宋_GB2312" w:hAnsi="仿宋" w:eastAsia="仿宋_GB2312"/>
                <w:sz w:val="24"/>
              </w:rPr>
            </w:pPr>
          </w:p>
        </w:tc>
      </w:tr>
      <w:tr w14:paraId="0043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234" w:type="dxa"/>
            <w:gridSpan w:val="6"/>
            <w:vAlign w:val="center"/>
          </w:tcPr>
          <w:p w14:paraId="2F4B8BEC">
            <w:pPr>
              <w:spacing w:line="360" w:lineRule="auto"/>
              <w:jc w:val="left"/>
              <w:rPr>
                <w:rFonts w:hint="eastAsia" w:ascii="仿宋_GB2312" w:hAnsi="仿宋" w:eastAsia="仿宋_GB2312"/>
                <w:b/>
                <w:sz w:val="24"/>
              </w:rPr>
            </w:pPr>
            <w:r>
              <w:rPr>
                <w:rFonts w:hint="eastAsia" w:ascii="仿宋_GB2312" w:hAnsi="仿宋" w:eastAsia="仿宋_GB2312"/>
                <w:b/>
                <w:sz w:val="24"/>
              </w:rPr>
              <w:t>以上内容由考生本人填写，以下内容由考生工作单位或人事档案所在单位填写并盖章</w:t>
            </w:r>
          </w:p>
        </w:tc>
      </w:tr>
      <w:tr w14:paraId="555D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6" w:hRule="atLeast"/>
        </w:trPr>
        <w:tc>
          <w:tcPr>
            <w:tcW w:w="1451" w:type="dxa"/>
            <w:vAlign w:val="center"/>
          </w:tcPr>
          <w:p w14:paraId="40F0D4E0">
            <w:pPr>
              <w:spacing w:line="360" w:lineRule="auto"/>
              <w:rPr>
                <w:rFonts w:hint="eastAsia" w:ascii="仿宋_GB2312" w:hAnsi="仿宋" w:eastAsia="仿宋_GB2312"/>
                <w:sz w:val="24"/>
              </w:rPr>
            </w:pPr>
            <w:r>
              <w:rPr>
                <w:rFonts w:hint="eastAsia" w:ascii="仿宋_GB2312" w:hAnsi="仿宋" w:eastAsia="仿宋_GB2312"/>
                <w:sz w:val="24"/>
              </w:rPr>
              <w:t>思想政治素质和品德表现情况</w:t>
            </w:r>
          </w:p>
        </w:tc>
        <w:tc>
          <w:tcPr>
            <w:tcW w:w="7783" w:type="dxa"/>
            <w:gridSpan w:val="5"/>
            <w:vAlign w:val="center"/>
          </w:tcPr>
          <w:p w14:paraId="7223756F">
            <w:pPr>
              <w:spacing w:line="360" w:lineRule="auto"/>
              <w:jc w:val="center"/>
              <w:rPr>
                <w:rFonts w:hint="eastAsia" w:ascii="仿宋_GB2312" w:hAnsi="仿宋" w:eastAsia="仿宋_GB2312"/>
                <w:sz w:val="24"/>
              </w:rPr>
            </w:pPr>
          </w:p>
        </w:tc>
      </w:tr>
      <w:tr w14:paraId="4909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1451" w:type="dxa"/>
            <w:vAlign w:val="center"/>
          </w:tcPr>
          <w:p w14:paraId="6CC7B639">
            <w:pPr>
              <w:spacing w:line="360" w:lineRule="auto"/>
              <w:rPr>
                <w:rFonts w:hint="eastAsia" w:ascii="仿宋_GB2312" w:hAnsi="仿宋" w:eastAsia="仿宋_GB2312"/>
                <w:sz w:val="24"/>
              </w:rPr>
            </w:pPr>
            <w:r>
              <w:rPr>
                <w:rFonts w:hint="eastAsia" w:ascii="仿宋_GB2312" w:hAnsi="仿宋" w:eastAsia="仿宋_GB2312"/>
                <w:sz w:val="24"/>
              </w:rPr>
              <w:t>其他需要说明的问题</w:t>
            </w:r>
          </w:p>
        </w:tc>
        <w:tc>
          <w:tcPr>
            <w:tcW w:w="7783" w:type="dxa"/>
            <w:gridSpan w:val="5"/>
            <w:vAlign w:val="center"/>
          </w:tcPr>
          <w:p w14:paraId="44A6AB62">
            <w:pPr>
              <w:spacing w:line="360" w:lineRule="auto"/>
              <w:rPr>
                <w:rFonts w:hint="eastAsia" w:ascii="仿宋_GB2312" w:hAnsi="仿宋" w:eastAsia="仿宋_GB2312"/>
                <w:sz w:val="24"/>
              </w:rPr>
            </w:pPr>
          </w:p>
        </w:tc>
      </w:tr>
      <w:tr w14:paraId="24EB0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7" w:hRule="atLeast"/>
        </w:trPr>
        <w:tc>
          <w:tcPr>
            <w:tcW w:w="9234" w:type="dxa"/>
            <w:gridSpan w:val="6"/>
            <w:vAlign w:val="center"/>
          </w:tcPr>
          <w:p w14:paraId="114DD736">
            <w:pPr>
              <w:spacing w:line="360" w:lineRule="auto"/>
              <w:rPr>
                <w:rFonts w:hint="eastAsia" w:ascii="仿宋_GB2312" w:hAnsi="仿宋" w:eastAsia="仿宋_GB2312"/>
                <w:sz w:val="24"/>
              </w:rPr>
            </w:pPr>
            <w:r>
              <w:rPr>
                <w:rFonts w:hint="eastAsia" w:ascii="仿宋_GB2312" w:hAnsi="仿宋" w:eastAsia="仿宋_GB2312"/>
                <w:sz w:val="24"/>
              </w:rPr>
              <w:t xml:space="preserve">考生档案所在单位人事或政工部门意见：                                      </w:t>
            </w:r>
          </w:p>
          <w:p w14:paraId="7245E6D7">
            <w:pPr>
              <w:rPr>
                <w:rFonts w:hint="eastAsia" w:ascii="仿宋_GB2312" w:hAnsi="仿宋" w:eastAsia="仿宋_GB2312"/>
                <w:sz w:val="24"/>
              </w:rPr>
            </w:pPr>
          </w:p>
          <w:p w14:paraId="7EB5B718">
            <w:pPr>
              <w:rPr>
                <w:rFonts w:hint="eastAsia" w:ascii="仿宋_GB2312" w:hAnsi="仿宋" w:eastAsia="仿宋_GB2312"/>
                <w:sz w:val="24"/>
              </w:rPr>
            </w:pPr>
          </w:p>
          <w:p w14:paraId="1C3E10A0">
            <w:pPr>
              <w:rPr>
                <w:rFonts w:hint="eastAsia" w:ascii="仿宋_GB2312" w:hAnsi="仿宋" w:eastAsia="仿宋_GB2312"/>
                <w:sz w:val="24"/>
              </w:rPr>
            </w:pPr>
          </w:p>
          <w:p w14:paraId="14109C2D">
            <w:pPr>
              <w:rPr>
                <w:rFonts w:hint="eastAsia" w:ascii="仿宋_GB2312" w:hAnsi="仿宋" w:eastAsia="仿宋_GB2312"/>
                <w:sz w:val="24"/>
              </w:rPr>
            </w:pPr>
          </w:p>
          <w:p w14:paraId="5C4419DA">
            <w:pPr>
              <w:rPr>
                <w:rFonts w:hint="eastAsia" w:ascii="仿宋_GB2312" w:hAnsi="仿宋" w:eastAsia="仿宋_GB2312"/>
                <w:sz w:val="24"/>
              </w:rPr>
            </w:pPr>
          </w:p>
          <w:p w14:paraId="3BA0A02E">
            <w:pPr>
              <w:spacing w:line="360" w:lineRule="auto"/>
              <w:rPr>
                <w:rFonts w:hint="eastAsia" w:ascii="仿宋_GB2312" w:hAnsi="仿宋" w:eastAsia="仿宋_GB2312"/>
                <w:sz w:val="24"/>
              </w:rPr>
            </w:pPr>
            <w:r>
              <w:rPr>
                <w:rFonts w:hint="eastAsia" w:ascii="仿宋_GB2312" w:hAnsi="仿宋" w:eastAsia="仿宋_GB2312"/>
                <w:sz w:val="24"/>
              </w:rPr>
              <w:t xml:space="preserve">                 负责人签字：                            单位盖章：</w:t>
            </w:r>
          </w:p>
          <w:p w14:paraId="1C2DD257">
            <w:pPr>
              <w:spacing w:line="360" w:lineRule="auto"/>
              <w:rPr>
                <w:rFonts w:hint="eastAsia" w:ascii="仿宋_GB2312" w:hAnsi="仿宋" w:eastAsia="仿宋_GB2312"/>
                <w:sz w:val="24"/>
              </w:rPr>
            </w:pPr>
            <w:r>
              <w:rPr>
                <w:rFonts w:hint="eastAsia" w:ascii="仿宋_GB2312" w:hAnsi="仿宋" w:eastAsia="仿宋_GB2312"/>
                <w:sz w:val="24"/>
              </w:rPr>
              <w:t xml:space="preserve">                                                       2026年   月  日</w:t>
            </w:r>
          </w:p>
        </w:tc>
      </w:tr>
    </w:tbl>
    <w:p w14:paraId="6883F667">
      <w:pPr>
        <w:adjustRightInd w:val="0"/>
        <w:snapToGrid w:val="0"/>
        <w:spacing w:line="300" w:lineRule="auto"/>
        <w:jc w:val="left"/>
        <w:rPr>
          <w:rFonts w:hint="eastAsia" w:ascii="仿宋_GB2312" w:hAnsi="仿宋_GB2312" w:eastAsia="仿宋_GB2312" w:cs="仿宋_GB2312"/>
          <w:sz w:val="28"/>
          <w:szCs w:val="28"/>
        </w:rPr>
      </w:pPr>
      <w:r>
        <w:rPr>
          <w:rFonts w:hint="eastAsia" w:ascii="仿宋_GB2312" w:hAnsi="仿宋" w:eastAsia="仿宋_GB2312"/>
        </w:rPr>
        <w:t>备注：该表作为研究生复试思想政治素质和品德考核重要依据之一。</w:t>
      </w:r>
    </w:p>
    <w:sectPr>
      <w:pgSz w:w="11906" w:h="16838"/>
      <w:pgMar w:top="1247" w:right="1797" w:bottom="1247"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0169CCB-0A11-4FE0-9D23-560030682A9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BF06EFF-FFF3-40B6-AC50-7724F5F1BDE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10600010101010101"/>
    <w:charset w:val="86"/>
    <w:family w:val="script"/>
    <w:pitch w:val="default"/>
    <w:sig w:usb0="00000001" w:usb1="080E0000" w:usb2="00000000" w:usb3="00000000" w:csb0="00040000" w:csb1="00000000"/>
    <w:embedRegular r:id="rId3" w:fontKey="{D7755590-BAEC-44DD-A2CD-03E5748170F0}"/>
  </w:font>
  <w:font w:name="仿宋_GB2312">
    <w:altName w:val="仿宋"/>
    <w:panose1 w:val="00000000000000000000"/>
    <w:charset w:val="86"/>
    <w:family w:val="modern"/>
    <w:pitch w:val="default"/>
    <w:sig w:usb0="00000000" w:usb1="00000000" w:usb2="00000000" w:usb3="00000000" w:csb0="00040000" w:csb1="00000000"/>
    <w:embedRegular r:id="rId4" w:fontKey="{D121EC96-00F9-4F86-AD33-3B97350F414C}"/>
  </w:font>
  <w:font w:name="仿宋">
    <w:panose1 w:val="02010609060101010101"/>
    <w:charset w:val="86"/>
    <w:family w:val="modern"/>
    <w:pitch w:val="default"/>
    <w:sig w:usb0="800002BF" w:usb1="38CF7CFA" w:usb2="00000016" w:usb3="00000000" w:csb0="00040001" w:csb1="00000000"/>
    <w:embedRegular r:id="rId5" w:fontKey="{C9F02256-7DED-4FA8-B195-93C365052444}"/>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E160D2"/>
    <w:multiLevelType w:val="multilevel"/>
    <w:tmpl w:val="1AE160D2"/>
    <w:lvl w:ilvl="0" w:tentative="0">
      <w:start w:val="1"/>
      <w:numFmt w:val="japaneseCounting"/>
      <w:suff w:val="nothing"/>
      <w:lvlText w:val="%1、"/>
      <w:lvlJc w:val="left"/>
      <w:rPr>
        <w:rFonts w:ascii="仿宋" w:hAnsi="仿宋" w:eastAsia="仿宋" w:cs="Times New Roman"/>
        <w:lang w:val="en-US"/>
      </w:rPr>
    </w:lvl>
    <w:lvl w:ilvl="1" w:tentative="0">
      <w:start w:val="6"/>
      <w:numFmt w:val="japaneseCounting"/>
      <w:lvlText w:val="%2、"/>
      <w:lvlJc w:val="left"/>
      <w:pPr>
        <w:ind w:left="1140" w:hanging="720"/>
      </w:pPr>
      <w:rPr>
        <w:rFonts w:hint="default"/>
        <w:lang w:val="en-US"/>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trackRevisions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397"/>
    <w:rsid w:val="00265397"/>
    <w:rsid w:val="00266E8A"/>
    <w:rsid w:val="002F1B7A"/>
    <w:rsid w:val="003D1CD4"/>
    <w:rsid w:val="00441ABE"/>
    <w:rsid w:val="005D1D19"/>
    <w:rsid w:val="005E4C52"/>
    <w:rsid w:val="006A19C5"/>
    <w:rsid w:val="006D3221"/>
    <w:rsid w:val="007E4CA4"/>
    <w:rsid w:val="00804CB3"/>
    <w:rsid w:val="009379F8"/>
    <w:rsid w:val="009909A3"/>
    <w:rsid w:val="00A76F9A"/>
    <w:rsid w:val="00AE6E03"/>
    <w:rsid w:val="00C72AFF"/>
    <w:rsid w:val="00CA2898"/>
    <w:rsid w:val="00D53BEB"/>
    <w:rsid w:val="00DD5715"/>
    <w:rsid w:val="00F546D1"/>
    <w:rsid w:val="00FD0483"/>
    <w:rsid w:val="04EC2320"/>
    <w:rsid w:val="098E10D6"/>
    <w:rsid w:val="1735378C"/>
    <w:rsid w:val="238F7B43"/>
    <w:rsid w:val="2E8B4E4D"/>
    <w:rsid w:val="3B2C087E"/>
    <w:rsid w:val="40662CB8"/>
    <w:rsid w:val="48275878"/>
    <w:rsid w:val="530F6FAB"/>
    <w:rsid w:val="6614667A"/>
    <w:rsid w:val="675321D9"/>
    <w:rsid w:val="7C4054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2"/>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3"/>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4"/>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5"/>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7"/>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6">
    <w:name w:val="Default Paragraph Font"/>
    <w:semiHidden/>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11">
    <w:name w:val="Subtitle"/>
    <w:basedOn w:val="1"/>
    <w:next w:val="1"/>
    <w:link w:val="29"/>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Normal (Web)"/>
    <w:basedOn w:val="1"/>
    <w:semiHidden/>
    <w:unhideWhenUsed/>
    <w:qFormat/>
    <w:uiPriority w:val="99"/>
    <w:pPr>
      <w:spacing w:beforeAutospacing="1" w:afterAutospacing="1"/>
      <w:jc w:val="left"/>
    </w:pPr>
    <w:rPr>
      <w:rFonts w:cs="Times New Roman"/>
      <w:kern w:val="0"/>
      <w:sz w:val="24"/>
    </w:rPr>
  </w:style>
  <w:style w:type="paragraph" w:styleId="13">
    <w:name w:val="Title"/>
    <w:basedOn w:val="1"/>
    <w:next w:val="1"/>
    <w:link w:val="28"/>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5">
    <w:name w:val="Table Grid"/>
    <w:basedOn w:val="1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rPr>
  </w:style>
  <w:style w:type="character" w:styleId="18">
    <w:name w:val="Hyperlink"/>
    <w:basedOn w:val="16"/>
    <w:unhideWhenUsed/>
    <w:qFormat/>
    <w:uiPriority w:val="99"/>
    <w:rPr>
      <w:color w:val="0000FF"/>
      <w:u w:val="single"/>
    </w:rPr>
  </w:style>
  <w:style w:type="character" w:customStyle="1" w:styleId="19">
    <w:name w:val="标题 1 字符"/>
    <w:basedOn w:val="16"/>
    <w:link w:val="2"/>
    <w:qFormat/>
    <w:uiPriority w:val="9"/>
    <w:rPr>
      <w:rFonts w:asciiTheme="majorHAnsi" w:hAnsiTheme="majorHAnsi" w:eastAsiaTheme="majorEastAsia" w:cstheme="majorBidi"/>
      <w:color w:val="104862" w:themeColor="accent1" w:themeShade="BF"/>
      <w:sz w:val="48"/>
      <w:szCs w:val="48"/>
    </w:rPr>
  </w:style>
  <w:style w:type="character" w:customStyle="1" w:styleId="20">
    <w:name w:val="标题 2 字符"/>
    <w:basedOn w:val="16"/>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1">
    <w:name w:val="标题 3 字符"/>
    <w:basedOn w:val="16"/>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2">
    <w:name w:val="标题 4 字符"/>
    <w:basedOn w:val="16"/>
    <w:link w:val="5"/>
    <w:semiHidden/>
    <w:qFormat/>
    <w:uiPriority w:val="9"/>
    <w:rPr>
      <w:rFonts w:cstheme="majorBidi"/>
      <w:color w:val="104862" w:themeColor="accent1" w:themeShade="BF"/>
      <w:sz w:val="28"/>
      <w:szCs w:val="28"/>
    </w:rPr>
  </w:style>
  <w:style w:type="character" w:customStyle="1" w:styleId="23">
    <w:name w:val="标题 5 字符"/>
    <w:basedOn w:val="16"/>
    <w:link w:val="6"/>
    <w:semiHidden/>
    <w:qFormat/>
    <w:uiPriority w:val="9"/>
    <w:rPr>
      <w:rFonts w:cstheme="majorBidi"/>
      <w:color w:val="104862" w:themeColor="accent1" w:themeShade="BF"/>
      <w:sz w:val="24"/>
      <w:szCs w:val="24"/>
    </w:rPr>
  </w:style>
  <w:style w:type="character" w:customStyle="1" w:styleId="24">
    <w:name w:val="标题 6 字符"/>
    <w:basedOn w:val="16"/>
    <w:link w:val="7"/>
    <w:semiHidden/>
    <w:qFormat/>
    <w:uiPriority w:val="9"/>
    <w:rPr>
      <w:rFonts w:cstheme="majorBidi"/>
      <w:b/>
      <w:bCs/>
      <w:color w:val="104862" w:themeColor="accent1" w:themeShade="BF"/>
    </w:rPr>
  </w:style>
  <w:style w:type="character" w:customStyle="1" w:styleId="25">
    <w:name w:val="标题 7 字符"/>
    <w:basedOn w:val="16"/>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6">
    <w:name w:val="标题 8 字符"/>
    <w:basedOn w:val="16"/>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7">
    <w:name w:val="标题 9 字符"/>
    <w:basedOn w:val="16"/>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字符"/>
    <w:basedOn w:val="16"/>
    <w:link w:val="13"/>
    <w:qFormat/>
    <w:uiPriority w:val="10"/>
    <w:rPr>
      <w:rFonts w:asciiTheme="majorHAnsi" w:hAnsiTheme="majorHAnsi" w:eastAsiaTheme="majorEastAsia" w:cstheme="majorBidi"/>
      <w:spacing w:val="-10"/>
      <w:kern w:val="28"/>
      <w:sz w:val="56"/>
      <w:szCs w:val="56"/>
    </w:rPr>
  </w:style>
  <w:style w:type="character" w:customStyle="1" w:styleId="29">
    <w:name w:val="副标题 字符"/>
    <w:basedOn w:val="16"/>
    <w:link w:val="1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引用 字符"/>
    <w:basedOn w:val="16"/>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明显强调1"/>
    <w:basedOn w:val="16"/>
    <w:qFormat/>
    <w:uiPriority w:val="21"/>
    <w:rPr>
      <w:i/>
      <w:iCs/>
      <w:color w:val="104862" w:themeColor="accent1" w:themeShade="BF"/>
    </w:rPr>
  </w:style>
  <w:style w:type="paragraph" w:styleId="34">
    <w:name w:val="Intense Quote"/>
    <w:basedOn w:val="1"/>
    <w:next w:val="1"/>
    <w:link w:val="35"/>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5">
    <w:name w:val="明显引用 字符"/>
    <w:basedOn w:val="16"/>
    <w:link w:val="34"/>
    <w:qFormat/>
    <w:uiPriority w:val="30"/>
    <w:rPr>
      <w:i/>
      <w:iCs/>
      <w:color w:val="104862" w:themeColor="accent1" w:themeShade="BF"/>
    </w:rPr>
  </w:style>
  <w:style w:type="character" w:customStyle="1" w:styleId="36">
    <w:name w:val="明显参考1"/>
    <w:basedOn w:val="16"/>
    <w:qFormat/>
    <w:uiPriority w:val="32"/>
    <w:rPr>
      <w:b/>
      <w:bCs/>
      <w:smallCaps/>
      <w:color w:val="104862" w:themeColor="accent1" w:themeShade="BF"/>
      <w:spacing w:val="5"/>
    </w:rPr>
  </w:style>
  <w:style w:type="paragraph" w:customStyle="1" w:styleId="37">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35B3B8-06AA-4452-A2EF-EF31710C3DAC}">
  <ds:schemaRefs/>
</ds:datastoreItem>
</file>

<file path=docProps/app.xml><?xml version="1.0" encoding="utf-8"?>
<Properties xmlns="http://schemas.openxmlformats.org/officeDocument/2006/extended-properties" xmlns:vt="http://schemas.openxmlformats.org/officeDocument/2006/docPropsVTypes">
  <Template>Normal</Template>
  <Pages>14</Pages>
  <Words>3493</Words>
  <Characters>3780</Characters>
  <Lines>6</Lines>
  <Paragraphs>8</Paragraphs>
  <TotalTime>44</TotalTime>
  <ScaleCrop>false</ScaleCrop>
  <LinksUpToDate>false</LinksUpToDate>
  <CharactersWithSpaces>3841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2026-03-23T12:54:00Z</dcterms:created>
  <dc:creator>20354336@qq.com</dc:creator>
  <cp:lastModifiedBy>Olivia Zhou</cp:lastModifiedBy>
  <dcterms:modified xsi:type="dcterms:W3CDTF">2026-03-25T04:36:38Z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eyJoZGlkIjoiYmQzZjUyNGZiZDU0MGE2ZTIxYWRmNTJiOTkyMGRiOGEiLCJ1c2VySWQiOiI4NTk4NTM2MzUifQ==</vt:lpwstr>
  </property>
  <property fmtid="{D5CDD505-2E9C-101B-9397-08002B2CF9AE}" pid="3" name="KSOProductBuildVer">
    <vt:lpwstr>2052-12.1.0.25225</vt:lpwstr>
  </property>
  <property fmtid="{D5CDD505-2E9C-101B-9397-08002B2CF9AE}" pid="4" name="ICV">
    <vt:lpwstr>596309FCEC4E44BABE3F3E33EEF3EFB8_13</vt:lpwstr>
  </property>
</Properties>
</file>