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BCEDA" w14:textId="77777777" w:rsidR="00715EB8" w:rsidRPr="00310F6B" w:rsidRDefault="00715EB8">
      <w:pPr>
        <w:tabs>
          <w:tab w:val="right" w:leader="middleDot" w:pos="7770"/>
        </w:tabs>
        <w:spacing w:beforeLines="100" w:before="317" w:afterLines="100" w:after="317" w:line="440" w:lineRule="exact"/>
        <w:jc w:val="center"/>
        <w:rPr>
          <w:rFonts w:ascii="方正小标宋简体" w:eastAsia="方正小标宋简体"/>
          <w:b/>
          <w:sz w:val="36"/>
          <w:szCs w:val="36"/>
        </w:rPr>
      </w:pPr>
      <w:bookmarkStart w:id="0" w:name="_Toc392588001"/>
      <w:bookmarkStart w:id="1" w:name="_Toc238009558"/>
      <w:bookmarkStart w:id="2" w:name="_Toc239822656"/>
      <w:bookmarkStart w:id="3" w:name="_Toc392588003"/>
      <w:bookmarkStart w:id="4" w:name="_Toc237773416"/>
      <w:bookmarkStart w:id="5" w:name="_Toc266517446"/>
      <w:bookmarkStart w:id="6" w:name="_Toc265051503"/>
      <w:bookmarkStart w:id="7" w:name="_Toc237772118"/>
      <w:bookmarkStart w:id="8" w:name="_Toc392588005"/>
      <w:bookmarkStart w:id="9" w:name="_Toc239822662"/>
      <w:bookmarkStart w:id="10" w:name="_Toc237773419"/>
      <w:bookmarkStart w:id="11" w:name="_Toc266517450"/>
      <w:bookmarkStart w:id="12" w:name="_Toc392588023"/>
      <w:bookmarkStart w:id="13" w:name="_Toc392588019"/>
      <w:bookmarkStart w:id="14" w:name="_Toc238009562"/>
      <w:bookmarkStart w:id="15" w:name="_Toc265051507"/>
      <w:bookmarkStart w:id="16" w:name="_Toc237772122"/>
      <w:bookmarkStart w:id="17" w:name="_Toc392600214"/>
      <w:bookmarkStart w:id="18" w:name="_Toc392600212"/>
      <w:bookmarkStart w:id="19" w:name="_Toc392588053"/>
      <w:proofErr w:type="gramStart"/>
      <w:r w:rsidRPr="00310F6B">
        <w:rPr>
          <w:rFonts w:ascii="方正小标宋简体" w:eastAsia="方正小标宋简体" w:hint="eastAsia"/>
          <w:b/>
          <w:sz w:val="36"/>
          <w:szCs w:val="36"/>
        </w:rPr>
        <w:t>目  录</w:t>
      </w:r>
      <w:proofErr w:type="gramEnd"/>
    </w:p>
    <w:p w14:paraId="76DB7927" w14:textId="77777777" w:rsidR="0039704E" w:rsidRPr="00310F6B" w:rsidRDefault="00715EB8" w:rsidP="00744D67">
      <w:pPr>
        <w:tabs>
          <w:tab w:val="right" w:leader="dot" w:pos="7770"/>
        </w:tabs>
        <w:spacing w:beforeLines="50" w:before="158" w:afterLines="50" w:after="158" w:line="520" w:lineRule="exact"/>
        <w:ind w:left="546" w:hangingChars="260" w:hanging="546"/>
        <w:rPr>
          <w:rFonts w:eastAsia="黑体"/>
          <w:b/>
          <w:sz w:val="24"/>
        </w:rPr>
      </w:pPr>
      <w:r w:rsidRPr="00310F6B">
        <w:rPr>
          <w:szCs w:val="21"/>
        </w:rPr>
        <w:fldChar w:fldCharType="begin"/>
      </w:r>
      <w:r w:rsidRPr="00310F6B">
        <w:rPr>
          <w:szCs w:val="21"/>
        </w:rPr>
        <w:instrText xml:space="preserve"> TOC \o "1-1" \h \z \u </w:instrText>
      </w:r>
      <w:r w:rsidRPr="00310F6B">
        <w:rPr>
          <w:szCs w:val="21"/>
        </w:rPr>
        <w:fldChar w:fldCharType="separate"/>
      </w:r>
      <w:hyperlink w:anchor="_Toc207638150" w:history="1">
        <w:r w:rsidR="0039704E" w:rsidRPr="00310F6B">
          <w:rPr>
            <w:rFonts w:eastAsia="黑体" w:hint="eastAsia"/>
            <w:b/>
            <w:sz w:val="24"/>
          </w:rPr>
          <w:t>第一篇</w:t>
        </w:r>
        <w:r w:rsidR="0039704E" w:rsidRPr="00310F6B">
          <w:rPr>
            <w:rFonts w:eastAsia="黑体"/>
            <w:b/>
            <w:sz w:val="24"/>
          </w:rPr>
          <w:t xml:space="preserve"> </w:t>
        </w:r>
        <w:r w:rsidR="0039704E" w:rsidRPr="00310F6B">
          <w:rPr>
            <w:rFonts w:eastAsia="黑体" w:hint="eastAsia"/>
            <w:b/>
            <w:sz w:val="24"/>
          </w:rPr>
          <w:t>新生资讯速览</w:t>
        </w:r>
        <w:r w:rsidR="0039704E" w:rsidRPr="00310F6B">
          <w:rPr>
            <w:rFonts w:eastAsia="黑体"/>
            <w:b/>
            <w:webHidden/>
            <w:sz w:val="24"/>
          </w:rPr>
          <w:tab/>
        </w:r>
        <w:r w:rsidR="0039704E" w:rsidRPr="00310F6B">
          <w:rPr>
            <w:rFonts w:eastAsia="黑体"/>
            <w:b/>
            <w:webHidden/>
            <w:sz w:val="24"/>
          </w:rPr>
          <w:fldChar w:fldCharType="begin"/>
        </w:r>
        <w:r w:rsidR="0039704E" w:rsidRPr="00310F6B">
          <w:rPr>
            <w:rFonts w:eastAsia="黑体"/>
            <w:b/>
            <w:webHidden/>
            <w:sz w:val="24"/>
          </w:rPr>
          <w:instrText xml:space="preserve"> PAGEREF _Toc207638150 \h </w:instrText>
        </w:r>
        <w:r w:rsidR="0039704E" w:rsidRPr="00310F6B">
          <w:rPr>
            <w:rFonts w:eastAsia="黑体"/>
            <w:b/>
            <w:webHidden/>
            <w:sz w:val="24"/>
          </w:rPr>
        </w:r>
        <w:r w:rsidR="0039704E" w:rsidRPr="00310F6B">
          <w:rPr>
            <w:rFonts w:eastAsia="黑体"/>
            <w:b/>
            <w:webHidden/>
            <w:sz w:val="24"/>
          </w:rPr>
          <w:fldChar w:fldCharType="separate"/>
        </w:r>
        <w:r w:rsidR="00310F6B" w:rsidRPr="00310F6B">
          <w:rPr>
            <w:rFonts w:eastAsia="黑体"/>
            <w:b/>
            <w:noProof/>
            <w:webHidden/>
            <w:sz w:val="24"/>
          </w:rPr>
          <w:t>1</w:t>
        </w:r>
        <w:r w:rsidR="0039704E" w:rsidRPr="00310F6B">
          <w:rPr>
            <w:rFonts w:eastAsia="黑体"/>
            <w:b/>
            <w:webHidden/>
            <w:sz w:val="24"/>
          </w:rPr>
          <w:fldChar w:fldCharType="end"/>
        </w:r>
      </w:hyperlink>
    </w:p>
    <w:p w14:paraId="5CC3C5F3"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1.1 </w:t>
      </w:r>
      <w:hyperlink w:anchor="_Toc207638151" w:history="1">
        <w:r w:rsidR="0039704E" w:rsidRPr="00310F6B">
          <w:rPr>
            <w:rFonts w:hint="eastAsia"/>
            <w:szCs w:val="21"/>
          </w:rPr>
          <w:t>武汉理工大学研究生培养管理重要环节</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_Toc207638151 \h </w:instrText>
        </w:r>
        <w:r w:rsidR="0039704E" w:rsidRPr="00310F6B">
          <w:rPr>
            <w:webHidden/>
            <w:szCs w:val="21"/>
          </w:rPr>
        </w:r>
        <w:r w:rsidR="0039704E" w:rsidRPr="00310F6B">
          <w:rPr>
            <w:webHidden/>
            <w:szCs w:val="21"/>
          </w:rPr>
          <w:fldChar w:fldCharType="separate"/>
        </w:r>
        <w:r w:rsidR="00310F6B" w:rsidRPr="00310F6B">
          <w:rPr>
            <w:noProof/>
            <w:webHidden/>
            <w:szCs w:val="21"/>
          </w:rPr>
          <w:t>3</w:t>
        </w:r>
        <w:r w:rsidR="0039704E" w:rsidRPr="00310F6B">
          <w:rPr>
            <w:webHidden/>
            <w:szCs w:val="21"/>
          </w:rPr>
          <w:fldChar w:fldCharType="end"/>
        </w:r>
      </w:hyperlink>
    </w:p>
    <w:p w14:paraId="5D8DF3FC"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1.2 </w:t>
      </w:r>
      <w:hyperlink w:anchor="_Toc207638152" w:history="1">
        <w:r w:rsidR="0039704E" w:rsidRPr="00310F6B">
          <w:rPr>
            <w:rFonts w:hint="eastAsia"/>
            <w:szCs w:val="21"/>
          </w:rPr>
          <w:t>武汉理工大学硕（博）士研究生国家奖学金申报流程图</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_Toc207638152 \h </w:instrText>
        </w:r>
        <w:r w:rsidR="0039704E" w:rsidRPr="00310F6B">
          <w:rPr>
            <w:webHidden/>
            <w:szCs w:val="21"/>
          </w:rPr>
        </w:r>
        <w:r w:rsidR="0039704E" w:rsidRPr="00310F6B">
          <w:rPr>
            <w:webHidden/>
            <w:szCs w:val="21"/>
          </w:rPr>
          <w:fldChar w:fldCharType="separate"/>
        </w:r>
        <w:r w:rsidR="00310F6B" w:rsidRPr="00310F6B">
          <w:rPr>
            <w:noProof/>
            <w:webHidden/>
            <w:szCs w:val="21"/>
          </w:rPr>
          <w:t>7</w:t>
        </w:r>
        <w:r w:rsidR="0039704E" w:rsidRPr="00310F6B">
          <w:rPr>
            <w:webHidden/>
            <w:szCs w:val="21"/>
          </w:rPr>
          <w:fldChar w:fldCharType="end"/>
        </w:r>
      </w:hyperlink>
    </w:p>
    <w:p w14:paraId="29D5FC4A"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1.3 </w:t>
      </w:r>
      <w:hyperlink w:anchor="_Toc207638153" w:history="1">
        <w:r w:rsidR="0039704E" w:rsidRPr="00310F6B">
          <w:rPr>
            <w:rFonts w:hint="eastAsia"/>
            <w:szCs w:val="21"/>
          </w:rPr>
          <w:t>武汉理工大学研究生学业奖学金申报流程图</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_Toc207638153 \h </w:instrText>
        </w:r>
        <w:r w:rsidR="0039704E" w:rsidRPr="00310F6B">
          <w:rPr>
            <w:webHidden/>
            <w:szCs w:val="21"/>
          </w:rPr>
        </w:r>
        <w:r w:rsidR="0039704E" w:rsidRPr="00310F6B">
          <w:rPr>
            <w:webHidden/>
            <w:szCs w:val="21"/>
          </w:rPr>
          <w:fldChar w:fldCharType="separate"/>
        </w:r>
        <w:r w:rsidR="00310F6B" w:rsidRPr="00310F6B">
          <w:rPr>
            <w:noProof/>
            <w:webHidden/>
            <w:szCs w:val="21"/>
          </w:rPr>
          <w:t>8</w:t>
        </w:r>
        <w:r w:rsidR="0039704E" w:rsidRPr="00310F6B">
          <w:rPr>
            <w:webHidden/>
            <w:szCs w:val="21"/>
          </w:rPr>
          <w:fldChar w:fldCharType="end"/>
        </w:r>
      </w:hyperlink>
    </w:p>
    <w:p w14:paraId="113C7263"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1.4 </w:t>
      </w:r>
      <w:hyperlink w:anchor="_Toc207638154" w:history="1">
        <w:r w:rsidR="0039704E" w:rsidRPr="00310F6B">
          <w:rPr>
            <w:rFonts w:hint="eastAsia"/>
            <w:szCs w:val="21"/>
          </w:rPr>
          <w:t>武汉理工大学研究生国家助学金申报流程图</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_Toc207638154 \h </w:instrText>
        </w:r>
        <w:r w:rsidR="0039704E" w:rsidRPr="00310F6B">
          <w:rPr>
            <w:webHidden/>
            <w:szCs w:val="21"/>
          </w:rPr>
        </w:r>
        <w:r w:rsidR="0039704E" w:rsidRPr="00310F6B">
          <w:rPr>
            <w:webHidden/>
            <w:szCs w:val="21"/>
          </w:rPr>
          <w:fldChar w:fldCharType="separate"/>
        </w:r>
        <w:r w:rsidR="00310F6B" w:rsidRPr="00310F6B">
          <w:rPr>
            <w:noProof/>
            <w:webHidden/>
            <w:szCs w:val="21"/>
          </w:rPr>
          <w:t>9</w:t>
        </w:r>
        <w:r w:rsidR="0039704E" w:rsidRPr="00310F6B">
          <w:rPr>
            <w:webHidden/>
            <w:szCs w:val="21"/>
          </w:rPr>
          <w:fldChar w:fldCharType="end"/>
        </w:r>
      </w:hyperlink>
    </w:p>
    <w:p w14:paraId="56FCE8BA"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1.5 </w:t>
      </w:r>
      <w:hyperlink w:anchor="_Toc207638155" w:history="1">
        <w:r w:rsidR="0039704E" w:rsidRPr="00310F6B">
          <w:rPr>
            <w:rFonts w:hint="eastAsia"/>
            <w:szCs w:val="21"/>
          </w:rPr>
          <w:t>武汉理工大学研究生申请学位流程图</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_Toc207638155 \h </w:instrText>
        </w:r>
        <w:r w:rsidR="0039704E" w:rsidRPr="00310F6B">
          <w:rPr>
            <w:webHidden/>
            <w:szCs w:val="21"/>
          </w:rPr>
        </w:r>
        <w:r w:rsidR="0039704E" w:rsidRPr="00310F6B">
          <w:rPr>
            <w:webHidden/>
            <w:szCs w:val="21"/>
          </w:rPr>
          <w:fldChar w:fldCharType="separate"/>
        </w:r>
        <w:r w:rsidR="00310F6B" w:rsidRPr="00310F6B">
          <w:rPr>
            <w:noProof/>
            <w:webHidden/>
            <w:szCs w:val="21"/>
          </w:rPr>
          <w:t>10</w:t>
        </w:r>
        <w:r w:rsidR="0039704E" w:rsidRPr="00310F6B">
          <w:rPr>
            <w:webHidden/>
            <w:szCs w:val="21"/>
          </w:rPr>
          <w:fldChar w:fldCharType="end"/>
        </w:r>
      </w:hyperlink>
    </w:p>
    <w:p w14:paraId="3F78FA37" w14:textId="77777777" w:rsidR="0039704E" w:rsidRPr="00310F6B" w:rsidRDefault="0039704E" w:rsidP="00744D67">
      <w:pPr>
        <w:tabs>
          <w:tab w:val="right" w:leader="dot" w:pos="7770"/>
        </w:tabs>
        <w:spacing w:beforeLines="50" w:before="158" w:afterLines="50" w:after="158" w:line="520" w:lineRule="exact"/>
        <w:ind w:left="546" w:hangingChars="260" w:hanging="546"/>
        <w:rPr>
          <w:rFonts w:eastAsia="黑体"/>
          <w:b/>
          <w:sz w:val="24"/>
        </w:rPr>
      </w:pPr>
      <w:hyperlink w:anchor="_Toc207638156" w:history="1">
        <w:r w:rsidRPr="00310F6B">
          <w:rPr>
            <w:rFonts w:eastAsia="黑体" w:hint="eastAsia"/>
            <w:b/>
            <w:sz w:val="24"/>
          </w:rPr>
          <w:t>第二篇</w:t>
        </w:r>
      </w:hyperlink>
      <w:r w:rsidRPr="00310F6B">
        <w:rPr>
          <w:rFonts w:eastAsia="黑体"/>
          <w:b/>
          <w:sz w:val="24"/>
        </w:rPr>
        <w:t xml:space="preserve"> </w:t>
      </w:r>
      <w:hyperlink w:anchor="_Toc207638157" w:history="1">
        <w:r w:rsidRPr="00310F6B">
          <w:rPr>
            <w:rFonts w:eastAsia="黑体" w:hint="eastAsia"/>
            <w:b/>
            <w:sz w:val="24"/>
          </w:rPr>
          <w:t>学校规章制度</w:t>
        </w:r>
        <w:r w:rsidRPr="00310F6B">
          <w:rPr>
            <w:rFonts w:eastAsia="黑体"/>
            <w:b/>
            <w:webHidden/>
            <w:sz w:val="24"/>
          </w:rPr>
          <w:tab/>
        </w:r>
        <w:r w:rsidRPr="00310F6B">
          <w:rPr>
            <w:rFonts w:eastAsia="黑体"/>
            <w:b/>
            <w:webHidden/>
            <w:sz w:val="24"/>
          </w:rPr>
          <w:fldChar w:fldCharType="begin"/>
        </w:r>
        <w:r w:rsidRPr="00310F6B">
          <w:rPr>
            <w:rFonts w:eastAsia="黑体"/>
            <w:b/>
            <w:webHidden/>
            <w:sz w:val="24"/>
          </w:rPr>
          <w:instrText xml:space="preserve"> PAGEREF _Toc207638157 \h </w:instrText>
        </w:r>
        <w:r w:rsidRPr="00310F6B">
          <w:rPr>
            <w:rFonts w:eastAsia="黑体"/>
            <w:b/>
            <w:webHidden/>
            <w:sz w:val="24"/>
          </w:rPr>
        </w:r>
        <w:r w:rsidRPr="00310F6B">
          <w:rPr>
            <w:rFonts w:eastAsia="黑体"/>
            <w:b/>
            <w:webHidden/>
            <w:sz w:val="24"/>
          </w:rPr>
          <w:fldChar w:fldCharType="separate"/>
        </w:r>
        <w:r w:rsidR="00310F6B" w:rsidRPr="00310F6B">
          <w:rPr>
            <w:rFonts w:eastAsia="黑体"/>
            <w:b/>
            <w:noProof/>
            <w:webHidden/>
            <w:sz w:val="24"/>
          </w:rPr>
          <w:t>13</w:t>
        </w:r>
        <w:r w:rsidRPr="00310F6B">
          <w:rPr>
            <w:rFonts w:eastAsia="黑体"/>
            <w:b/>
            <w:webHidden/>
            <w:sz w:val="24"/>
          </w:rPr>
          <w:fldChar w:fldCharType="end"/>
        </w:r>
      </w:hyperlink>
    </w:p>
    <w:p w14:paraId="1F23F73C" w14:textId="77777777" w:rsidR="0039704E" w:rsidRPr="00310F6B" w:rsidRDefault="0039704E" w:rsidP="00744D67">
      <w:pPr>
        <w:tabs>
          <w:tab w:val="right" w:leader="dot" w:pos="7770"/>
        </w:tabs>
        <w:spacing w:line="520" w:lineRule="exact"/>
        <w:ind w:left="546" w:hangingChars="260" w:hanging="546"/>
        <w:rPr>
          <w:b/>
          <w:szCs w:val="21"/>
        </w:rPr>
      </w:pPr>
      <w:hyperlink w:anchor="_Toc207638158" w:history="1">
        <w:r w:rsidRPr="00310F6B">
          <w:rPr>
            <w:b/>
            <w:szCs w:val="21"/>
          </w:rPr>
          <w:t xml:space="preserve">2.1 </w:t>
        </w:r>
        <w:r w:rsidRPr="00310F6B">
          <w:rPr>
            <w:rFonts w:hint="eastAsia"/>
            <w:b/>
            <w:szCs w:val="21"/>
          </w:rPr>
          <w:t>过程培养规章制度</w:t>
        </w:r>
        <w:r w:rsidRPr="00310F6B">
          <w:rPr>
            <w:b/>
            <w:webHidden/>
            <w:szCs w:val="21"/>
          </w:rPr>
          <w:tab/>
        </w:r>
        <w:r w:rsidRPr="00310F6B">
          <w:rPr>
            <w:b/>
            <w:webHidden/>
            <w:szCs w:val="21"/>
          </w:rPr>
          <w:fldChar w:fldCharType="begin"/>
        </w:r>
        <w:r w:rsidRPr="00310F6B">
          <w:rPr>
            <w:b/>
            <w:webHidden/>
            <w:szCs w:val="21"/>
          </w:rPr>
          <w:instrText xml:space="preserve"> PAGEREF _Toc207638158 \h </w:instrText>
        </w:r>
        <w:r w:rsidRPr="00310F6B">
          <w:rPr>
            <w:b/>
            <w:webHidden/>
            <w:szCs w:val="21"/>
          </w:rPr>
        </w:r>
        <w:r w:rsidRPr="00310F6B">
          <w:rPr>
            <w:b/>
            <w:webHidden/>
            <w:szCs w:val="21"/>
          </w:rPr>
          <w:fldChar w:fldCharType="separate"/>
        </w:r>
        <w:r w:rsidR="00310F6B" w:rsidRPr="00310F6B">
          <w:rPr>
            <w:b/>
            <w:noProof/>
            <w:webHidden/>
            <w:szCs w:val="21"/>
          </w:rPr>
          <w:t>13</w:t>
        </w:r>
        <w:r w:rsidRPr="00310F6B">
          <w:rPr>
            <w:b/>
            <w:webHidden/>
            <w:szCs w:val="21"/>
          </w:rPr>
          <w:fldChar w:fldCharType="end"/>
        </w:r>
      </w:hyperlink>
    </w:p>
    <w:p w14:paraId="41D077D0"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2.1.1 </w:t>
      </w:r>
      <w:hyperlink w:anchor="_Toc207638159" w:history="1">
        <w:r w:rsidR="0039704E" w:rsidRPr="00310F6B">
          <w:rPr>
            <w:rFonts w:hint="eastAsia"/>
            <w:szCs w:val="21"/>
          </w:rPr>
          <w:t>武汉理工大学研究生培养关键环节试点改革管理暂行办法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_Toc207638159 \h </w:instrText>
        </w:r>
        <w:r w:rsidR="0039704E" w:rsidRPr="00310F6B">
          <w:rPr>
            <w:webHidden/>
            <w:szCs w:val="21"/>
          </w:rPr>
        </w:r>
        <w:r w:rsidR="0039704E" w:rsidRPr="00310F6B">
          <w:rPr>
            <w:webHidden/>
            <w:szCs w:val="21"/>
          </w:rPr>
          <w:fldChar w:fldCharType="separate"/>
        </w:r>
        <w:r w:rsidR="00310F6B" w:rsidRPr="00310F6B">
          <w:rPr>
            <w:noProof/>
            <w:webHidden/>
            <w:szCs w:val="21"/>
          </w:rPr>
          <w:t>15</w:t>
        </w:r>
        <w:r w:rsidR="0039704E" w:rsidRPr="00310F6B">
          <w:rPr>
            <w:webHidden/>
            <w:szCs w:val="21"/>
          </w:rPr>
          <w:fldChar w:fldCharType="end"/>
        </w:r>
      </w:hyperlink>
    </w:p>
    <w:p w14:paraId="7591372F" w14:textId="77777777" w:rsidR="0039704E" w:rsidRPr="00310F6B" w:rsidRDefault="00637B89" w:rsidP="00744D67">
      <w:pPr>
        <w:tabs>
          <w:tab w:val="right" w:leader="dot" w:pos="7770"/>
        </w:tabs>
        <w:spacing w:line="520" w:lineRule="exact"/>
        <w:ind w:left="546" w:hangingChars="260" w:hanging="546"/>
        <w:rPr>
          <w:szCs w:val="21"/>
        </w:rPr>
      </w:pPr>
      <w:hyperlink w:anchor="_Toc207638160" w:history="1">
        <w:r w:rsidRPr="00310F6B">
          <w:rPr>
            <w:szCs w:val="21"/>
          </w:rPr>
          <w:t xml:space="preserve">2.1.2 </w:t>
        </w:r>
        <w:r w:rsidR="0039704E" w:rsidRPr="00310F6B">
          <w:rPr>
            <w:rFonts w:hint="eastAsia"/>
            <w:szCs w:val="21"/>
          </w:rPr>
          <w:t>武汉理工大学研究生学籍学历管理办法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_Toc207638160 \h </w:instrText>
        </w:r>
        <w:r w:rsidR="0039704E" w:rsidRPr="00310F6B">
          <w:rPr>
            <w:webHidden/>
            <w:szCs w:val="21"/>
          </w:rPr>
        </w:r>
        <w:r w:rsidR="0039704E" w:rsidRPr="00310F6B">
          <w:rPr>
            <w:webHidden/>
            <w:szCs w:val="21"/>
          </w:rPr>
          <w:fldChar w:fldCharType="separate"/>
        </w:r>
        <w:r w:rsidR="00310F6B" w:rsidRPr="00310F6B">
          <w:rPr>
            <w:noProof/>
            <w:webHidden/>
            <w:szCs w:val="21"/>
          </w:rPr>
          <w:t>19</w:t>
        </w:r>
        <w:r w:rsidR="0039704E" w:rsidRPr="00310F6B">
          <w:rPr>
            <w:webHidden/>
            <w:szCs w:val="21"/>
          </w:rPr>
          <w:fldChar w:fldCharType="end"/>
        </w:r>
      </w:hyperlink>
    </w:p>
    <w:p w14:paraId="5EFEF0FF" w14:textId="77777777" w:rsidR="0039704E" w:rsidRPr="00310F6B" w:rsidRDefault="00637B89" w:rsidP="00744D67">
      <w:pPr>
        <w:tabs>
          <w:tab w:val="right" w:leader="dot" w:pos="7770"/>
        </w:tabs>
        <w:spacing w:line="520" w:lineRule="exact"/>
        <w:ind w:left="546" w:hangingChars="260" w:hanging="546"/>
        <w:rPr>
          <w:szCs w:val="21"/>
        </w:rPr>
      </w:pPr>
      <w:hyperlink w:anchor="_Toc207638161" w:history="1">
        <w:r w:rsidRPr="00310F6B">
          <w:rPr>
            <w:szCs w:val="21"/>
          </w:rPr>
          <w:t xml:space="preserve">2.1.3 </w:t>
        </w:r>
        <w:r w:rsidR="0039704E" w:rsidRPr="00310F6B">
          <w:rPr>
            <w:rFonts w:hint="eastAsia"/>
            <w:szCs w:val="21"/>
          </w:rPr>
          <w:t>武汉理工大学研究生培养管理规定</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_Toc207638161 \h </w:instrText>
        </w:r>
        <w:r w:rsidR="0039704E" w:rsidRPr="00310F6B">
          <w:rPr>
            <w:webHidden/>
            <w:szCs w:val="21"/>
          </w:rPr>
        </w:r>
        <w:r w:rsidR="0039704E" w:rsidRPr="00310F6B">
          <w:rPr>
            <w:webHidden/>
            <w:szCs w:val="21"/>
          </w:rPr>
          <w:fldChar w:fldCharType="separate"/>
        </w:r>
        <w:r w:rsidR="00310F6B" w:rsidRPr="00310F6B">
          <w:rPr>
            <w:noProof/>
            <w:webHidden/>
            <w:szCs w:val="21"/>
          </w:rPr>
          <w:t>27</w:t>
        </w:r>
        <w:r w:rsidR="0039704E" w:rsidRPr="00310F6B">
          <w:rPr>
            <w:webHidden/>
            <w:szCs w:val="21"/>
          </w:rPr>
          <w:fldChar w:fldCharType="end"/>
        </w:r>
      </w:hyperlink>
    </w:p>
    <w:p w14:paraId="75704844" w14:textId="77777777" w:rsidR="0039704E" w:rsidRPr="00310F6B" w:rsidRDefault="00637B89" w:rsidP="00744D67">
      <w:pPr>
        <w:tabs>
          <w:tab w:val="right" w:leader="dot" w:pos="7770"/>
        </w:tabs>
        <w:spacing w:line="520" w:lineRule="exact"/>
        <w:ind w:left="546" w:hangingChars="260" w:hanging="546"/>
        <w:rPr>
          <w:szCs w:val="21"/>
        </w:rPr>
      </w:pPr>
      <w:hyperlink w:anchor="_Toc207638162" w:history="1">
        <w:r w:rsidRPr="00310F6B">
          <w:rPr>
            <w:szCs w:val="21"/>
          </w:rPr>
          <w:t xml:space="preserve">2.1.4 </w:t>
        </w:r>
        <w:r w:rsidR="0039704E" w:rsidRPr="00310F6B">
          <w:rPr>
            <w:rFonts w:hint="eastAsia"/>
            <w:szCs w:val="21"/>
          </w:rPr>
          <w:t>武汉理工大学研究生导师双选与转导师管理规定</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_Toc207638162 \h </w:instrText>
        </w:r>
        <w:r w:rsidR="0039704E" w:rsidRPr="00310F6B">
          <w:rPr>
            <w:webHidden/>
            <w:szCs w:val="21"/>
          </w:rPr>
        </w:r>
        <w:r w:rsidR="0039704E" w:rsidRPr="00310F6B">
          <w:rPr>
            <w:webHidden/>
            <w:szCs w:val="21"/>
          </w:rPr>
          <w:fldChar w:fldCharType="separate"/>
        </w:r>
        <w:r w:rsidR="00310F6B" w:rsidRPr="00310F6B">
          <w:rPr>
            <w:noProof/>
            <w:webHidden/>
            <w:szCs w:val="21"/>
          </w:rPr>
          <w:t>31</w:t>
        </w:r>
        <w:r w:rsidR="0039704E" w:rsidRPr="00310F6B">
          <w:rPr>
            <w:webHidden/>
            <w:szCs w:val="21"/>
          </w:rPr>
          <w:fldChar w:fldCharType="end"/>
        </w:r>
      </w:hyperlink>
    </w:p>
    <w:p w14:paraId="6F914C8A" w14:textId="77777777" w:rsidR="0039704E" w:rsidRPr="00310F6B" w:rsidRDefault="00637B89" w:rsidP="00744D67">
      <w:pPr>
        <w:tabs>
          <w:tab w:val="right" w:leader="dot" w:pos="7770"/>
        </w:tabs>
        <w:spacing w:line="520" w:lineRule="exact"/>
        <w:ind w:left="546" w:hangingChars="260" w:hanging="546"/>
        <w:rPr>
          <w:szCs w:val="21"/>
        </w:rPr>
      </w:pPr>
      <w:hyperlink w:anchor="_Toc207638163" w:history="1">
        <w:r w:rsidRPr="00310F6B">
          <w:rPr>
            <w:szCs w:val="21"/>
          </w:rPr>
          <w:t xml:space="preserve">2.1.5 </w:t>
        </w:r>
        <w:r w:rsidR="0039704E" w:rsidRPr="00310F6B">
          <w:rPr>
            <w:rFonts w:hint="eastAsia"/>
            <w:szCs w:val="21"/>
          </w:rPr>
          <w:t>武汉理工大学研究生指导委员会联合培养实施办法（试行）</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_Toc207638163 \h </w:instrText>
        </w:r>
        <w:r w:rsidR="0039704E" w:rsidRPr="00310F6B">
          <w:rPr>
            <w:webHidden/>
            <w:szCs w:val="21"/>
          </w:rPr>
        </w:r>
        <w:r w:rsidR="0039704E" w:rsidRPr="00310F6B">
          <w:rPr>
            <w:webHidden/>
            <w:szCs w:val="21"/>
          </w:rPr>
          <w:fldChar w:fldCharType="separate"/>
        </w:r>
        <w:r w:rsidR="00310F6B" w:rsidRPr="00310F6B">
          <w:rPr>
            <w:noProof/>
            <w:webHidden/>
            <w:szCs w:val="21"/>
          </w:rPr>
          <w:t>34</w:t>
        </w:r>
        <w:r w:rsidR="0039704E" w:rsidRPr="00310F6B">
          <w:rPr>
            <w:webHidden/>
            <w:szCs w:val="21"/>
          </w:rPr>
          <w:fldChar w:fldCharType="end"/>
        </w:r>
      </w:hyperlink>
    </w:p>
    <w:p w14:paraId="34324371" w14:textId="77777777" w:rsidR="0039704E" w:rsidRPr="00310F6B" w:rsidRDefault="00637B89" w:rsidP="00744D67">
      <w:pPr>
        <w:tabs>
          <w:tab w:val="right" w:leader="dot" w:pos="7770"/>
        </w:tabs>
        <w:spacing w:line="520" w:lineRule="exact"/>
        <w:ind w:left="546" w:hangingChars="260" w:hanging="546"/>
        <w:rPr>
          <w:szCs w:val="21"/>
        </w:rPr>
      </w:pPr>
      <w:hyperlink w:anchor="_Toc207638164" w:history="1">
        <w:r w:rsidRPr="00310F6B">
          <w:rPr>
            <w:szCs w:val="21"/>
          </w:rPr>
          <w:t xml:space="preserve">2.1.6 </w:t>
        </w:r>
        <w:r w:rsidR="0039704E" w:rsidRPr="00310F6B">
          <w:rPr>
            <w:rFonts w:hint="eastAsia"/>
            <w:szCs w:val="21"/>
          </w:rPr>
          <w:t>武汉理工大学本科生与研究生课程互选管理办法（试行）</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_Toc207638164 \h </w:instrText>
        </w:r>
        <w:r w:rsidR="0039704E" w:rsidRPr="00310F6B">
          <w:rPr>
            <w:webHidden/>
            <w:szCs w:val="21"/>
          </w:rPr>
        </w:r>
        <w:r w:rsidR="0039704E" w:rsidRPr="00310F6B">
          <w:rPr>
            <w:webHidden/>
            <w:szCs w:val="21"/>
          </w:rPr>
          <w:fldChar w:fldCharType="separate"/>
        </w:r>
        <w:r w:rsidR="00310F6B" w:rsidRPr="00310F6B">
          <w:rPr>
            <w:noProof/>
            <w:webHidden/>
            <w:szCs w:val="21"/>
          </w:rPr>
          <w:t>37</w:t>
        </w:r>
        <w:r w:rsidR="0039704E" w:rsidRPr="00310F6B">
          <w:rPr>
            <w:webHidden/>
            <w:szCs w:val="21"/>
          </w:rPr>
          <w:fldChar w:fldCharType="end"/>
        </w:r>
      </w:hyperlink>
    </w:p>
    <w:p w14:paraId="075222E4" w14:textId="77777777" w:rsidR="0039704E" w:rsidRPr="00310F6B" w:rsidRDefault="00637B89" w:rsidP="00744D67">
      <w:pPr>
        <w:tabs>
          <w:tab w:val="right" w:leader="dot" w:pos="7770"/>
        </w:tabs>
        <w:spacing w:line="520" w:lineRule="exact"/>
        <w:ind w:left="546" w:hangingChars="260" w:hanging="546"/>
        <w:rPr>
          <w:szCs w:val="21"/>
        </w:rPr>
      </w:pPr>
      <w:hyperlink w:anchor="_Toc207638165" w:history="1">
        <w:r w:rsidRPr="00310F6B">
          <w:rPr>
            <w:szCs w:val="21"/>
          </w:rPr>
          <w:t xml:space="preserve">2.1.7 </w:t>
        </w:r>
        <w:r w:rsidR="0039704E" w:rsidRPr="00310F6B">
          <w:rPr>
            <w:rFonts w:hint="eastAsia"/>
            <w:szCs w:val="21"/>
          </w:rPr>
          <w:t>武汉理工大学研究生课程管理办法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_Toc207638165 \h </w:instrText>
        </w:r>
        <w:r w:rsidR="0039704E" w:rsidRPr="00310F6B">
          <w:rPr>
            <w:webHidden/>
            <w:szCs w:val="21"/>
          </w:rPr>
        </w:r>
        <w:r w:rsidR="0039704E" w:rsidRPr="00310F6B">
          <w:rPr>
            <w:webHidden/>
            <w:szCs w:val="21"/>
          </w:rPr>
          <w:fldChar w:fldCharType="separate"/>
        </w:r>
        <w:r w:rsidR="00310F6B" w:rsidRPr="00310F6B">
          <w:rPr>
            <w:noProof/>
            <w:webHidden/>
            <w:szCs w:val="21"/>
          </w:rPr>
          <w:t>39</w:t>
        </w:r>
        <w:r w:rsidR="0039704E" w:rsidRPr="00310F6B">
          <w:rPr>
            <w:webHidden/>
            <w:szCs w:val="21"/>
          </w:rPr>
          <w:fldChar w:fldCharType="end"/>
        </w:r>
      </w:hyperlink>
    </w:p>
    <w:p w14:paraId="75113A53" w14:textId="77777777" w:rsidR="0039704E" w:rsidRPr="00310F6B" w:rsidRDefault="00637B89" w:rsidP="00744D67">
      <w:pPr>
        <w:tabs>
          <w:tab w:val="right" w:leader="dot" w:pos="7770"/>
        </w:tabs>
        <w:spacing w:line="520" w:lineRule="exact"/>
        <w:ind w:left="546" w:hangingChars="260" w:hanging="546"/>
        <w:rPr>
          <w:szCs w:val="21"/>
        </w:rPr>
      </w:pPr>
      <w:hyperlink w:anchor="_Toc207638166" w:history="1">
        <w:r w:rsidRPr="00310F6B">
          <w:rPr>
            <w:szCs w:val="21"/>
          </w:rPr>
          <w:t xml:space="preserve">2.1.8 </w:t>
        </w:r>
        <w:r w:rsidR="0039704E" w:rsidRPr="00310F6B">
          <w:rPr>
            <w:rFonts w:hint="eastAsia"/>
            <w:szCs w:val="21"/>
          </w:rPr>
          <w:t>武汉理工大学研究生课程学习管理办法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_Toc207638166 \h </w:instrText>
        </w:r>
        <w:r w:rsidR="0039704E" w:rsidRPr="00310F6B">
          <w:rPr>
            <w:webHidden/>
            <w:szCs w:val="21"/>
          </w:rPr>
        </w:r>
        <w:r w:rsidR="0039704E" w:rsidRPr="00310F6B">
          <w:rPr>
            <w:webHidden/>
            <w:szCs w:val="21"/>
          </w:rPr>
          <w:fldChar w:fldCharType="separate"/>
        </w:r>
        <w:r w:rsidR="00310F6B" w:rsidRPr="00310F6B">
          <w:rPr>
            <w:noProof/>
            <w:webHidden/>
            <w:szCs w:val="21"/>
          </w:rPr>
          <w:t>41</w:t>
        </w:r>
        <w:r w:rsidR="0039704E" w:rsidRPr="00310F6B">
          <w:rPr>
            <w:webHidden/>
            <w:szCs w:val="21"/>
          </w:rPr>
          <w:fldChar w:fldCharType="end"/>
        </w:r>
      </w:hyperlink>
    </w:p>
    <w:p w14:paraId="30F77684" w14:textId="77777777" w:rsidR="0039704E" w:rsidRPr="00310F6B" w:rsidRDefault="00637B89" w:rsidP="00744D67">
      <w:pPr>
        <w:tabs>
          <w:tab w:val="right" w:leader="dot" w:pos="7770"/>
        </w:tabs>
        <w:spacing w:line="520" w:lineRule="exact"/>
        <w:ind w:left="546" w:hangingChars="260" w:hanging="546"/>
        <w:rPr>
          <w:szCs w:val="21"/>
        </w:rPr>
      </w:pPr>
      <w:hyperlink w:anchor="_Toc207638167" w:history="1">
        <w:r w:rsidRPr="00310F6B">
          <w:rPr>
            <w:szCs w:val="21"/>
          </w:rPr>
          <w:t xml:space="preserve">2.1.9 </w:t>
        </w:r>
        <w:r w:rsidR="0039704E" w:rsidRPr="00310F6B">
          <w:rPr>
            <w:rFonts w:hint="eastAsia"/>
            <w:szCs w:val="21"/>
          </w:rPr>
          <w:t>武汉理工大学普通全日制学生考试违规处理办法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_Toc207638167 \h </w:instrText>
        </w:r>
        <w:r w:rsidR="0039704E" w:rsidRPr="00310F6B">
          <w:rPr>
            <w:webHidden/>
            <w:szCs w:val="21"/>
          </w:rPr>
        </w:r>
        <w:r w:rsidR="0039704E" w:rsidRPr="00310F6B">
          <w:rPr>
            <w:webHidden/>
            <w:szCs w:val="21"/>
          </w:rPr>
          <w:fldChar w:fldCharType="separate"/>
        </w:r>
        <w:r w:rsidR="00310F6B" w:rsidRPr="00310F6B">
          <w:rPr>
            <w:noProof/>
            <w:webHidden/>
            <w:szCs w:val="21"/>
          </w:rPr>
          <w:t>47</w:t>
        </w:r>
        <w:r w:rsidR="0039704E" w:rsidRPr="00310F6B">
          <w:rPr>
            <w:webHidden/>
            <w:szCs w:val="21"/>
          </w:rPr>
          <w:fldChar w:fldCharType="end"/>
        </w:r>
      </w:hyperlink>
    </w:p>
    <w:p w14:paraId="208A833E" w14:textId="77777777" w:rsidR="0039704E" w:rsidRPr="00310F6B" w:rsidRDefault="00637B89" w:rsidP="00744D67">
      <w:pPr>
        <w:tabs>
          <w:tab w:val="right" w:leader="dot" w:pos="7770"/>
        </w:tabs>
        <w:spacing w:line="520" w:lineRule="exact"/>
        <w:ind w:left="546" w:hangingChars="260" w:hanging="546"/>
        <w:rPr>
          <w:szCs w:val="21"/>
        </w:rPr>
      </w:pPr>
      <w:hyperlink w:anchor="_Toc207638168" w:history="1">
        <w:r w:rsidRPr="00310F6B">
          <w:rPr>
            <w:szCs w:val="21"/>
          </w:rPr>
          <w:t xml:space="preserve">2.1.10 </w:t>
        </w:r>
        <w:r w:rsidR="0039704E" w:rsidRPr="00310F6B">
          <w:rPr>
            <w:rFonts w:hint="eastAsia"/>
            <w:szCs w:val="21"/>
          </w:rPr>
          <w:t>武汉理工大学专业学位研究生专业实践管理办法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_Toc207638168 \h </w:instrText>
        </w:r>
        <w:r w:rsidR="0039704E" w:rsidRPr="00310F6B">
          <w:rPr>
            <w:webHidden/>
            <w:szCs w:val="21"/>
          </w:rPr>
        </w:r>
        <w:r w:rsidR="0039704E" w:rsidRPr="00310F6B">
          <w:rPr>
            <w:webHidden/>
            <w:szCs w:val="21"/>
          </w:rPr>
          <w:fldChar w:fldCharType="separate"/>
        </w:r>
        <w:r w:rsidR="00310F6B" w:rsidRPr="00310F6B">
          <w:rPr>
            <w:noProof/>
            <w:webHidden/>
            <w:szCs w:val="21"/>
          </w:rPr>
          <w:t>52</w:t>
        </w:r>
        <w:r w:rsidR="0039704E" w:rsidRPr="00310F6B">
          <w:rPr>
            <w:webHidden/>
            <w:szCs w:val="21"/>
          </w:rPr>
          <w:fldChar w:fldCharType="end"/>
        </w:r>
      </w:hyperlink>
    </w:p>
    <w:p w14:paraId="7CD99A77" w14:textId="77777777" w:rsidR="0039704E" w:rsidRPr="00310F6B" w:rsidRDefault="00637B89" w:rsidP="00744D67">
      <w:pPr>
        <w:tabs>
          <w:tab w:val="right" w:leader="dot" w:pos="7770"/>
        </w:tabs>
        <w:spacing w:line="520" w:lineRule="exact"/>
        <w:ind w:left="546" w:hangingChars="260" w:hanging="546"/>
        <w:rPr>
          <w:szCs w:val="21"/>
        </w:rPr>
      </w:pPr>
      <w:hyperlink w:anchor="_Toc207638169" w:history="1">
        <w:r w:rsidRPr="00310F6B">
          <w:rPr>
            <w:szCs w:val="21"/>
          </w:rPr>
          <w:t xml:space="preserve">2.1.11 </w:t>
        </w:r>
        <w:r w:rsidR="0039704E" w:rsidRPr="00310F6B">
          <w:rPr>
            <w:rFonts w:hint="eastAsia"/>
            <w:szCs w:val="21"/>
          </w:rPr>
          <w:t>武汉理工大学研究生培养业务费管理办法（摘录）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_Toc207638169 \h </w:instrText>
        </w:r>
        <w:r w:rsidR="0039704E" w:rsidRPr="00310F6B">
          <w:rPr>
            <w:webHidden/>
            <w:szCs w:val="21"/>
          </w:rPr>
        </w:r>
        <w:r w:rsidR="0039704E" w:rsidRPr="00310F6B">
          <w:rPr>
            <w:webHidden/>
            <w:szCs w:val="21"/>
          </w:rPr>
          <w:fldChar w:fldCharType="separate"/>
        </w:r>
        <w:r w:rsidR="00310F6B" w:rsidRPr="00310F6B">
          <w:rPr>
            <w:noProof/>
            <w:webHidden/>
            <w:szCs w:val="21"/>
          </w:rPr>
          <w:t>54</w:t>
        </w:r>
        <w:r w:rsidR="0039704E" w:rsidRPr="00310F6B">
          <w:rPr>
            <w:webHidden/>
            <w:szCs w:val="21"/>
          </w:rPr>
          <w:fldChar w:fldCharType="end"/>
        </w:r>
      </w:hyperlink>
    </w:p>
    <w:p w14:paraId="4307C93B" w14:textId="77777777" w:rsidR="0039704E" w:rsidRPr="00310F6B" w:rsidRDefault="00637B89" w:rsidP="00744D67">
      <w:pPr>
        <w:tabs>
          <w:tab w:val="right" w:leader="dot" w:pos="7770"/>
        </w:tabs>
        <w:spacing w:line="520" w:lineRule="exact"/>
        <w:ind w:left="546" w:hangingChars="260" w:hanging="546"/>
        <w:rPr>
          <w:szCs w:val="21"/>
        </w:rPr>
      </w:pPr>
      <w:hyperlink w:anchor="_Toc207638170" w:history="1">
        <w:r w:rsidRPr="00310F6B">
          <w:rPr>
            <w:szCs w:val="21"/>
          </w:rPr>
          <w:t xml:space="preserve">2.1.12 </w:t>
        </w:r>
        <w:r w:rsidR="0039704E" w:rsidRPr="00310F6B">
          <w:rPr>
            <w:rFonts w:hint="eastAsia"/>
            <w:szCs w:val="21"/>
          </w:rPr>
          <w:t>武汉理工大学研究生转专业与转学管理办法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_Toc207638170 \h </w:instrText>
        </w:r>
        <w:r w:rsidR="0039704E" w:rsidRPr="00310F6B">
          <w:rPr>
            <w:webHidden/>
            <w:szCs w:val="21"/>
          </w:rPr>
        </w:r>
        <w:r w:rsidR="0039704E" w:rsidRPr="00310F6B">
          <w:rPr>
            <w:webHidden/>
            <w:szCs w:val="21"/>
          </w:rPr>
          <w:fldChar w:fldCharType="separate"/>
        </w:r>
        <w:r w:rsidR="00310F6B" w:rsidRPr="00310F6B">
          <w:rPr>
            <w:noProof/>
            <w:webHidden/>
            <w:szCs w:val="21"/>
          </w:rPr>
          <w:t>57</w:t>
        </w:r>
        <w:r w:rsidR="0039704E" w:rsidRPr="00310F6B">
          <w:rPr>
            <w:webHidden/>
            <w:szCs w:val="21"/>
          </w:rPr>
          <w:fldChar w:fldCharType="end"/>
        </w:r>
      </w:hyperlink>
    </w:p>
    <w:p w14:paraId="1CBFBBF8" w14:textId="77777777" w:rsidR="0039704E" w:rsidRPr="00310F6B" w:rsidRDefault="00637B89" w:rsidP="00744D67">
      <w:pPr>
        <w:tabs>
          <w:tab w:val="right" w:leader="dot" w:pos="7770"/>
        </w:tabs>
        <w:spacing w:line="520" w:lineRule="exact"/>
        <w:ind w:left="546" w:hangingChars="260" w:hanging="546"/>
        <w:rPr>
          <w:szCs w:val="21"/>
        </w:rPr>
      </w:pPr>
      <w:hyperlink w:anchor="_Toc207638171" w:history="1">
        <w:r w:rsidRPr="00310F6B">
          <w:rPr>
            <w:szCs w:val="21"/>
          </w:rPr>
          <w:t xml:space="preserve">2.1.13 </w:t>
        </w:r>
        <w:r w:rsidR="0039704E" w:rsidRPr="00310F6B">
          <w:rPr>
            <w:rFonts w:hint="eastAsia"/>
            <w:szCs w:val="21"/>
          </w:rPr>
          <w:t>武汉理工大学研究生提前毕业管理办法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_Toc207638171 \h </w:instrText>
        </w:r>
        <w:r w:rsidR="0039704E" w:rsidRPr="00310F6B">
          <w:rPr>
            <w:webHidden/>
            <w:szCs w:val="21"/>
          </w:rPr>
        </w:r>
        <w:r w:rsidR="0039704E" w:rsidRPr="00310F6B">
          <w:rPr>
            <w:webHidden/>
            <w:szCs w:val="21"/>
          </w:rPr>
          <w:fldChar w:fldCharType="separate"/>
        </w:r>
        <w:r w:rsidR="00310F6B" w:rsidRPr="00310F6B">
          <w:rPr>
            <w:noProof/>
            <w:webHidden/>
            <w:szCs w:val="21"/>
          </w:rPr>
          <w:t>61</w:t>
        </w:r>
        <w:r w:rsidR="0039704E" w:rsidRPr="00310F6B">
          <w:rPr>
            <w:webHidden/>
            <w:szCs w:val="21"/>
          </w:rPr>
          <w:fldChar w:fldCharType="end"/>
        </w:r>
      </w:hyperlink>
    </w:p>
    <w:p w14:paraId="029AE347" w14:textId="77777777" w:rsidR="0039704E" w:rsidRPr="00310F6B" w:rsidRDefault="00637B89" w:rsidP="00744D67">
      <w:pPr>
        <w:tabs>
          <w:tab w:val="right" w:leader="dot" w:pos="7770"/>
        </w:tabs>
        <w:spacing w:line="520" w:lineRule="exact"/>
        <w:ind w:left="546" w:hangingChars="260" w:hanging="546"/>
        <w:rPr>
          <w:szCs w:val="21"/>
        </w:rPr>
      </w:pPr>
      <w:hyperlink w:anchor="_Toc207638172" w:history="1">
        <w:r w:rsidRPr="00310F6B">
          <w:rPr>
            <w:szCs w:val="21"/>
          </w:rPr>
          <w:t xml:space="preserve">2.1.14 </w:t>
        </w:r>
        <w:r w:rsidR="0039704E" w:rsidRPr="00310F6B">
          <w:rPr>
            <w:rFonts w:hint="eastAsia"/>
            <w:szCs w:val="21"/>
          </w:rPr>
          <w:t>武汉理工大学研究生出国（境）学习管理办法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_Toc207638172 \h </w:instrText>
        </w:r>
        <w:r w:rsidR="0039704E" w:rsidRPr="00310F6B">
          <w:rPr>
            <w:webHidden/>
            <w:szCs w:val="21"/>
          </w:rPr>
        </w:r>
        <w:r w:rsidR="0039704E" w:rsidRPr="00310F6B">
          <w:rPr>
            <w:webHidden/>
            <w:szCs w:val="21"/>
          </w:rPr>
          <w:fldChar w:fldCharType="separate"/>
        </w:r>
        <w:r w:rsidR="00310F6B" w:rsidRPr="00310F6B">
          <w:rPr>
            <w:noProof/>
            <w:webHidden/>
            <w:szCs w:val="21"/>
          </w:rPr>
          <w:t>63</w:t>
        </w:r>
        <w:r w:rsidR="0039704E" w:rsidRPr="00310F6B">
          <w:rPr>
            <w:webHidden/>
            <w:szCs w:val="21"/>
          </w:rPr>
          <w:fldChar w:fldCharType="end"/>
        </w:r>
      </w:hyperlink>
    </w:p>
    <w:p w14:paraId="0B0DC787" w14:textId="77777777" w:rsidR="0039704E" w:rsidRPr="00310F6B" w:rsidRDefault="00637B89" w:rsidP="00744D67">
      <w:pPr>
        <w:tabs>
          <w:tab w:val="right" w:leader="dot" w:pos="7770"/>
        </w:tabs>
        <w:spacing w:line="520" w:lineRule="exact"/>
        <w:ind w:left="546" w:hangingChars="260" w:hanging="546"/>
        <w:rPr>
          <w:szCs w:val="21"/>
        </w:rPr>
      </w:pPr>
      <w:hyperlink w:anchor="_Toc207638173" w:history="1">
        <w:r w:rsidRPr="00310F6B">
          <w:rPr>
            <w:szCs w:val="21"/>
          </w:rPr>
          <w:t xml:space="preserve">2.1.15 </w:t>
        </w:r>
        <w:r w:rsidR="0039704E" w:rsidRPr="00310F6B">
          <w:rPr>
            <w:rFonts w:hint="eastAsia"/>
            <w:szCs w:val="21"/>
          </w:rPr>
          <w:t>武汉理工大学自主创新研究基金研究生创新研究项目实施细则</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_Toc207638173 \h </w:instrText>
        </w:r>
        <w:r w:rsidR="0039704E" w:rsidRPr="00310F6B">
          <w:rPr>
            <w:webHidden/>
            <w:szCs w:val="21"/>
          </w:rPr>
        </w:r>
        <w:r w:rsidR="0039704E" w:rsidRPr="00310F6B">
          <w:rPr>
            <w:webHidden/>
            <w:szCs w:val="21"/>
          </w:rPr>
          <w:fldChar w:fldCharType="separate"/>
        </w:r>
        <w:r w:rsidR="00310F6B" w:rsidRPr="00310F6B">
          <w:rPr>
            <w:noProof/>
            <w:webHidden/>
            <w:szCs w:val="21"/>
          </w:rPr>
          <w:t>65</w:t>
        </w:r>
        <w:r w:rsidR="0039704E" w:rsidRPr="00310F6B">
          <w:rPr>
            <w:webHidden/>
            <w:szCs w:val="21"/>
          </w:rPr>
          <w:fldChar w:fldCharType="end"/>
        </w:r>
      </w:hyperlink>
    </w:p>
    <w:p w14:paraId="2AAC4A62" w14:textId="77777777" w:rsidR="0039704E" w:rsidRPr="00310F6B" w:rsidRDefault="00637B89" w:rsidP="00744D67">
      <w:pPr>
        <w:tabs>
          <w:tab w:val="right" w:leader="dot" w:pos="7770"/>
        </w:tabs>
        <w:spacing w:line="520" w:lineRule="exact"/>
        <w:ind w:left="546" w:hangingChars="260" w:hanging="546"/>
        <w:rPr>
          <w:szCs w:val="21"/>
        </w:rPr>
      </w:pPr>
      <w:hyperlink w:anchor="_Toc207638174" w:history="1">
        <w:r w:rsidRPr="00310F6B">
          <w:rPr>
            <w:szCs w:val="21"/>
          </w:rPr>
          <w:t xml:space="preserve">2.1.16 </w:t>
        </w:r>
        <w:r w:rsidR="0039704E" w:rsidRPr="00310F6B">
          <w:rPr>
            <w:rFonts w:hint="eastAsia"/>
            <w:szCs w:val="21"/>
          </w:rPr>
          <w:t>武汉理工大学研究生科研成果奖励管理暂行办法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_Toc207638174 \h </w:instrText>
        </w:r>
        <w:r w:rsidR="0039704E" w:rsidRPr="00310F6B">
          <w:rPr>
            <w:webHidden/>
            <w:szCs w:val="21"/>
          </w:rPr>
        </w:r>
        <w:r w:rsidR="0039704E" w:rsidRPr="00310F6B">
          <w:rPr>
            <w:webHidden/>
            <w:szCs w:val="21"/>
          </w:rPr>
          <w:fldChar w:fldCharType="separate"/>
        </w:r>
        <w:r w:rsidR="00310F6B" w:rsidRPr="00310F6B">
          <w:rPr>
            <w:noProof/>
            <w:webHidden/>
            <w:szCs w:val="21"/>
          </w:rPr>
          <w:t>68</w:t>
        </w:r>
        <w:r w:rsidR="0039704E" w:rsidRPr="00310F6B">
          <w:rPr>
            <w:webHidden/>
            <w:szCs w:val="21"/>
          </w:rPr>
          <w:fldChar w:fldCharType="end"/>
        </w:r>
      </w:hyperlink>
    </w:p>
    <w:p w14:paraId="2EAE4EE3" w14:textId="77777777" w:rsidR="0039704E" w:rsidRPr="00310F6B" w:rsidRDefault="0039704E" w:rsidP="00744D67">
      <w:pPr>
        <w:tabs>
          <w:tab w:val="right" w:leader="dot" w:pos="7770"/>
        </w:tabs>
        <w:spacing w:line="520" w:lineRule="exact"/>
        <w:ind w:left="546" w:hangingChars="260" w:hanging="546"/>
        <w:rPr>
          <w:b/>
          <w:szCs w:val="21"/>
        </w:rPr>
      </w:pPr>
      <w:hyperlink w:anchor="_Toc207638177" w:history="1">
        <w:r w:rsidRPr="00310F6B">
          <w:rPr>
            <w:b/>
            <w:szCs w:val="21"/>
          </w:rPr>
          <w:t xml:space="preserve">2.2 </w:t>
        </w:r>
        <w:r w:rsidRPr="00310F6B">
          <w:rPr>
            <w:rFonts w:hint="eastAsia"/>
            <w:b/>
            <w:szCs w:val="21"/>
          </w:rPr>
          <w:t>学位授予规章制度</w:t>
        </w:r>
        <w:r w:rsidRPr="00310F6B">
          <w:rPr>
            <w:b/>
            <w:webHidden/>
            <w:szCs w:val="21"/>
          </w:rPr>
          <w:tab/>
        </w:r>
        <w:r w:rsidRPr="00310F6B">
          <w:rPr>
            <w:b/>
            <w:webHidden/>
            <w:szCs w:val="21"/>
          </w:rPr>
          <w:fldChar w:fldCharType="begin"/>
        </w:r>
        <w:r w:rsidRPr="00310F6B">
          <w:rPr>
            <w:b/>
            <w:webHidden/>
            <w:szCs w:val="21"/>
          </w:rPr>
          <w:instrText xml:space="preserve"> PAGEREF _Toc207638177 \h </w:instrText>
        </w:r>
        <w:r w:rsidRPr="00310F6B">
          <w:rPr>
            <w:b/>
            <w:webHidden/>
            <w:szCs w:val="21"/>
          </w:rPr>
        </w:r>
        <w:r w:rsidRPr="00310F6B">
          <w:rPr>
            <w:b/>
            <w:webHidden/>
            <w:szCs w:val="21"/>
          </w:rPr>
          <w:fldChar w:fldCharType="separate"/>
        </w:r>
        <w:r w:rsidR="00310F6B" w:rsidRPr="00310F6B">
          <w:rPr>
            <w:b/>
            <w:noProof/>
            <w:webHidden/>
            <w:szCs w:val="21"/>
          </w:rPr>
          <w:t>71</w:t>
        </w:r>
        <w:r w:rsidRPr="00310F6B">
          <w:rPr>
            <w:b/>
            <w:webHidden/>
            <w:szCs w:val="21"/>
          </w:rPr>
          <w:fldChar w:fldCharType="end"/>
        </w:r>
      </w:hyperlink>
    </w:p>
    <w:p w14:paraId="70151505" w14:textId="77777777" w:rsidR="0039704E" w:rsidRPr="00310F6B" w:rsidRDefault="00637B89" w:rsidP="00744D67">
      <w:pPr>
        <w:tabs>
          <w:tab w:val="right" w:leader="dot" w:pos="7770"/>
        </w:tabs>
        <w:spacing w:line="520" w:lineRule="exact"/>
        <w:ind w:left="546" w:hangingChars="260" w:hanging="546"/>
        <w:rPr>
          <w:szCs w:val="21"/>
        </w:rPr>
      </w:pPr>
      <w:hyperlink w:anchor="_Toc207638178" w:history="1">
        <w:r w:rsidRPr="00310F6B">
          <w:rPr>
            <w:szCs w:val="21"/>
          </w:rPr>
          <w:t xml:space="preserve">2.2.1 </w:t>
        </w:r>
        <w:r w:rsidR="0039704E" w:rsidRPr="00310F6B">
          <w:rPr>
            <w:rFonts w:hint="eastAsia"/>
            <w:szCs w:val="21"/>
          </w:rPr>
          <w:t>武汉理工大学学位授予实施办法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_Toc207638178 \h </w:instrText>
        </w:r>
        <w:r w:rsidR="0039704E" w:rsidRPr="00310F6B">
          <w:rPr>
            <w:webHidden/>
            <w:szCs w:val="21"/>
          </w:rPr>
        </w:r>
        <w:r w:rsidR="0039704E" w:rsidRPr="00310F6B">
          <w:rPr>
            <w:webHidden/>
            <w:szCs w:val="21"/>
          </w:rPr>
          <w:fldChar w:fldCharType="separate"/>
        </w:r>
        <w:r w:rsidR="00310F6B" w:rsidRPr="00310F6B">
          <w:rPr>
            <w:noProof/>
            <w:webHidden/>
            <w:szCs w:val="21"/>
          </w:rPr>
          <w:t>73</w:t>
        </w:r>
        <w:r w:rsidR="0039704E" w:rsidRPr="00310F6B">
          <w:rPr>
            <w:webHidden/>
            <w:szCs w:val="21"/>
          </w:rPr>
          <w:fldChar w:fldCharType="end"/>
        </w:r>
      </w:hyperlink>
    </w:p>
    <w:p w14:paraId="73D44C00" w14:textId="77777777" w:rsidR="0039704E" w:rsidRPr="00310F6B" w:rsidRDefault="00637B89" w:rsidP="00744D67">
      <w:pPr>
        <w:tabs>
          <w:tab w:val="right" w:leader="dot" w:pos="7770"/>
        </w:tabs>
        <w:spacing w:line="520" w:lineRule="exact"/>
        <w:ind w:left="546" w:hangingChars="260" w:hanging="546"/>
        <w:rPr>
          <w:szCs w:val="21"/>
        </w:rPr>
      </w:pPr>
      <w:hyperlink w:anchor="_Toc207638179" w:history="1">
        <w:r w:rsidRPr="00310F6B">
          <w:rPr>
            <w:szCs w:val="21"/>
          </w:rPr>
          <w:t xml:space="preserve">2.2.2 </w:t>
        </w:r>
        <w:r w:rsidR="0039704E" w:rsidRPr="00310F6B">
          <w:rPr>
            <w:rFonts w:hint="eastAsia"/>
            <w:szCs w:val="21"/>
          </w:rPr>
          <w:t>武汉理工大学申请博士、硕士学位学术成果规定</w:t>
        </w:r>
        <w:r w:rsidR="0039704E" w:rsidRPr="00310F6B">
          <w:rPr>
            <w:szCs w:val="21"/>
          </w:rPr>
          <w:t>(</w:t>
        </w:r>
        <w:r w:rsidR="0039704E" w:rsidRPr="00310F6B">
          <w:rPr>
            <w:rFonts w:hint="eastAsia"/>
            <w:szCs w:val="21"/>
          </w:rPr>
          <w:t>试行</w:t>
        </w:r>
        <w:r w:rsidR="0039704E" w:rsidRPr="00310F6B">
          <w:rPr>
            <w:szCs w:val="21"/>
          </w:rPr>
          <w:t>)</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_Toc207638179 \h </w:instrText>
        </w:r>
        <w:r w:rsidR="0039704E" w:rsidRPr="00310F6B">
          <w:rPr>
            <w:webHidden/>
            <w:szCs w:val="21"/>
          </w:rPr>
        </w:r>
        <w:r w:rsidR="0039704E" w:rsidRPr="00310F6B">
          <w:rPr>
            <w:webHidden/>
            <w:szCs w:val="21"/>
          </w:rPr>
          <w:fldChar w:fldCharType="separate"/>
        </w:r>
        <w:r w:rsidR="00310F6B" w:rsidRPr="00310F6B">
          <w:rPr>
            <w:noProof/>
            <w:webHidden/>
            <w:szCs w:val="21"/>
          </w:rPr>
          <w:t>79</w:t>
        </w:r>
        <w:r w:rsidR="0039704E" w:rsidRPr="00310F6B">
          <w:rPr>
            <w:webHidden/>
            <w:szCs w:val="21"/>
          </w:rPr>
          <w:fldChar w:fldCharType="end"/>
        </w:r>
      </w:hyperlink>
    </w:p>
    <w:p w14:paraId="327482E1" w14:textId="77777777" w:rsidR="0039704E" w:rsidRPr="00310F6B" w:rsidRDefault="00637B89" w:rsidP="00744D67">
      <w:pPr>
        <w:tabs>
          <w:tab w:val="right" w:leader="dot" w:pos="7770"/>
        </w:tabs>
        <w:spacing w:line="520" w:lineRule="exact"/>
        <w:ind w:left="546" w:hangingChars="260" w:hanging="546"/>
        <w:rPr>
          <w:szCs w:val="21"/>
        </w:rPr>
      </w:pPr>
      <w:hyperlink w:anchor="_Toc207638180" w:history="1">
        <w:r w:rsidRPr="00310F6B">
          <w:rPr>
            <w:szCs w:val="21"/>
          </w:rPr>
          <w:t xml:space="preserve">2.2.3 </w:t>
        </w:r>
        <w:r w:rsidR="0039704E" w:rsidRPr="00310F6B">
          <w:rPr>
            <w:rFonts w:hint="eastAsia"/>
            <w:szCs w:val="21"/>
          </w:rPr>
          <w:t>博士、硕士学位论文撰写、印制格式的统一要求</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_Toc207638180 \h </w:instrText>
        </w:r>
        <w:r w:rsidR="0039704E" w:rsidRPr="00310F6B">
          <w:rPr>
            <w:webHidden/>
            <w:szCs w:val="21"/>
          </w:rPr>
        </w:r>
        <w:r w:rsidR="0039704E" w:rsidRPr="00310F6B">
          <w:rPr>
            <w:webHidden/>
            <w:szCs w:val="21"/>
          </w:rPr>
          <w:fldChar w:fldCharType="separate"/>
        </w:r>
        <w:r w:rsidR="00310F6B" w:rsidRPr="00310F6B">
          <w:rPr>
            <w:noProof/>
            <w:webHidden/>
            <w:szCs w:val="21"/>
          </w:rPr>
          <w:t>84</w:t>
        </w:r>
        <w:r w:rsidR="0039704E" w:rsidRPr="00310F6B">
          <w:rPr>
            <w:webHidden/>
            <w:szCs w:val="21"/>
          </w:rPr>
          <w:fldChar w:fldCharType="end"/>
        </w:r>
      </w:hyperlink>
    </w:p>
    <w:p w14:paraId="3ACDB45A" w14:textId="77777777" w:rsidR="0039704E" w:rsidRPr="00310F6B" w:rsidRDefault="00637B89" w:rsidP="00744D67">
      <w:pPr>
        <w:tabs>
          <w:tab w:val="right" w:leader="dot" w:pos="7770"/>
        </w:tabs>
        <w:spacing w:line="520" w:lineRule="exact"/>
        <w:ind w:left="546" w:hangingChars="260" w:hanging="546"/>
        <w:rPr>
          <w:szCs w:val="21"/>
        </w:rPr>
      </w:pPr>
      <w:hyperlink w:anchor="_Toc207638181" w:history="1">
        <w:r w:rsidRPr="00310F6B">
          <w:rPr>
            <w:szCs w:val="21"/>
          </w:rPr>
          <w:t xml:space="preserve">2.2.4 </w:t>
        </w:r>
        <w:r w:rsidR="0039704E" w:rsidRPr="00310F6B">
          <w:rPr>
            <w:rFonts w:hint="eastAsia"/>
            <w:szCs w:val="21"/>
          </w:rPr>
          <w:t>武汉理工大学研究生学位论文复制比电子查重检测规则</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_Toc207638181 \h </w:instrText>
        </w:r>
        <w:r w:rsidR="0039704E" w:rsidRPr="00310F6B">
          <w:rPr>
            <w:webHidden/>
            <w:szCs w:val="21"/>
          </w:rPr>
        </w:r>
        <w:r w:rsidR="0039704E" w:rsidRPr="00310F6B">
          <w:rPr>
            <w:webHidden/>
            <w:szCs w:val="21"/>
          </w:rPr>
          <w:fldChar w:fldCharType="separate"/>
        </w:r>
        <w:r w:rsidR="00310F6B" w:rsidRPr="00310F6B">
          <w:rPr>
            <w:noProof/>
            <w:webHidden/>
            <w:szCs w:val="21"/>
          </w:rPr>
          <w:t>104</w:t>
        </w:r>
        <w:r w:rsidR="0039704E" w:rsidRPr="00310F6B">
          <w:rPr>
            <w:webHidden/>
            <w:szCs w:val="21"/>
          </w:rPr>
          <w:fldChar w:fldCharType="end"/>
        </w:r>
      </w:hyperlink>
    </w:p>
    <w:p w14:paraId="008CA688" w14:textId="77777777" w:rsidR="0039704E" w:rsidRPr="00310F6B" w:rsidRDefault="00637B89" w:rsidP="00744D67">
      <w:pPr>
        <w:tabs>
          <w:tab w:val="right" w:leader="dot" w:pos="7770"/>
        </w:tabs>
        <w:spacing w:line="520" w:lineRule="exact"/>
        <w:ind w:left="546" w:hangingChars="260" w:hanging="546"/>
        <w:rPr>
          <w:szCs w:val="21"/>
        </w:rPr>
      </w:pPr>
      <w:hyperlink w:anchor="_Toc207638182" w:history="1">
        <w:r w:rsidRPr="00310F6B">
          <w:rPr>
            <w:szCs w:val="21"/>
          </w:rPr>
          <w:t xml:space="preserve">2.2.5 </w:t>
        </w:r>
        <w:r w:rsidR="0039704E" w:rsidRPr="00310F6B">
          <w:rPr>
            <w:rFonts w:hint="eastAsia"/>
            <w:szCs w:val="21"/>
          </w:rPr>
          <w:t>武汉理工大学博士预答辩实施办法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_Toc207638182 \h </w:instrText>
        </w:r>
        <w:r w:rsidR="0039704E" w:rsidRPr="00310F6B">
          <w:rPr>
            <w:webHidden/>
            <w:szCs w:val="21"/>
          </w:rPr>
        </w:r>
        <w:r w:rsidR="0039704E" w:rsidRPr="00310F6B">
          <w:rPr>
            <w:webHidden/>
            <w:szCs w:val="21"/>
          </w:rPr>
          <w:fldChar w:fldCharType="separate"/>
        </w:r>
        <w:r w:rsidR="00310F6B" w:rsidRPr="00310F6B">
          <w:rPr>
            <w:noProof/>
            <w:webHidden/>
            <w:szCs w:val="21"/>
          </w:rPr>
          <w:t>106</w:t>
        </w:r>
        <w:r w:rsidR="0039704E" w:rsidRPr="00310F6B">
          <w:rPr>
            <w:webHidden/>
            <w:szCs w:val="21"/>
          </w:rPr>
          <w:fldChar w:fldCharType="end"/>
        </w:r>
      </w:hyperlink>
    </w:p>
    <w:p w14:paraId="2EDD6DF9" w14:textId="77777777" w:rsidR="0039704E" w:rsidRPr="00310F6B" w:rsidRDefault="00637B89" w:rsidP="00744D67">
      <w:pPr>
        <w:tabs>
          <w:tab w:val="right" w:leader="dot" w:pos="7770"/>
        </w:tabs>
        <w:spacing w:line="520" w:lineRule="exact"/>
        <w:ind w:left="546" w:hangingChars="260" w:hanging="546"/>
        <w:rPr>
          <w:szCs w:val="21"/>
        </w:rPr>
      </w:pPr>
      <w:hyperlink w:anchor="_Toc207638183" w:history="1">
        <w:r w:rsidRPr="00310F6B">
          <w:rPr>
            <w:szCs w:val="21"/>
          </w:rPr>
          <w:t xml:space="preserve">2.2.6 </w:t>
        </w:r>
        <w:r w:rsidR="0039704E" w:rsidRPr="00310F6B">
          <w:rPr>
            <w:rFonts w:hint="eastAsia"/>
            <w:szCs w:val="21"/>
          </w:rPr>
          <w:t>武汉理工大学博士、硕士学位论文与申请学位实践成果评阅办法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_Toc207638183 \h </w:instrText>
        </w:r>
        <w:r w:rsidR="0039704E" w:rsidRPr="00310F6B">
          <w:rPr>
            <w:webHidden/>
            <w:szCs w:val="21"/>
          </w:rPr>
        </w:r>
        <w:r w:rsidR="0039704E" w:rsidRPr="00310F6B">
          <w:rPr>
            <w:webHidden/>
            <w:szCs w:val="21"/>
          </w:rPr>
          <w:fldChar w:fldCharType="separate"/>
        </w:r>
        <w:r w:rsidR="00310F6B" w:rsidRPr="00310F6B">
          <w:rPr>
            <w:noProof/>
            <w:webHidden/>
            <w:szCs w:val="21"/>
          </w:rPr>
          <w:t>109</w:t>
        </w:r>
        <w:r w:rsidR="0039704E" w:rsidRPr="00310F6B">
          <w:rPr>
            <w:webHidden/>
            <w:szCs w:val="21"/>
          </w:rPr>
          <w:fldChar w:fldCharType="end"/>
        </w:r>
      </w:hyperlink>
    </w:p>
    <w:p w14:paraId="7FD0B6A1" w14:textId="77777777" w:rsidR="0039704E" w:rsidRPr="00310F6B" w:rsidRDefault="00637B89" w:rsidP="00744D67">
      <w:pPr>
        <w:tabs>
          <w:tab w:val="right" w:leader="dot" w:pos="7770"/>
        </w:tabs>
        <w:spacing w:line="520" w:lineRule="exact"/>
        <w:ind w:left="546" w:hangingChars="260" w:hanging="546"/>
        <w:rPr>
          <w:szCs w:val="21"/>
        </w:rPr>
      </w:pPr>
      <w:hyperlink w:anchor="_Toc207638184" w:history="1">
        <w:r w:rsidRPr="00310F6B">
          <w:rPr>
            <w:szCs w:val="21"/>
          </w:rPr>
          <w:t xml:space="preserve">2.2.7 </w:t>
        </w:r>
        <w:r w:rsidR="0039704E" w:rsidRPr="00310F6B">
          <w:rPr>
            <w:rFonts w:hint="eastAsia"/>
            <w:szCs w:val="21"/>
          </w:rPr>
          <w:t>武汉理工大学博士、硕士学位论文与申请学位实践成果答辩管理办法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_Toc207638184 \h </w:instrText>
        </w:r>
        <w:r w:rsidR="0039704E" w:rsidRPr="00310F6B">
          <w:rPr>
            <w:webHidden/>
            <w:szCs w:val="21"/>
          </w:rPr>
        </w:r>
        <w:r w:rsidR="0039704E" w:rsidRPr="00310F6B">
          <w:rPr>
            <w:webHidden/>
            <w:szCs w:val="21"/>
          </w:rPr>
          <w:fldChar w:fldCharType="separate"/>
        </w:r>
        <w:r w:rsidR="00310F6B" w:rsidRPr="00310F6B">
          <w:rPr>
            <w:noProof/>
            <w:webHidden/>
            <w:szCs w:val="21"/>
          </w:rPr>
          <w:t>115</w:t>
        </w:r>
        <w:r w:rsidR="0039704E" w:rsidRPr="00310F6B">
          <w:rPr>
            <w:webHidden/>
            <w:szCs w:val="21"/>
          </w:rPr>
          <w:fldChar w:fldCharType="end"/>
        </w:r>
      </w:hyperlink>
    </w:p>
    <w:p w14:paraId="04FB4DA5" w14:textId="77777777" w:rsidR="0039704E" w:rsidRPr="00310F6B" w:rsidRDefault="00637B89" w:rsidP="00744D67">
      <w:pPr>
        <w:tabs>
          <w:tab w:val="right" w:leader="dot" w:pos="7770"/>
        </w:tabs>
        <w:spacing w:line="520" w:lineRule="exact"/>
        <w:ind w:left="546" w:hangingChars="260" w:hanging="546"/>
        <w:rPr>
          <w:szCs w:val="21"/>
        </w:rPr>
      </w:pPr>
      <w:hyperlink w:anchor="_Toc207638185" w:history="1">
        <w:r w:rsidRPr="00310F6B">
          <w:rPr>
            <w:szCs w:val="21"/>
          </w:rPr>
          <w:t xml:space="preserve">2.2.8 </w:t>
        </w:r>
        <w:r w:rsidR="0039704E" w:rsidRPr="00310F6B">
          <w:rPr>
            <w:rFonts w:hint="eastAsia"/>
            <w:szCs w:val="21"/>
          </w:rPr>
          <w:t>武汉理工大学博士、硕士学位论文与申请学位实践成果抽检办法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_Toc207638185 \h </w:instrText>
        </w:r>
        <w:r w:rsidR="0039704E" w:rsidRPr="00310F6B">
          <w:rPr>
            <w:webHidden/>
            <w:szCs w:val="21"/>
          </w:rPr>
        </w:r>
        <w:r w:rsidR="0039704E" w:rsidRPr="00310F6B">
          <w:rPr>
            <w:webHidden/>
            <w:szCs w:val="21"/>
          </w:rPr>
          <w:fldChar w:fldCharType="separate"/>
        </w:r>
        <w:r w:rsidR="00310F6B" w:rsidRPr="00310F6B">
          <w:rPr>
            <w:noProof/>
            <w:webHidden/>
            <w:szCs w:val="21"/>
          </w:rPr>
          <w:t>122</w:t>
        </w:r>
        <w:r w:rsidR="0039704E" w:rsidRPr="00310F6B">
          <w:rPr>
            <w:webHidden/>
            <w:szCs w:val="21"/>
          </w:rPr>
          <w:fldChar w:fldCharType="end"/>
        </w:r>
      </w:hyperlink>
    </w:p>
    <w:p w14:paraId="37DE5449" w14:textId="77777777" w:rsidR="0039704E" w:rsidRPr="00310F6B" w:rsidRDefault="0039704E" w:rsidP="00744D67">
      <w:pPr>
        <w:tabs>
          <w:tab w:val="right" w:leader="dot" w:pos="7770"/>
        </w:tabs>
        <w:spacing w:line="520" w:lineRule="exact"/>
        <w:ind w:left="546" w:hangingChars="260" w:hanging="546"/>
        <w:rPr>
          <w:b/>
          <w:szCs w:val="21"/>
        </w:rPr>
      </w:pPr>
      <w:hyperlink w:anchor="_Toc207638188" w:history="1">
        <w:r w:rsidRPr="00310F6B">
          <w:rPr>
            <w:b/>
            <w:szCs w:val="21"/>
          </w:rPr>
          <w:t xml:space="preserve">2.3 </w:t>
        </w:r>
        <w:r w:rsidRPr="00310F6B">
          <w:rPr>
            <w:rFonts w:hint="eastAsia"/>
            <w:b/>
            <w:szCs w:val="21"/>
          </w:rPr>
          <w:t>日常管理规章制度</w:t>
        </w:r>
        <w:r w:rsidRPr="00310F6B">
          <w:rPr>
            <w:b/>
            <w:webHidden/>
            <w:szCs w:val="21"/>
          </w:rPr>
          <w:tab/>
        </w:r>
        <w:r w:rsidRPr="00310F6B">
          <w:rPr>
            <w:b/>
            <w:webHidden/>
            <w:szCs w:val="21"/>
          </w:rPr>
          <w:fldChar w:fldCharType="begin"/>
        </w:r>
        <w:r w:rsidRPr="00310F6B">
          <w:rPr>
            <w:b/>
            <w:webHidden/>
            <w:szCs w:val="21"/>
          </w:rPr>
          <w:instrText xml:space="preserve"> PAGEREF _Toc207638188 \h </w:instrText>
        </w:r>
        <w:r w:rsidRPr="00310F6B">
          <w:rPr>
            <w:b/>
            <w:webHidden/>
            <w:szCs w:val="21"/>
          </w:rPr>
        </w:r>
        <w:r w:rsidRPr="00310F6B">
          <w:rPr>
            <w:b/>
            <w:webHidden/>
            <w:szCs w:val="21"/>
          </w:rPr>
          <w:fldChar w:fldCharType="separate"/>
        </w:r>
        <w:r w:rsidR="00310F6B" w:rsidRPr="00310F6B">
          <w:rPr>
            <w:b/>
            <w:noProof/>
            <w:webHidden/>
            <w:szCs w:val="21"/>
          </w:rPr>
          <w:t>127</w:t>
        </w:r>
        <w:r w:rsidRPr="00310F6B">
          <w:rPr>
            <w:b/>
            <w:webHidden/>
            <w:szCs w:val="21"/>
          </w:rPr>
          <w:fldChar w:fldCharType="end"/>
        </w:r>
      </w:hyperlink>
    </w:p>
    <w:p w14:paraId="675447D6" w14:textId="77777777" w:rsidR="0039704E" w:rsidRPr="00310F6B" w:rsidRDefault="00637B89" w:rsidP="00744D67">
      <w:pPr>
        <w:tabs>
          <w:tab w:val="right" w:leader="dot" w:pos="7770"/>
        </w:tabs>
        <w:spacing w:line="520" w:lineRule="exact"/>
        <w:ind w:left="546" w:hangingChars="260" w:hanging="546"/>
        <w:rPr>
          <w:szCs w:val="21"/>
        </w:rPr>
      </w:pPr>
      <w:hyperlink w:anchor="_Toc207638189" w:history="1">
        <w:r w:rsidRPr="00310F6B">
          <w:rPr>
            <w:szCs w:val="21"/>
          </w:rPr>
          <w:t xml:space="preserve">2.3.1 </w:t>
        </w:r>
        <w:r w:rsidR="0039704E" w:rsidRPr="00310F6B">
          <w:rPr>
            <w:rFonts w:hint="eastAsia"/>
            <w:szCs w:val="21"/>
          </w:rPr>
          <w:t>武汉理工大学研究生国家奖学金管理暂行办法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_Toc207638189 \h </w:instrText>
        </w:r>
        <w:r w:rsidR="0039704E" w:rsidRPr="00310F6B">
          <w:rPr>
            <w:webHidden/>
            <w:szCs w:val="21"/>
          </w:rPr>
        </w:r>
        <w:r w:rsidR="0039704E" w:rsidRPr="00310F6B">
          <w:rPr>
            <w:webHidden/>
            <w:szCs w:val="21"/>
          </w:rPr>
          <w:fldChar w:fldCharType="separate"/>
        </w:r>
        <w:r w:rsidR="00310F6B" w:rsidRPr="00310F6B">
          <w:rPr>
            <w:noProof/>
            <w:webHidden/>
            <w:szCs w:val="21"/>
          </w:rPr>
          <w:t>129</w:t>
        </w:r>
        <w:r w:rsidR="0039704E" w:rsidRPr="00310F6B">
          <w:rPr>
            <w:webHidden/>
            <w:szCs w:val="21"/>
          </w:rPr>
          <w:fldChar w:fldCharType="end"/>
        </w:r>
      </w:hyperlink>
    </w:p>
    <w:p w14:paraId="2754DC59" w14:textId="77777777" w:rsidR="0039704E" w:rsidRPr="00310F6B" w:rsidRDefault="00637B89" w:rsidP="00744D67">
      <w:pPr>
        <w:tabs>
          <w:tab w:val="right" w:leader="dot" w:pos="7770"/>
        </w:tabs>
        <w:spacing w:line="520" w:lineRule="exact"/>
        <w:ind w:left="546" w:hangingChars="260" w:hanging="546"/>
        <w:rPr>
          <w:szCs w:val="21"/>
        </w:rPr>
      </w:pPr>
      <w:hyperlink w:anchor="_Toc207638190" w:history="1">
        <w:r w:rsidRPr="00310F6B">
          <w:rPr>
            <w:szCs w:val="21"/>
          </w:rPr>
          <w:t xml:space="preserve">2.3.2 </w:t>
        </w:r>
        <w:r w:rsidR="0039704E" w:rsidRPr="00310F6B">
          <w:rPr>
            <w:rFonts w:hint="eastAsia"/>
            <w:szCs w:val="21"/>
          </w:rPr>
          <w:t>武汉理工大学研究生学业奖学金管理暂行办法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_Toc207638190 \h </w:instrText>
        </w:r>
        <w:r w:rsidR="0039704E" w:rsidRPr="00310F6B">
          <w:rPr>
            <w:webHidden/>
            <w:szCs w:val="21"/>
          </w:rPr>
        </w:r>
        <w:r w:rsidR="0039704E" w:rsidRPr="00310F6B">
          <w:rPr>
            <w:webHidden/>
            <w:szCs w:val="21"/>
          </w:rPr>
          <w:fldChar w:fldCharType="separate"/>
        </w:r>
        <w:r w:rsidR="00310F6B" w:rsidRPr="00310F6B">
          <w:rPr>
            <w:noProof/>
            <w:webHidden/>
            <w:szCs w:val="21"/>
          </w:rPr>
          <w:t>134</w:t>
        </w:r>
        <w:r w:rsidR="0039704E" w:rsidRPr="00310F6B">
          <w:rPr>
            <w:webHidden/>
            <w:szCs w:val="21"/>
          </w:rPr>
          <w:fldChar w:fldCharType="end"/>
        </w:r>
      </w:hyperlink>
    </w:p>
    <w:p w14:paraId="7D96029E" w14:textId="77777777" w:rsidR="0039704E" w:rsidRPr="00310F6B" w:rsidRDefault="00637B89" w:rsidP="00744D67">
      <w:pPr>
        <w:tabs>
          <w:tab w:val="right" w:leader="dot" w:pos="7770"/>
        </w:tabs>
        <w:spacing w:line="520" w:lineRule="exact"/>
        <w:ind w:left="546" w:hangingChars="260" w:hanging="546"/>
        <w:rPr>
          <w:szCs w:val="21"/>
        </w:rPr>
      </w:pPr>
      <w:hyperlink w:anchor="_Toc207638191" w:history="1">
        <w:r w:rsidRPr="00310F6B">
          <w:rPr>
            <w:szCs w:val="21"/>
          </w:rPr>
          <w:t xml:space="preserve">2.3.3 </w:t>
        </w:r>
        <w:r w:rsidR="0039704E" w:rsidRPr="00310F6B">
          <w:rPr>
            <w:rFonts w:hint="eastAsia"/>
            <w:szCs w:val="21"/>
          </w:rPr>
          <w:t>武汉理工大学研究生评优评先管理办法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_Toc207638191 \h </w:instrText>
        </w:r>
        <w:r w:rsidR="0039704E" w:rsidRPr="00310F6B">
          <w:rPr>
            <w:webHidden/>
            <w:szCs w:val="21"/>
          </w:rPr>
        </w:r>
        <w:r w:rsidR="0039704E" w:rsidRPr="00310F6B">
          <w:rPr>
            <w:webHidden/>
            <w:szCs w:val="21"/>
          </w:rPr>
          <w:fldChar w:fldCharType="separate"/>
        </w:r>
        <w:r w:rsidR="00310F6B" w:rsidRPr="00310F6B">
          <w:rPr>
            <w:noProof/>
            <w:webHidden/>
            <w:szCs w:val="21"/>
          </w:rPr>
          <w:t>138</w:t>
        </w:r>
        <w:r w:rsidR="0039704E" w:rsidRPr="00310F6B">
          <w:rPr>
            <w:webHidden/>
            <w:szCs w:val="21"/>
          </w:rPr>
          <w:fldChar w:fldCharType="end"/>
        </w:r>
      </w:hyperlink>
    </w:p>
    <w:p w14:paraId="7EEF61C1" w14:textId="77777777" w:rsidR="0039704E" w:rsidRPr="00310F6B" w:rsidRDefault="00637B89" w:rsidP="00744D67">
      <w:pPr>
        <w:tabs>
          <w:tab w:val="right" w:leader="dot" w:pos="7770"/>
        </w:tabs>
        <w:spacing w:line="520" w:lineRule="exact"/>
        <w:ind w:left="546" w:hangingChars="260" w:hanging="546"/>
        <w:rPr>
          <w:szCs w:val="21"/>
        </w:rPr>
      </w:pPr>
      <w:hyperlink w:anchor="_Toc207638192" w:history="1">
        <w:r w:rsidRPr="00310F6B">
          <w:rPr>
            <w:szCs w:val="21"/>
          </w:rPr>
          <w:t xml:space="preserve">2.3.4 </w:t>
        </w:r>
        <w:r w:rsidR="0039704E" w:rsidRPr="00310F6B">
          <w:rPr>
            <w:rFonts w:hint="eastAsia"/>
            <w:szCs w:val="21"/>
          </w:rPr>
          <w:t>武汉理工大学研究生助学金管理办法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_Toc207638192 \h </w:instrText>
        </w:r>
        <w:r w:rsidR="0039704E" w:rsidRPr="00310F6B">
          <w:rPr>
            <w:webHidden/>
            <w:szCs w:val="21"/>
          </w:rPr>
        </w:r>
        <w:r w:rsidR="0039704E" w:rsidRPr="00310F6B">
          <w:rPr>
            <w:webHidden/>
            <w:szCs w:val="21"/>
          </w:rPr>
          <w:fldChar w:fldCharType="separate"/>
        </w:r>
        <w:r w:rsidR="00310F6B" w:rsidRPr="00310F6B">
          <w:rPr>
            <w:noProof/>
            <w:webHidden/>
            <w:szCs w:val="21"/>
          </w:rPr>
          <w:t>141</w:t>
        </w:r>
        <w:r w:rsidR="0039704E" w:rsidRPr="00310F6B">
          <w:rPr>
            <w:webHidden/>
            <w:szCs w:val="21"/>
          </w:rPr>
          <w:fldChar w:fldCharType="end"/>
        </w:r>
      </w:hyperlink>
    </w:p>
    <w:p w14:paraId="40861AC8" w14:textId="77777777" w:rsidR="0039704E" w:rsidRPr="00310F6B" w:rsidRDefault="00637B89" w:rsidP="00744D67">
      <w:pPr>
        <w:tabs>
          <w:tab w:val="right" w:leader="dot" w:pos="7770"/>
        </w:tabs>
        <w:spacing w:line="520" w:lineRule="exact"/>
        <w:ind w:left="546" w:hangingChars="260" w:hanging="546"/>
        <w:rPr>
          <w:szCs w:val="21"/>
        </w:rPr>
      </w:pPr>
      <w:hyperlink w:anchor="_Toc207638193" w:history="1">
        <w:r w:rsidRPr="00310F6B">
          <w:rPr>
            <w:szCs w:val="21"/>
          </w:rPr>
          <w:t xml:space="preserve">2.3.5 </w:t>
        </w:r>
        <w:r w:rsidR="0039704E" w:rsidRPr="00310F6B">
          <w:rPr>
            <w:rFonts w:hint="eastAsia"/>
            <w:szCs w:val="21"/>
          </w:rPr>
          <w:t>武汉理工大学研究生违纪处分办法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_Toc207638193 \h </w:instrText>
        </w:r>
        <w:r w:rsidR="0039704E" w:rsidRPr="00310F6B">
          <w:rPr>
            <w:webHidden/>
            <w:szCs w:val="21"/>
          </w:rPr>
        </w:r>
        <w:r w:rsidR="0039704E" w:rsidRPr="00310F6B">
          <w:rPr>
            <w:webHidden/>
            <w:szCs w:val="21"/>
          </w:rPr>
          <w:fldChar w:fldCharType="separate"/>
        </w:r>
        <w:r w:rsidR="00310F6B" w:rsidRPr="00310F6B">
          <w:rPr>
            <w:noProof/>
            <w:webHidden/>
            <w:szCs w:val="21"/>
          </w:rPr>
          <w:t>146</w:t>
        </w:r>
        <w:r w:rsidR="0039704E" w:rsidRPr="00310F6B">
          <w:rPr>
            <w:webHidden/>
            <w:szCs w:val="21"/>
          </w:rPr>
          <w:fldChar w:fldCharType="end"/>
        </w:r>
      </w:hyperlink>
    </w:p>
    <w:p w14:paraId="73BE3342" w14:textId="77777777" w:rsidR="0039704E" w:rsidRPr="00310F6B" w:rsidRDefault="00637B89" w:rsidP="00744D67">
      <w:pPr>
        <w:tabs>
          <w:tab w:val="right" w:leader="dot" w:pos="7770"/>
        </w:tabs>
        <w:spacing w:line="520" w:lineRule="exact"/>
        <w:ind w:left="546" w:hangingChars="260" w:hanging="546"/>
        <w:rPr>
          <w:szCs w:val="21"/>
        </w:rPr>
      </w:pPr>
      <w:hyperlink w:anchor="_Toc207638194" w:history="1">
        <w:r w:rsidRPr="00310F6B">
          <w:rPr>
            <w:szCs w:val="21"/>
          </w:rPr>
          <w:t xml:space="preserve">2.3.6 </w:t>
        </w:r>
        <w:r w:rsidR="0039704E" w:rsidRPr="00310F6B">
          <w:rPr>
            <w:rFonts w:hint="eastAsia"/>
            <w:szCs w:val="21"/>
          </w:rPr>
          <w:t>武汉理工大学学生申诉处理办法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_Toc207638194 \h </w:instrText>
        </w:r>
        <w:r w:rsidR="0039704E" w:rsidRPr="00310F6B">
          <w:rPr>
            <w:webHidden/>
            <w:szCs w:val="21"/>
          </w:rPr>
        </w:r>
        <w:r w:rsidR="0039704E" w:rsidRPr="00310F6B">
          <w:rPr>
            <w:webHidden/>
            <w:szCs w:val="21"/>
          </w:rPr>
          <w:fldChar w:fldCharType="separate"/>
        </w:r>
        <w:r w:rsidR="00310F6B" w:rsidRPr="00310F6B">
          <w:rPr>
            <w:noProof/>
            <w:webHidden/>
            <w:szCs w:val="21"/>
          </w:rPr>
          <w:t>156</w:t>
        </w:r>
        <w:r w:rsidR="0039704E" w:rsidRPr="00310F6B">
          <w:rPr>
            <w:webHidden/>
            <w:szCs w:val="21"/>
          </w:rPr>
          <w:fldChar w:fldCharType="end"/>
        </w:r>
      </w:hyperlink>
    </w:p>
    <w:p w14:paraId="62C16B8D" w14:textId="77777777" w:rsidR="0039704E" w:rsidRPr="00310F6B" w:rsidRDefault="00637B89" w:rsidP="00744D67">
      <w:pPr>
        <w:tabs>
          <w:tab w:val="right" w:leader="dot" w:pos="7770"/>
        </w:tabs>
        <w:spacing w:line="520" w:lineRule="exact"/>
        <w:ind w:left="546" w:hangingChars="260" w:hanging="546"/>
        <w:rPr>
          <w:szCs w:val="21"/>
        </w:rPr>
      </w:pPr>
      <w:hyperlink w:anchor="_Toc207638195" w:history="1">
        <w:r w:rsidRPr="00310F6B">
          <w:rPr>
            <w:szCs w:val="21"/>
          </w:rPr>
          <w:t xml:space="preserve">2.3.7 </w:t>
        </w:r>
        <w:r w:rsidR="0039704E" w:rsidRPr="00310F6B">
          <w:rPr>
            <w:rFonts w:hint="eastAsia"/>
            <w:szCs w:val="21"/>
          </w:rPr>
          <w:t>武汉理工大学全日制普通学生校徽与学生证管理办法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_Toc207638195 \h </w:instrText>
        </w:r>
        <w:r w:rsidR="0039704E" w:rsidRPr="00310F6B">
          <w:rPr>
            <w:webHidden/>
            <w:szCs w:val="21"/>
          </w:rPr>
        </w:r>
        <w:r w:rsidR="0039704E" w:rsidRPr="00310F6B">
          <w:rPr>
            <w:webHidden/>
            <w:szCs w:val="21"/>
          </w:rPr>
          <w:fldChar w:fldCharType="separate"/>
        </w:r>
        <w:r w:rsidR="00310F6B" w:rsidRPr="00310F6B">
          <w:rPr>
            <w:noProof/>
            <w:webHidden/>
            <w:szCs w:val="21"/>
          </w:rPr>
          <w:t>159</w:t>
        </w:r>
        <w:r w:rsidR="0039704E" w:rsidRPr="00310F6B">
          <w:rPr>
            <w:webHidden/>
            <w:szCs w:val="21"/>
          </w:rPr>
          <w:fldChar w:fldCharType="end"/>
        </w:r>
      </w:hyperlink>
    </w:p>
    <w:p w14:paraId="3147F4BD" w14:textId="77777777" w:rsidR="0039704E" w:rsidRPr="00310F6B" w:rsidRDefault="00637B89" w:rsidP="00744D67">
      <w:pPr>
        <w:tabs>
          <w:tab w:val="right" w:leader="dot" w:pos="7770"/>
        </w:tabs>
        <w:spacing w:line="520" w:lineRule="exact"/>
        <w:ind w:left="546" w:hangingChars="260" w:hanging="546"/>
        <w:rPr>
          <w:szCs w:val="21"/>
        </w:rPr>
      </w:pPr>
      <w:hyperlink w:anchor="_Toc207638196" w:history="1">
        <w:r w:rsidRPr="00310F6B">
          <w:rPr>
            <w:szCs w:val="21"/>
          </w:rPr>
          <w:t xml:space="preserve">2.3.8 </w:t>
        </w:r>
        <w:r w:rsidR="0039704E" w:rsidRPr="00310F6B">
          <w:rPr>
            <w:rFonts w:hint="eastAsia"/>
            <w:szCs w:val="21"/>
          </w:rPr>
          <w:t>武汉理工大学研究生请销假管理规范</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_Toc207638196 \h </w:instrText>
        </w:r>
        <w:r w:rsidR="0039704E" w:rsidRPr="00310F6B">
          <w:rPr>
            <w:webHidden/>
            <w:szCs w:val="21"/>
          </w:rPr>
        </w:r>
        <w:r w:rsidR="0039704E" w:rsidRPr="00310F6B">
          <w:rPr>
            <w:webHidden/>
            <w:szCs w:val="21"/>
          </w:rPr>
          <w:fldChar w:fldCharType="separate"/>
        </w:r>
        <w:r w:rsidR="00310F6B" w:rsidRPr="00310F6B">
          <w:rPr>
            <w:noProof/>
            <w:webHidden/>
            <w:szCs w:val="21"/>
          </w:rPr>
          <w:t>161</w:t>
        </w:r>
        <w:r w:rsidR="0039704E" w:rsidRPr="00310F6B">
          <w:rPr>
            <w:webHidden/>
            <w:szCs w:val="21"/>
          </w:rPr>
          <w:fldChar w:fldCharType="end"/>
        </w:r>
      </w:hyperlink>
    </w:p>
    <w:p w14:paraId="3084BB72" w14:textId="77777777" w:rsidR="0039704E" w:rsidRPr="00310F6B" w:rsidRDefault="00637B89" w:rsidP="00744D67">
      <w:pPr>
        <w:tabs>
          <w:tab w:val="right" w:leader="dot" w:pos="7770"/>
        </w:tabs>
        <w:spacing w:line="520" w:lineRule="exact"/>
        <w:ind w:left="546" w:hangingChars="260" w:hanging="546"/>
        <w:rPr>
          <w:szCs w:val="21"/>
        </w:rPr>
      </w:pPr>
      <w:hyperlink w:anchor="_Toc207638197" w:history="1">
        <w:r w:rsidRPr="00310F6B">
          <w:rPr>
            <w:szCs w:val="21"/>
          </w:rPr>
          <w:t xml:space="preserve">2.3.9 </w:t>
        </w:r>
        <w:r w:rsidR="0039704E" w:rsidRPr="00310F6B">
          <w:rPr>
            <w:rFonts w:hint="eastAsia"/>
            <w:szCs w:val="21"/>
          </w:rPr>
          <w:t>图书馆图书资料借阅管理办法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_Toc207638197 \h </w:instrText>
        </w:r>
        <w:r w:rsidR="0039704E" w:rsidRPr="00310F6B">
          <w:rPr>
            <w:webHidden/>
            <w:szCs w:val="21"/>
          </w:rPr>
        </w:r>
        <w:r w:rsidR="0039704E" w:rsidRPr="00310F6B">
          <w:rPr>
            <w:webHidden/>
            <w:szCs w:val="21"/>
          </w:rPr>
          <w:fldChar w:fldCharType="separate"/>
        </w:r>
        <w:r w:rsidR="00310F6B" w:rsidRPr="00310F6B">
          <w:rPr>
            <w:noProof/>
            <w:webHidden/>
            <w:szCs w:val="21"/>
          </w:rPr>
          <w:t>162</w:t>
        </w:r>
        <w:r w:rsidR="0039704E" w:rsidRPr="00310F6B">
          <w:rPr>
            <w:webHidden/>
            <w:szCs w:val="21"/>
          </w:rPr>
          <w:fldChar w:fldCharType="end"/>
        </w:r>
      </w:hyperlink>
    </w:p>
    <w:p w14:paraId="6F17D483" w14:textId="77777777" w:rsidR="0039704E" w:rsidRPr="00310F6B" w:rsidRDefault="00637B89" w:rsidP="00744D67">
      <w:pPr>
        <w:tabs>
          <w:tab w:val="right" w:leader="dot" w:pos="7770"/>
        </w:tabs>
        <w:spacing w:line="520" w:lineRule="exact"/>
        <w:ind w:left="546" w:hangingChars="260" w:hanging="546"/>
        <w:rPr>
          <w:szCs w:val="21"/>
        </w:rPr>
      </w:pPr>
      <w:hyperlink w:anchor="_Toc207638198" w:history="1">
        <w:r w:rsidRPr="00310F6B">
          <w:rPr>
            <w:szCs w:val="21"/>
          </w:rPr>
          <w:t>2.3.10</w:t>
        </w:r>
        <w:r w:rsidR="0039704E" w:rsidRPr="00310F6B">
          <w:rPr>
            <w:rFonts w:hint="eastAsia"/>
            <w:szCs w:val="21"/>
          </w:rPr>
          <w:t>武汉理工大学校园网管理规定</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_Toc207638198 \h </w:instrText>
        </w:r>
        <w:r w:rsidR="0039704E" w:rsidRPr="00310F6B">
          <w:rPr>
            <w:webHidden/>
            <w:szCs w:val="21"/>
          </w:rPr>
        </w:r>
        <w:r w:rsidR="0039704E" w:rsidRPr="00310F6B">
          <w:rPr>
            <w:webHidden/>
            <w:szCs w:val="21"/>
          </w:rPr>
          <w:fldChar w:fldCharType="separate"/>
        </w:r>
        <w:r w:rsidR="00310F6B" w:rsidRPr="00310F6B">
          <w:rPr>
            <w:noProof/>
            <w:webHidden/>
            <w:szCs w:val="21"/>
          </w:rPr>
          <w:t>167</w:t>
        </w:r>
        <w:r w:rsidR="0039704E" w:rsidRPr="00310F6B">
          <w:rPr>
            <w:webHidden/>
            <w:szCs w:val="21"/>
          </w:rPr>
          <w:fldChar w:fldCharType="end"/>
        </w:r>
      </w:hyperlink>
    </w:p>
    <w:p w14:paraId="0040861A" w14:textId="77777777" w:rsidR="0039704E" w:rsidRPr="00310F6B" w:rsidRDefault="00637B89" w:rsidP="00744D67">
      <w:pPr>
        <w:tabs>
          <w:tab w:val="right" w:leader="dot" w:pos="7770"/>
        </w:tabs>
        <w:spacing w:line="520" w:lineRule="exact"/>
        <w:ind w:left="546" w:hangingChars="260" w:hanging="546"/>
        <w:rPr>
          <w:szCs w:val="21"/>
        </w:rPr>
      </w:pPr>
      <w:hyperlink w:anchor="_Toc207638199" w:history="1">
        <w:r w:rsidRPr="00310F6B">
          <w:rPr>
            <w:szCs w:val="21"/>
          </w:rPr>
          <w:t xml:space="preserve">2.3.11 </w:t>
        </w:r>
        <w:r w:rsidR="0039704E" w:rsidRPr="00310F6B">
          <w:rPr>
            <w:rFonts w:hint="eastAsia"/>
            <w:szCs w:val="21"/>
          </w:rPr>
          <w:t>武汉理工大学学生医疗费管理办法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_Toc207638199 \h </w:instrText>
        </w:r>
        <w:r w:rsidR="0039704E" w:rsidRPr="00310F6B">
          <w:rPr>
            <w:webHidden/>
            <w:szCs w:val="21"/>
          </w:rPr>
        </w:r>
        <w:r w:rsidR="0039704E" w:rsidRPr="00310F6B">
          <w:rPr>
            <w:webHidden/>
            <w:szCs w:val="21"/>
          </w:rPr>
          <w:fldChar w:fldCharType="separate"/>
        </w:r>
        <w:r w:rsidR="00310F6B" w:rsidRPr="00310F6B">
          <w:rPr>
            <w:noProof/>
            <w:webHidden/>
            <w:szCs w:val="21"/>
          </w:rPr>
          <w:t>170</w:t>
        </w:r>
        <w:r w:rsidR="0039704E" w:rsidRPr="00310F6B">
          <w:rPr>
            <w:webHidden/>
            <w:szCs w:val="21"/>
          </w:rPr>
          <w:fldChar w:fldCharType="end"/>
        </w:r>
      </w:hyperlink>
    </w:p>
    <w:p w14:paraId="4665451F" w14:textId="77777777" w:rsidR="0039704E" w:rsidRPr="00310F6B" w:rsidRDefault="00637B89" w:rsidP="00744D67">
      <w:pPr>
        <w:tabs>
          <w:tab w:val="right" w:leader="dot" w:pos="7770"/>
        </w:tabs>
        <w:spacing w:line="520" w:lineRule="exact"/>
        <w:ind w:left="546" w:hangingChars="260" w:hanging="546"/>
        <w:rPr>
          <w:szCs w:val="21"/>
        </w:rPr>
      </w:pPr>
      <w:hyperlink w:anchor="_Toc207638200" w:history="1">
        <w:r w:rsidRPr="00310F6B">
          <w:rPr>
            <w:szCs w:val="21"/>
          </w:rPr>
          <w:t>2.3.12</w:t>
        </w:r>
        <w:r w:rsidR="0039704E" w:rsidRPr="00310F6B">
          <w:rPr>
            <w:rFonts w:hint="eastAsia"/>
            <w:szCs w:val="21"/>
          </w:rPr>
          <w:t>武汉理工大学学生安全管理规定</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_Toc207638200 \h </w:instrText>
        </w:r>
        <w:r w:rsidR="0039704E" w:rsidRPr="00310F6B">
          <w:rPr>
            <w:webHidden/>
            <w:szCs w:val="21"/>
          </w:rPr>
        </w:r>
        <w:r w:rsidR="0039704E" w:rsidRPr="00310F6B">
          <w:rPr>
            <w:webHidden/>
            <w:szCs w:val="21"/>
          </w:rPr>
          <w:fldChar w:fldCharType="separate"/>
        </w:r>
        <w:r w:rsidR="00310F6B" w:rsidRPr="00310F6B">
          <w:rPr>
            <w:noProof/>
            <w:webHidden/>
            <w:szCs w:val="21"/>
          </w:rPr>
          <w:t>173</w:t>
        </w:r>
        <w:r w:rsidR="0039704E" w:rsidRPr="00310F6B">
          <w:rPr>
            <w:webHidden/>
            <w:szCs w:val="21"/>
          </w:rPr>
          <w:fldChar w:fldCharType="end"/>
        </w:r>
      </w:hyperlink>
    </w:p>
    <w:p w14:paraId="3619A083" w14:textId="77777777" w:rsidR="0039704E" w:rsidRPr="00310F6B" w:rsidRDefault="00637B89" w:rsidP="00744D67">
      <w:pPr>
        <w:tabs>
          <w:tab w:val="right" w:leader="dot" w:pos="7770"/>
        </w:tabs>
        <w:spacing w:line="520" w:lineRule="exact"/>
        <w:ind w:left="546" w:hangingChars="260" w:hanging="546"/>
        <w:rPr>
          <w:szCs w:val="21"/>
        </w:rPr>
      </w:pPr>
      <w:hyperlink w:anchor="_Toc207638201" w:history="1">
        <w:r w:rsidRPr="00310F6B">
          <w:rPr>
            <w:szCs w:val="21"/>
          </w:rPr>
          <w:t>2.3.13</w:t>
        </w:r>
        <w:r w:rsidR="0039704E" w:rsidRPr="00310F6B">
          <w:rPr>
            <w:rFonts w:hint="eastAsia"/>
            <w:szCs w:val="21"/>
          </w:rPr>
          <w:t>校园卡使用管理办法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_Toc207638201 \h </w:instrText>
        </w:r>
        <w:r w:rsidR="0039704E" w:rsidRPr="00310F6B">
          <w:rPr>
            <w:webHidden/>
            <w:szCs w:val="21"/>
          </w:rPr>
        </w:r>
        <w:r w:rsidR="0039704E" w:rsidRPr="00310F6B">
          <w:rPr>
            <w:webHidden/>
            <w:szCs w:val="21"/>
          </w:rPr>
          <w:fldChar w:fldCharType="separate"/>
        </w:r>
        <w:r w:rsidR="00310F6B" w:rsidRPr="00310F6B">
          <w:rPr>
            <w:noProof/>
            <w:webHidden/>
            <w:szCs w:val="21"/>
          </w:rPr>
          <w:t>176</w:t>
        </w:r>
        <w:r w:rsidR="0039704E" w:rsidRPr="00310F6B">
          <w:rPr>
            <w:webHidden/>
            <w:szCs w:val="21"/>
          </w:rPr>
          <w:fldChar w:fldCharType="end"/>
        </w:r>
      </w:hyperlink>
    </w:p>
    <w:p w14:paraId="102F992F" w14:textId="77777777" w:rsidR="0039704E" w:rsidRPr="00310F6B" w:rsidRDefault="00637B89" w:rsidP="00744D67">
      <w:pPr>
        <w:tabs>
          <w:tab w:val="right" w:leader="dot" w:pos="7770"/>
        </w:tabs>
        <w:spacing w:line="520" w:lineRule="exact"/>
        <w:ind w:left="546" w:hangingChars="260" w:hanging="546"/>
        <w:rPr>
          <w:szCs w:val="21"/>
        </w:rPr>
      </w:pPr>
      <w:hyperlink w:anchor="_Toc207638202" w:history="1">
        <w:r w:rsidRPr="00310F6B">
          <w:rPr>
            <w:szCs w:val="21"/>
          </w:rPr>
          <w:t>2.3.14</w:t>
        </w:r>
        <w:r w:rsidR="0039704E" w:rsidRPr="00310F6B">
          <w:rPr>
            <w:rFonts w:hint="eastAsia"/>
            <w:szCs w:val="21"/>
          </w:rPr>
          <w:t>武汉理工大学研究生“三助”工作实施细则</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_Toc207638202 \h </w:instrText>
        </w:r>
        <w:r w:rsidR="0039704E" w:rsidRPr="00310F6B">
          <w:rPr>
            <w:webHidden/>
            <w:szCs w:val="21"/>
          </w:rPr>
        </w:r>
        <w:r w:rsidR="0039704E" w:rsidRPr="00310F6B">
          <w:rPr>
            <w:webHidden/>
            <w:szCs w:val="21"/>
          </w:rPr>
          <w:fldChar w:fldCharType="separate"/>
        </w:r>
        <w:r w:rsidR="00310F6B" w:rsidRPr="00310F6B">
          <w:rPr>
            <w:noProof/>
            <w:webHidden/>
            <w:szCs w:val="21"/>
          </w:rPr>
          <w:t>178</w:t>
        </w:r>
        <w:r w:rsidR="0039704E" w:rsidRPr="00310F6B">
          <w:rPr>
            <w:webHidden/>
            <w:szCs w:val="21"/>
          </w:rPr>
          <w:fldChar w:fldCharType="end"/>
        </w:r>
      </w:hyperlink>
    </w:p>
    <w:p w14:paraId="0D146084" w14:textId="77777777" w:rsidR="0039704E" w:rsidRPr="00310F6B" w:rsidRDefault="00637B89" w:rsidP="00744D67">
      <w:pPr>
        <w:tabs>
          <w:tab w:val="right" w:leader="dot" w:pos="7770"/>
        </w:tabs>
        <w:spacing w:line="520" w:lineRule="exact"/>
        <w:ind w:left="546" w:hangingChars="260" w:hanging="546"/>
        <w:rPr>
          <w:szCs w:val="21"/>
        </w:rPr>
      </w:pPr>
      <w:r w:rsidRPr="00310F6B">
        <w:rPr>
          <w:szCs w:val="21"/>
        </w:rPr>
        <w:t xml:space="preserve">2.3.15 </w:t>
      </w:r>
      <w:hyperlink w:anchor="_Toc207638203" w:history="1">
        <w:r w:rsidR="0039704E" w:rsidRPr="00310F6B">
          <w:rPr>
            <w:rFonts w:hint="eastAsia"/>
            <w:szCs w:val="21"/>
          </w:rPr>
          <w:t>武汉理工大学学生干部队伍管理办法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_Toc207638203 \h </w:instrText>
        </w:r>
        <w:r w:rsidR="0039704E" w:rsidRPr="00310F6B">
          <w:rPr>
            <w:webHidden/>
            <w:szCs w:val="21"/>
          </w:rPr>
        </w:r>
        <w:r w:rsidR="0039704E" w:rsidRPr="00310F6B">
          <w:rPr>
            <w:webHidden/>
            <w:szCs w:val="21"/>
          </w:rPr>
          <w:fldChar w:fldCharType="separate"/>
        </w:r>
        <w:r w:rsidR="00310F6B" w:rsidRPr="00310F6B">
          <w:rPr>
            <w:noProof/>
            <w:webHidden/>
            <w:szCs w:val="21"/>
          </w:rPr>
          <w:t>184</w:t>
        </w:r>
        <w:r w:rsidR="0039704E" w:rsidRPr="00310F6B">
          <w:rPr>
            <w:webHidden/>
            <w:szCs w:val="21"/>
          </w:rPr>
          <w:fldChar w:fldCharType="end"/>
        </w:r>
      </w:hyperlink>
    </w:p>
    <w:p w14:paraId="61C76385" w14:textId="77777777" w:rsidR="0039704E" w:rsidRPr="00310F6B" w:rsidRDefault="0039704E" w:rsidP="00744D67">
      <w:pPr>
        <w:tabs>
          <w:tab w:val="right" w:leader="dot" w:pos="7770"/>
        </w:tabs>
        <w:spacing w:beforeLines="50" w:before="158" w:afterLines="50" w:after="158" w:line="520" w:lineRule="exact"/>
        <w:ind w:left="546" w:hangingChars="260" w:hanging="546"/>
        <w:rPr>
          <w:rFonts w:eastAsia="黑体"/>
          <w:b/>
          <w:sz w:val="24"/>
        </w:rPr>
      </w:pPr>
      <w:hyperlink w:anchor="_Toc207638204" w:history="1">
        <w:r w:rsidRPr="00310F6B">
          <w:rPr>
            <w:rFonts w:eastAsia="黑体" w:hint="eastAsia"/>
            <w:b/>
            <w:sz w:val="24"/>
          </w:rPr>
          <w:t>第三篇</w:t>
        </w:r>
        <w:r w:rsidRPr="00310F6B">
          <w:rPr>
            <w:rFonts w:eastAsia="黑体"/>
            <w:b/>
            <w:sz w:val="24"/>
          </w:rPr>
          <w:t xml:space="preserve"> </w:t>
        </w:r>
        <w:r w:rsidRPr="00310F6B">
          <w:rPr>
            <w:rFonts w:eastAsia="黑体" w:hint="eastAsia"/>
            <w:b/>
            <w:sz w:val="24"/>
          </w:rPr>
          <w:t>省部文件选编</w:t>
        </w:r>
        <w:r w:rsidRPr="00310F6B">
          <w:rPr>
            <w:rFonts w:eastAsia="黑体"/>
            <w:b/>
            <w:webHidden/>
            <w:sz w:val="24"/>
          </w:rPr>
          <w:tab/>
        </w:r>
        <w:r w:rsidRPr="00310F6B">
          <w:rPr>
            <w:rFonts w:eastAsia="黑体"/>
            <w:b/>
            <w:webHidden/>
            <w:sz w:val="24"/>
          </w:rPr>
          <w:fldChar w:fldCharType="begin"/>
        </w:r>
        <w:r w:rsidRPr="00310F6B">
          <w:rPr>
            <w:rFonts w:eastAsia="黑体"/>
            <w:b/>
            <w:webHidden/>
            <w:sz w:val="24"/>
          </w:rPr>
          <w:instrText xml:space="preserve"> PAGEREF _Toc207638204 \h </w:instrText>
        </w:r>
        <w:r w:rsidRPr="00310F6B">
          <w:rPr>
            <w:rFonts w:eastAsia="黑体"/>
            <w:b/>
            <w:webHidden/>
            <w:sz w:val="24"/>
          </w:rPr>
        </w:r>
        <w:r w:rsidRPr="00310F6B">
          <w:rPr>
            <w:rFonts w:eastAsia="黑体"/>
            <w:b/>
            <w:webHidden/>
            <w:sz w:val="24"/>
          </w:rPr>
          <w:fldChar w:fldCharType="separate"/>
        </w:r>
        <w:r w:rsidR="00310F6B" w:rsidRPr="00310F6B">
          <w:rPr>
            <w:rFonts w:eastAsia="黑体"/>
            <w:b/>
            <w:noProof/>
            <w:webHidden/>
            <w:sz w:val="24"/>
          </w:rPr>
          <w:t>189</w:t>
        </w:r>
        <w:r w:rsidRPr="00310F6B">
          <w:rPr>
            <w:rFonts w:eastAsia="黑体"/>
            <w:b/>
            <w:webHidden/>
            <w:sz w:val="24"/>
          </w:rPr>
          <w:fldChar w:fldCharType="end"/>
        </w:r>
      </w:hyperlink>
    </w:p>
    <w:p w14:paraId="3941CEAB" w14:textId="77777777" w:rsidR="0039704E" w:rsidRPr="00310F6B" w:rsidRDefault="00637B89" w:rsidP="00744D67">
      <w:pPr>
        <w:tabs>
          <w:tab w:val="right" w:leader="dot" w:pos="7770"/>
        </w:tabs>
        <w:spacing w:line="520" w:lineRule="exact"/>
        <w:ind w:left="546" w:hangingChars="260" w:hanging="546"/>
        <w:rPr>
          <w:szCs w:val="21"/>
        </w:rPr>
      </w:pPr>
      <w:hyperlink w:anchor="_Toc207638205" w:history="1">
        <w:r w:rsidRPr="00310F6B">
          <w:rPr>
            <w:szCs w:val="21"/>
          </w:rPr>
          <w:t xml:space="preserve">3.1 </w:t>
        </w:r>
        <w:r w:rsidR="0039704E" w:rsidRPr="00310F6B">
          <w:rPr>
            <w:rFonts w:hint="eastAsia"/>
            <w:szCs w:val="21"/>
          </w:rPr>
          <w:t>中华人民共和国学位法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_Toc207638205 \h </w:instrText>
        </w:r>
        <w:r w:rsidR="0039704E" w:rsidRPr="00310F6B">
          <w:rPr>
            <w:webHidden/>
            <w:szCs w:val="21"/>
          </w:rPr>
        </w:r>
        <w:r w:rsidR="0039704E" w:rsidRPr="00310F6B">
          <w:rPr>
            <w:webHidden/>
            <w:szCs w:val="21"/>
          </w:rPr>
          <w:fldChar w:fldCharType="separate"/>
        </w:r>
        <w:r w:rsidR="00310F6B" w:rsidRPr="00310F6B">
          <w:rPr>
            <w:noProof/>
            <w:webHidden/>
            <w:szCs w:val="21"/>
          </w:rPr>
          <w:t>191</w:t>
        </w:r>
        <w:r w:rsidR="0039704E" w:rsidRPr="00310F6B">
          <w:rPr>
            <w:webHidden/>
            <w:szCs w:val="21"/>
          </w:rPr>
          <w:fldChar w:fldCharType="end"/>
        </w:r>
      </w:hyperlink>
    </w:p>
    <w:p w14:paraId="2CA2386F" w14:textId="77777777" w:rsidR="0039704E" w:rsidRPr="00310F6B" w:rsidRDefault="00637B89" w:rsidP="00744D67">
      <w:pPr>
        <w:tabs>
          <w:tab w:val="right" w:leader="dot" w:pos="7770"/>
        </w:tabs>
        <w:spacing w:line="520" w:lineRule="exact"/>
        <w:ind w:left="546" w:hangingChars="260" w:hanging="546"/>
        <w:rPr>
          <w:szCs w:val="21"/>
        </w:rPr>
      </w:pPr>
      <w:hyperlink w:anchor="_Toc207638206" w:history="1">
        <w:r w:rsidRPr="00310F6B">
          <w:rPr>
            <w:szCs w:val="21"/>
          </w:rPr>
          <w:t xml:space="preserve">3.2 </w:t>
        </w:r>
        <w:r w:rsidR="0039704E" w:rsidRPr="00310F6B">
          <w:rPr>
            <w:rFonts w:hint="eastAsia"/>
            <w:szCs w:val="21"/>
          </w:rPr>
          <w:t>高等学校学生行为准则</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_Toc207638206 \h </w:instrText>
        </w:r>
        <w:r w:rsidR="0039704E" w:rsidRPr="00310F6B">
          <w:rPr>
            <w:webHidden/>
            <w:szCs w:val="21"/>
          </w:rPr>
        </w:r>
        <w:r w:rsidR="0039704E" w:rsidRPr="00310F6B">
          <w:rPr>
            <w:webHidden/>
            <w:szCs w:val="21"/>
          </w:rPr>
          <w:fldChar w:fldCharType="separate"/>
        </w:r>
        <w:r w:rsidR="00310F6B" w:rsidRPr="00310F6B">
          <w:rPr>
            <w:noProof/>
            <w:webHidden/>
            <w:szCs w:val="21"/>
          </w:rPr>
          <w:t>197</w:t>
        </w:r>
        <w:r w:rsidR="0039704E" w:rsidRPr="00310F6B">
          <w:rPr>
            <w:webHidden/>
            <w:szCs w:val="21"/>
          </w:rPr>
          <w:fldChar w:fldCharType="end"/>
        </w:r>
      </w:hyperlink>
    </w:p>
    <w:p w14:paraId="665BCAA5" w14:textId="77777777" w:rsidR="0039704E" w:rsidRPr="00310F6B" w:rsidRDefault="00637B89" w:rsidP="00744D67">
      <w:pPr>
        <w:tabs>
          <w:tab w:val="right" w:leader="dot" w:pos="7770"/>
        </w:tabs>
        <w:spacing w:line="520" w:lineRule="exact"/>
        <w:ind w:left="546" w:hangingChars="260" w:hanging="546"/>
        <w:rPr>
          <w:szCs w:val="21"/>
        </w:rPr>
      </w:pPr>
      <w:hyperlink w:anchor="_Toc207638207" w:history="1">
        <w:r w:rsidRPr="00310F6B">
          <w:rPr>
            <w:szCs w:val="21"/>
          </w:rPr>
          <w:t xml:space="preserve">3.3 </w:t>
        </w:r>
        <w:r w:rsidR="0039704E" w:rsidRPr="00310F6B">
          <w:rPr>
            <w:rFonts w:hint="eastAsia"/>
            <w:szCs w:val="21"/>
          </w:rPr>
          <w:t>普通高等学校学生管理规定</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_Toc207638207 \h </w:instrText>
        </w:r>
        <w:r w:rsidR="0039704E" w:rsidRPr="00310F6B">
          <w:rPr>
            <w:webHidden/>
            <w:szCs w:val="21"/>
          </w:rPr>
        </w:r>
        <w:r w:rsidR="0039704E" w:rsidRPr="00310F6B">
          <w:rPr>
            <w:webHidden/>
            <w:szCs w:val="21"/>
          </w:rPr>
          <w:fldChar w:fldCharType="separate"/>
        </w:r>
        <w:r w:rsidR="00310F6B" w:rsidRPr="00310F6B">
          <w:rPr>
            <w:noProof/>
            <w:webHidden/>
            <w:szCs w:val="21"/>
          </w:rPr>
          <w:t>198</w:t>
        </w:r>
        <w:r w:rsidR="0039704E" w:rsidRPr="00310F6B">
          <w:rPr>
            <w:webHidden/>
            <w:szCs w:val="21"/>
          </w:rPr>
          <w:fldChar w:fldCharType="end"/>
        </w:r>
      </w:hyperlink>
    </w:p>
    <w:p w14:paraId="6A7A115A" w14:textId="77777777" w:rsidR="0039704E" w:rsidRPr="00310F6B" w:rsidRDefault="00637B89" w:rsidP="00744D67">
      <w:pPr>
        <w:tabs>
          <w:tab w:val="right" w:leader="dot" w:pos="7770"/>
        </w:tabs>
        <w:spacing w:line="520" w:lineRule="exact"/>
        <w:ind w:left="546" w:hangingChars="260" w:hanging="546"/>
        <w:rPr>
          <w:szCs w:val="21"/>
        </w:rPr>
      </w:pPr>
      <w:hyperlink w:anchor="_Toc207638208" w:history="1">
        <w:r w:rsidRPr="00310F6B">
          <w:rPr>
            <w:szCs w:val="21"/>
          </w:rPr>
          <w:t xml:space="preserve">3.4 </w:t>
        </w:r>
        <w:r w:rsidR="0039704E" w:rsidRPr="00310F6B">
          <w:rPr>
            <w:rFonts w:hint="eastAsia"/>
            <w:szCs w:val="21"/>
          </w:rPr>
          <w:t>教育部</w:t>
        </w:r>
        <w:r w:rsidR="0039704E" w:rsidRPr="00310F6B">
          <w:rPr>
            <w:szCs w:val="21"/>
          </w:rPr>
          <w:t xml:space="preserve"> </w:t>
        </w:r>
        <w:r w:rsidR="0039704E" w:rsidRPr="00310F6B">
          <w:rPr>
            <w:rFonts w:hint="eastAsia"/>
            <w:szCs w:val="21"/>
          </w:rPr>
          <w:t>国家发展改革委</w:t>
        </w:r>
        <w:r w:rsidR="0039704E" w:rsidRPr="00310F6B">
          <w:rPr>
            <w:szCs w:val="21"/>
          </w:rPr>
          <w:t xml:space="preserve"> </w:t>
        </w:r>
        <w:r w:rsidR="0039704E" w:rsidRPr="00310F6B">
          <w:rPr>
            <w:rFonts w:hint="eastAsia"/>
            <w:szCs w:val="21"/>
          </w:rPr>
          <w:t>财政部</w:t>
        </w:r>
        <w:r w:rsidR="0039704E" w:rsidRPr="00310F6B">
          <w:rPr>
            <w:szCs w:val="21"/>
          </w:rPr>
          <w:t xml:space="preserve"> </w:t>
        </w:r>
        <w:r w:rsidR="0039704E" w:rsidRPr="00310F6B">
          <w:rPr>
            <w:rFonts w:hint="eastAsia"/>
            <w:szCs w:val="21"/>
          </w:rPr>
          <w:t>关于加快新时代研究生教育改革发展的意见</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_Toc207638208 \h </w:instrText>
        </w:r>
        <w:r w:rsidR="0039704E" w:rsidRPr="00310F6B">
          <w:rPr>
            <w:webHidden/>
            <w:szCs w:val="21"/>
          </w:rPr>
        </w:r>
        <w:r w:rsidR="0039704E" w:rsidRPr="00310F6B">
          <w:rPr>
            <w:webHidden/>
            <w:szCs w:val="21"/>
          </w:rPr>
          <w:fldChar w:fldCharType="separate"/>
        </w:r>
        <w:r w:rsidR="00310F6B" w:rsidRPr="00310F6B">
          <w:rPr>
            <w:noProof/>
            <w:webHidden/>
            <w:szCs w:val="21"/>
          </w:rPr>
          <w:t>209</w:t>
        </w:r>
        <w:r w:rsidR="0039704E" w:rsidRPr="00310F6B">
          <w:rPr>
            <w:webHidden/>
            <w:szCs w:val="21"/>
          </w:rPr>
          <w:fldChar w:fldCharType="end"/>
        </w:r>
      </w:hyperlink>
    </w:p>
    <w:p w14:paraId="67F89BBC" w14:textId="77777777" w:rsidR="0039704E" w:rsidRPr="00310F6B" w:rsidRDefault="00637B89" w:rsidP="00744D67">
      <w:pPr>
        <w:tabs>
          <w:tab w:val="right" w:leader="dot" w:pos="7770"/>
        </w:tabs>
        <w:spacing w:line="520" w:lineRule="exact"/>
        <w:ind w:left="546" w:hangingChars="260" w:hanging="546"/>
        <w:rPr>
          <w:szCs w:val="21"/>
        </w:rPr>
      </w:pPr>
      <w:hyperlink w:anchor="_Toc207638209" w:history="1">
        <w:r w:rsidRPr="00310F6B">
          <w:rPr>
            <w:szCs w:val="21"/>
          </w:rPr>
          <w:t xml:space="preserve">3.5 </w:t>
        </w:r>
        <w:r w:rsidR="0039704E" w:rsidRPr="00310F6B">
          <w:rPr>
            <w:rFonts w:hint="eastAsia"/>
            <w:szCs w:val="21"/>
          </w:rPr>
          <w:t>教育部关于严肃处理高等学校学术不端行为的通知</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_Toc207638209 \h </w:instrText>
        </w:r>
        <w:r w:rsidR="0039704E" w:rsidRPr="00310F6B">
          <w:rPr>
            <w:webHidden/>
            <w:szCs w:val="21"/>
          </w:rPr>
        </w:r>
        <w:r w:rsidR="0039704E" w:rsidRPr="00310F6B">
          <w:rPr>
            <w:webHidden/>
            <w:szCs w:val="21"/>
          </w:rPr>
          <w:fldChar w:fldCharType="separate"/>
        </w:r>
        <w:r w:rsidR="00310F6B" w:rsidRPr="00310F6B">
          <w:rPr>
            <w:noProof/>
            <w:webHidden/>
            <w:szCs w:val="21"/>
          </w:rPr>
          <w:t>215</w:t>
        </w:r>
        <w:r w:rsidR="0039704E" w:rsidRPr="00310F6B">
          <w:rPr>
            <w:webHidden/>
            <w:szCs w:val="21"/>
          </w:rPr>
          <w:fldChar w:fldCharType="end"/>
        </w:r>
      </w:hyperlink>
    </w:p>
    <w:p w14:paraId="477B66AB" w14:textId="77777777" w:rsidR="0039704E" w:rsidRPr="00310F6B" w:rsidRDefault="00637B89" w:rsidP="00744D67">
      <w:pPr>
        <w:tabs>
          <w:tab w:val="right" w:leader="dot" w:pos="7770"/>
        </w:tabs>
        <w:spacing w:line="520" w:lineRule="exact"/>
        <w:ind w:left="546" w:hangingChars="260" w:hanging="546"/>
        <w:rPr>
          <w:szCs w:val="21"/>
        </w:rPr>
      </w:pPr>
      <w:hyperlink w:anchor="_Toc207638210" w:history="1">
        <w:r w:rsidRPr="00310F6B">
          <w:rPr>
            <w:szCs w:val="21"/>
          </w:rPr>
          <w:t xml:space="preserve">3.6 </w:t>
        </w:r>
        <w:r w:rsidR="0039704E" w:rsidRPr="00310F6B">
          <w:rPr>
            <w:rFonts w:hint="eastAsia"/>
            <w:szCs w:val="21"/>
          </w:rPr>
          <w:t>教育部学位论文作假行为处理办法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_Toc207638210 \h </w:instrText>
        </w:r>
        <w:r w:rsidR="0039704E" w:rsidRPr="00310F6B">
          <w:rPr>
            <w:webHidden/>
            <w:szCs w:val="21"/>
          </w:rPr>
        </w:r>
        <w:r w:rsidR="0039704E" w:rsidRPr="00310F6B">
          <w:rPr>
            <w:webHidden/>
            <w:szCs w:val="21"/>
          </w:rPr>
          <w:fldChar w:fldCharType="separate"/>
        </w:r>
        <w:r w:rsidR="00310F6B" w:rsidRPr="00310F6B">
          <w:rPr>
            <w:noProof/>
            <w:webHidden/>
            <w:szCs w:val="21"/>
          </w:rPr>
          <w:t>217</w:t>
        </w:r>
        <w:r w:rsidR="0039704E" w:rsidRPr="00310F6B">
          <w:rPr>
            <w:webHidden/>
            <w:szCs w:val="21"/>
          </w:rPr>
          <w:fldChar w:fldCharType="end"/>
        </w:r>
      </w:hyperlink>
    </w:p>
    <w:p w14:paraId="641E931F" w14:textId="77777777" w:rsidR="0039704E" w:rsidRPr="00310F6B" w:rsidRDefault="00637B89" w:rsidP="00744D67">
      <w:pPr>
        <w:tabs>
          <w:tab w:val="right" w:leader="dot" w:pos="7770"/>
        </w:tabs>
        <w:spacing w:line="520" w:lineRule="exact"/>
        <w:ind w:left="546" w:hangingChars="260" w:hanging="546"/>
        <w:rPr>
          <w:szCs w:val="21"/>
        </w:rPr>
      </w:pPr>
      <w:hyperlink w:anchor="_Toc207638211" w:history="1">
        <w:r w:rsidRPr="00310F6B">
          <w:rPr>
            <w:szCs w:val="21"/>
          </w:rPr>
          <w:t xml:space="preserve">3.7 </w:t>
        </w:r>
        <w:r w:rsidR="0039704E" w:rsidRPr="00310F6B">
          <w:rPr>
            <w:rFonts w:hint="eastAsia"/>
            <w:szCs w:val="21"/>
          </w:rPr>
          <w:t>高等学校预防与处理学术不端行为办法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_Toc207638211 \h </w:instrText>
        </w:r>
        <w:r w:rsidR="0039704E" w:rsidRPr="00310F6B">
          <w:rPr>
            <w:webHidden/>
            <w:szCs w:val="21"/>
          </w:rPr>
        </w:r>
        <w:r w:rsidR="0039704E" w:rsidRPr="00310F6B">
          <w:rPr>
            <w:webHidden/>
            <w:szCs w:val="21"/>
          </w:rPr>
          <w:fldChar w:fldCharType="separate"/>
        </w:r>
        <w:r w:rsidR="00310F6B" w:rsidRPr="00310F6B">
          <w:rPr>
            <w:noProof/>
            <w:webHidden/>
            <w:szCs w:val="21"/>
          </w:rPr>
          <w:t>219</w:t>
        </w:r>
        <w:r w:rsidR="0039704E" w:rsidRPr="00310F6B">
          <w:rPr>
            <w:webHidden/>
            <w:szCs w:val="21"/>
          </w:rPr>
          <w:fldChar w:fldCharType="end"/>
        </w:r>
      </w:hyperlink>
    </w:p>
    <w:p w14:paraId="03FF06C6" w14:textId="77777777" w:rsidR="0039704E" w:rsidRPr="00310F6B" w:rsidRDefault="00637B89" w:rsidP="00744D67">
      <w:pPr>
        <w:tabs>
          <w:tab w:val="right" w:leader="dot" w:pos="7770"/>
        </w:tabs>
        <w:spacing w:line="520" w:lineRule="exact"/>
        <w:ind w:left="546" w:hangingChars="260" w:hanging="546"/>
        <w:rPr>
          <w:szCs w:val="21"/>
        </w:rPr>
      </w:pPr>
      <w:hyperlink w:anchor="_Toc207638212" w:history="1">
        <w:r w:rsidRPr="00310F6B">
          <w:rPr>
            <w:szCs w:val="21"/>
          </w:rPr>
          <w:t xml:space="preserve">3.8 </w:t>
        </w:r>
        <w:r w:rsidR="0039704E" w:rsidRPr="00310F6B">
          <w:rPr>
            <w:rFonts w:hint="eastAsia"/>
            <w:szCs w:val="21"/>
          </w:rPr>
          <w:t>国务院学位委员会博士硕士学位论文抽检办法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_Toc207638212 \h </w:instrText>
        </w:r>
        <w:r w:rsidR="0039704E" w:rsidRPr="00310F6B">
          <w:rPr>
            <w:webHidden/>
            <w:szCs w:val="21"/>
          </w:rPr>
        </w:r>
        <w:r w:rsidR="0039704E" w:rsidRPr="00310F6B">
          <w:rPr>
            <w:webHidden/>
            <w:szCs w:val="21"/>
          </w:rPr>
          <w:fldChar w:fldCharType="separate"/>
        </w:r>
        <w:r w:rsidR="00310F6B" w:rsidRPr="00310F6B">
          <w:rPr>
            <w:noProof/>
            <w:webHidden/>
            <w:szCs w:val="21"/>
          </w:rPr>
          <w:t>225</w:t>
        </w:r>
        <w:r w:rsidR="0039704E" w:rsidRPr="00310F6B">
          <w:rPr>
            <w:webHidden/>
            <w:szCs w:val="21"/>
          </w:rPr>
          <w:fldChar w:fldCharType="end"/>
        </w:r>
      </w:hyperlink>
    </w:p>
    <w:p w14:paraId="69B38CBB" w14:textId="77777777" w:rsidR="0039704E" w:rsidRPr="00310F6B" w:rsidRDefault="00637B89" w:rsidP="00744D67">
      <w:pPr>
        <w:tabs>
          <w:tab w:val="right" w:leader="dot" w:pos="7770"/>
        </w:tabs>
        <w:spacing w:line="520" w:lineRule="exact"/>
        <w:ind w:left="546" w:hangingChars="260" w:hanging="546"/>
        <w:rPr>
          <w:szCs w:val="21"/>
        </w:rPr>
      </w:pPr>
      <w:hyperlink w:anchor="_Toc207638213" w:history="1">
        <w:r w:rsidRPr="00310F6B">
          <w:rPr>
            <w:szCs w:val="21"/>
          </w:rPr>
          <w:t xml:space="preserve">3.9 </w:t>
        </w:r>
        <w:r w:rsidR="0039704E" w:rsidRPr="00310F6B">
          <w:rPr>
            <w:rFonts w:hint="eastAsia"/>
            <w:szCs w:val="21"/>
          </w:rPr>
          <w:t>湖北省硕士学位论文抽检实施办法</w:t>
        </w:r>
        <w:r w:rsidR="0039704E" w:rsidRPr="00310F6B">
          <w:rPr>
            <w:webHidden/>
            <w:szCs w:val="21"/>
          </w:rPr>
          <w:tab/>
        </w:r>
        <w:r w:rsidR="0039704E" w:rsidRPr="00310F6B">
          <w:rPr>
            <w:webHidden/>
            <w:szCs w:val="21"/>
          </w:rPr>
          <w:fldChar w:fldCharType="begin"/>
        </w:r>
        <w:r w:rsidR="0039704E" w:rsidRPr="00310F6B">
          <w:rPr>
            <w:webHidden/>
            <w:szCs w:val="21"/>
          </w:rPr>
          <w:instrText xml:space="preserve"> PAGEREF _Toc207638213 \h </w:instrText>
        </w:r>
        <w:r w:rsidR="0039704E" w:rsidRPr="00310F6B">
          <w:rPr>
            <w:webHidden/>
            <w:szCs w:val="21"/>
          </w:rPr>
        </w:r>
        <w:r w:rsidR="0039704E" w:rsidRPr="00310F6B">
          <w:rPr>
            <w:webHidden/>
            <w:szCs w:val="21"/>
          </w:rPr>
          <w:fldChar w:fldCharType="separate"/>
        </w:r>
        <w:r w:rsidR="00310F6B" w:rsidRPr="00310F6B">
          <w:rPr>
            <w:noProof/>
            <w:webHidden/>
            <w:szCs w:val="21"/>
          </w:rPr>
          <w:t>227</w:t>
        </w:r>
        <w:r w:rsidR="0039704E" w:rsidRPr="00310F6B">
          <w:rPr>
            <w:webHidden/>
            <w:szCs w:val="21"/>
          </w:rPr>
          <w:fldChar w:fldCharType="end"/>
        </w:r>
      </w:hyperlink>
    </w:p>
    <w:p w14:paraId="282AC19E" w14:textId="77777777" w:rsidR="00D22EB8" w:rsidRPr="00310F6B" w:rsidRDefault="00715EB8" w:rsidP="00744D67">
      <w:pPr>
        <w:tabs>
          <w:tab w:val="right" w:leader="dot" w:pos="7770"/>
        </w:tabs>
        <w:spacing w:line="520" w:lineRule="exact"/>
        <w:ind w:left="546" w:hangingChars="260" w:hanging="546"/>
        <w:rPr>
          <w:szCs w:val="21"/>
        </w:rPr>
      </w:pPr>
      <w:r w:rsidRPr="00310F6B">
        <w:rPr>
          <w:szCs w:val="21"/>
        </w:rPr>
        <w:fldChar w:fldCharType="end"/>
      </w:r>
    </w:p>
    <w:p w14:paraId="0B52A285" w14:textId="77777777" w:rsidR="00D22EB8" w:rsidRPr="00310F6B" w:rsidRDefault="00D22EB8" w:rsidP="00744D67">
      <w:pPr>
        <w:tabs>
          <w:tab w:val="right" w:leader="dot" w:pos="7770"/>
        </w:tabs>
        <w:spacing w:line="520" w:lineRule="exact"/>
        <w:ind w:left="546" w:hangingChars="260" w:hanging="546"/>
        <w:rPr>
          <w:szCs w:val="21"/>
        </w:rPr>
      </w:pPr>
      <w:r w:rsidRPr="00310F6B">
        <w:rPr>
          <w:szCs w:val="21"/>
        </w:rPr>
        <w:br w:type="page"/>
      </w:r>
    </w:p>
    <w:p w14:paraId="7C316CCE" w14:textId="77777777" w:rsidR="00D22EB8" w:rsidRPr="00310F6B" w:rsidRDefault="00D22EB8" w:rsidP="00744D67">
      <w:pPr>
        <w:tabs>
          <w:tab w:val="right" w:leader="dot" w:pos="7770"/>
        </w:tabs>
        <w:spacing w:line="520" w:lineRule="exact"/>
        <w:ind w:left="546" w:hangingChars="260" w:hanging="546"/>
        <w:rPr>
          <w:szCs w:val="21"/>
        </w:rPr>
      </w:pPr>
    </w:p>
    <w:p w14:paraId="0F280649" w14:textId="77777777" w:rsidR="00715EB8" w:rsidRPr="00310F6B" w:rsidRDefault="00724B59" w:rsidP="00744D67">
      <w:pPr>
        <w:tabs>
          <w:tab w:val="right" w:leader="dot" w:pos="7770"/>
        </w:tabs>
        <w:spacing w:line="520" w:lineRule="exact"/>
        <w:ind w:left="624" w:hangingChars="260" w:hanging="624"/>
      </w:pPr>
      <w:r w:rsidRPr="00310F6B">
        <w:rPr>
          <w:rFonts w:eastAsia="黑体"/>
          <w:noProof/>
          <w:sz w:val="24"/>
        </w:rPr>
        <mc:AlternateContent>
          <mc:Choice Requires="wps">
            <w:drawing>
              <wp:anchor distT="0" distB="0" distL="114300" distR="114300" simplePos="0" relativeHeight="251750912" behindDoc="0" locked="0" layoutInCell="1" allowOverlap="1" wp14:anchorId="21F6333A" wp14:editId="7D1800F9">
                <wp:simplePos x="0" y="0"/>
                <wp:positionH relativeFrom="column">
                  <wp:posOffset>-114300</wp:posOffset>
                </wp:positionH>
                <wp:positionV relativeFrom="paragraph">
                  <wp:posOffset>7132320</wp:posOffset>
                </wp:positionV>
                <wp:extent cx="571500" cy="594360"/>
                <wp:effectExtent l="1270" t="0" r="0" b="0"/>
                <wp:wrapNone/>
                <wp:docPr id="1201948480" name="文本框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3322"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6333A" id="_x0000_t202" coordsize="21600,21600" o:spt="202" path="m,l,21600r21600,l21600,xe">
                <v:stroke joinstyle="miter"/>
                <v:path gradientshapeok="t" o:connecttype="rect"/>
              </v:shapetype>
              <v:shape id="文本框 746" o:spid="_x0000_s1026" type="#_x0000_t202" style="position:absolute;left:0;text-align:left;margin-left:-9pt;margin-top:561.6pt;width:45pt;height:46.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" stroked="f">
                <v:textbox>
                  <w:txbxContent>
                    <w:p w14:paraId="2FA03322" w14:textId="77777777" w:rsidR="00715EB8" w:rsidRDefault="00715EB8"/>
                  </w:txbxContent>
                </v:textbox>
              </v:shape>
            </w:pict>
          </mc:Fallback>
        </mc:AlternateContent>
      </w:r>
      <w:r w:rsidRPr="00310F6B">
        <w:rPr>
          <w:rFonts w:eastAsia="黑体"/>
          <w:noProof/>
          <w:sz w:val="24"/>
        </w:rPr>
        <mc:AlternateContent>
          <mc:Choice Requires="wps">
            <w:drawing>
              <wp:anchor distT="0" distB="0" distL="114300" distR="114300" simplePos="0" relativeHeight="251749888" behindDoc="0" locked="0" layoutInCell="1" allowOverlap="1" wp14:anchorId="1CEA468C" wp14:editId="62A12686">
                <wp:simplePos x="0" y="0"/>
                <wp:positionH relativeFrom="column">
                  <wp:posOffset>0</wp:posOffset>
                </wp:positionH>
                <wp:positionV relativeFrom="paragraph">
                  <wp:posOffset>4477385</wp:posOffset>
                </wp:positionV>
                <wp:extent cx="571500" cy="396240"/>
                <wp:effectExtent l="1270" t="0" r="0" b="0"/>
                <wp:wrapNone/>
                <wp:docPr id="767" name="文本框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13E9A"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A468C" id="文本框 745" o:spid="_x0000_s1027" type="#_x0000_t202" style="position:absolute;left:0;text-align:left;margin-left:0;margin-top:352.55pt;width:45pt;height:31.2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" stroked="f">
                <v:textbox>
                  <w:txbxContent>
                    <w:p w14:paraId="51F13E9A" w14:textId="77777777" w:rsidR="00715EB8" w:rsidRDefault="00715EB8"/>
                  </w:txbxContent>
                </v:textbox>
              </v:shape>
            </w:pict>
          </mc:Fallback>
        </mc:AlternateContent>
      </w:r>
    </w:p>
    <w:p w14:paraId="0D85E448" w14:textId="77777777" w:rsidR="00715EB8" w:rsidRPr="00310F6B" w:rsidRDefault="00715EB8">
      <w:pPr>
        <w:tabs>
          <w:tab w:val="left" w:pos="606"/>
        </w:tabs>
        <w:sectPr w:rsidR="00715EB8" w:rsidRPr="00310F6B">
          <w:headerReference w:type="even" r:id="rId7"/>
          <w:headerReference w:type="default" r:id="rId8"/>
          <w:footerReference w:type="even" r:id="rId9"/>
          <w:footerReference w:type="default" r:id="rId10"/>
          <w:pgSz w:w="10318" w:h="14559"/>
          <w:pgMar w:top="1417" w:right="1247" w:bottom="1417" w:left="1247" w:header="1077" w:footer="1077" w:gutter="0"/>
          <w:pgNumType w:fmt="lowerRoman" w:start="1"/>
          <w:cols w:space="720"/>
          <w:docGrid w:type="lines" w:linePitch="317"/>
        </w:sectPr>
      </w:pPr>
    </w:p>
    <w:p w14:paraId="649355C0" w14:textId="77777777" w:rsidR="00715EB8" w:rsidRPr="00310F6B" w:rsidRDefault="00715EB8"/>
    <w:p w14:paraId="034D9E6A" w14:textId="77777777" w:rsidR="00715EB8" w:rsidRPr="00310F6B" w:rsidRDefault="00715EB8"/>
    <w:p w14:paraId="53C2FF0E" w14:textId="77777777" w:rsidR="00715EB8" w:rsidRPr="00310F6B" w:rsidRDefault="00715EB8"/>
    <w:p w14:paraId="7ABF9EEA" w14:textId="77777777" w:rsidR="00715EB8" w:rsidRPr="00310F6B" w:rsidRDefault="00715EB8"/>
    <w:p w14:paraId="24407E41" w14:textId="77777777" w:rsidR="00715EB8" w:rsidRPr="00310F6B" w:rsidRDefault="00715EB8"/>
    <w:p w14:paraId="59385835" w14:textId="77777777" w:rsidR="00715EB8" w:rsidRPr="00310F6B" w:rsidRDefault="00715EB8"/>
    <w:p w14:paraId="619CC5DD" w14:textId="77777777" w:rsidR="00715EB8" w:rsidRPr="00310F6B" w:rsidRDefault="00715EB8"/>
    <w:p w14:paraId="565F9C9B" w14:textId="77777777" w:rsidR="00715EB8" w:rsidRPr="00310F6B" w:rsidRDefault="00715EB8"/>
    <w:p w14:paraId="2D07C0AC" w14:textId="77777777" w:rsidR="00715EB8" w:rsidRPr="00310F6B" w:rsidRDefault="00715EB8"/>
    <w:p w14:paraId="1D776293" w14:textId="77777777" w:rsidR="00715EB8" w:rsidRPr="00310F6B" w:rsidRDefault="00715EB8"/>
    <w:p w14:paraId="080D5DF3" w14:textId="77777777" w:rsidR="00715EB8" w:rsidRPr="00310F6B" w:rsidRDefault="00715EB8"/>
    <w:p w14:paraId="03D9DDC4" w14:textId="77777777" w:rsidR="00715EB8" w:rsidRPr="00310F6B" w:rsidRDefault="00715EB8"/>
    <w:p w14:paraId="581D5B4E" w14:textId="77777777" w:rsidR="00715EB8" w:rsidRPr="00310F6B" w:rsidRDefault="00715EB8"/>
    <w:p w14:paraId="79449487" w14:textId="77777777" w:rsidR="00715EB8" w:rsidRPr="00310F6B" w:rsidRDefault="00715EB8"/>
    <w:p w14:paraId="5702ED09" w14:textId="77777777" w:rsidR="00715EB8" w:rsidRPr="00310F6B" w:rsidRDefault="00715EB8"/>
    <w:p w14:paraId="264C64FD" w14:textId="77777777" w:rsidR="00715EB8" w:rsidRPr="00310F6B" w:rsidRDefault="00715EB8">
      <w:pPr>
        <w:pStyle w:val="af"/>
        <w:rPr>
          <w:rFonts w:ascii="Times New Roman" w:hAnsi="Times New Roman"/>
        </w:rPr>
      </w:pPr>
      <w:bookmarkStart w:id="20" w:name="_Toc392587996"/>
      <w:bookmarkStart w:id="21" w:name="_Toc207638150"/>
      <w:r w:rsidRPr="00310F6B">
        <w:rPr>
          <w:rFonts w:ascii="Times New Roman" w:hAnsi="Times New Roman"/>
        </w:rPr>
        <w:t>第一篇</w:t>
      </w:r>
      <w:r w:rsidRPr="00310F6B">
        <w:rPr>
          <w:rFonts w:ascii="Times New Roman" w:hAnsi="Times New Roman"/>
        </w:rPr>
        <w:br/>
      </w:r>
      <w:r w:rsidRPr="00310F6B">
        <w:rPr>
          <w:rFonts w:ascii="Times New Roman" w:hAnsi="Times New Roman"/>
        </w:rPr>
        <w:t>新生</w:t>
      </w:r>
      <w:bookmarkEnd w:id="20"/>
      <w:r w:rsidRPr="00310F6B">
        <w:rPr>
          <w:rFonts w:ascii="Times New Roman" w:hAnsi="Times New Roman"/>
        </w:rPr>
        <w:t>资讯速览</w:t>
      </w:r>
      <w:bookmarkEnd w:id="21"/>
    </w:p>
    <w:p w14:paraId="5BCAF4E8" w14:textId="77777777" w:rsidR="00715EB8" w:rsidRPr="00310F6B" w:rsidRDefault="00715EB8">
      <w:pPr>
        <w:rPr>
          <w:w w:val="120"/>
        </w:rPr>
      </w:pPr>
    </w:p>
    <w:p w14:paraId="14224E90" w14:textId="77777777" w:rsidR="00715EB8" w:rsidRPr="00310F6B" w:rsidRDefault="00715EB8">
      <w:bookmarkStart w:id="22" w:name="_Toc237772106"/>
      <w:bookmarkStart w:id="23" w:name="_Toc239822621"/>
      <w:bookmarkStart w:id="24" w:name="_Toc108755586"/>
      <w:bookmarkStart w:id="25" w:name="_Toc238009546"/>
      <w:bookmarkStart w:id="26" w:name="_Toc237773404"/>
      <w:bookmarkStart w:id="27" w:name="_Toc265051490"/>
      <w:bookmarkStart w:id="28" w:name="_Toc266517433"/>
    </w:p>
    <w:p w14:paraId="032C9B78" w14:textId="77777777" w:rsidR="00715EB8" w:rsidRPr="00310F6B" w:rsidRDefault="00715EB8"/>
    <w:p w14:paraId="61550410" w14:textId="77777777" w:rsidR="00715EB8" w:rsidRPr="00310F6B" w:rsidRDefault="00715EB8"/>
    <w:p w14:paraId="1589BFDF" w14:textId="77777777" w:rsidR="00715EB8" w:rsidRPr="00310F6B" w:rsidRDefault="00715EB8"/>
    <w:p w14:paraId="60928143" w14:textId="77777777" w:rsidR="00715EB8" w:rsidRPr="00310F6B" w:rsidRDefault="00715EB8"/>
    <w:p w14:paraId="6F75CA78" w14:textId="77777777" w:rsidR="00715EB8" w:rsidRPr="00310F6B" w:rsidRDefault="00715EB8"/>
    <w:p w14:paraId="14E54359" w14:textId="77777777" w:rsidR="00715EB8" w:rsidRPr="00310F6B" w:rsidRDefault="00715EB8"/>
    <w:bookmarkEnd w:id="22"/>
    <w:bookmarkEnd w:id="23"/>
    <w:bookmarkEnd w:id="24"/>
    <w:bookmarkEnd w:id="25"/>
    <w:bookmarkEnd w:id="26"/>
    <w:bookmarkEnd w:id="27"/>
    <w:bookmarkEnd w:id="28"/>
    <w:p w14:paraId="3A557A95" w14:textId="77777777" w:rsidR="00715EB8" w:rsidRPr="00310F6B" w:rsidRDefault="00715EB8"/>
    <w:p w14:paraId="7C4C8A61" w14:textId="77777777" w:rsidR="00715EB8" w:rsidRPr="00310F6B" w:rsidRDefault="00715EB8"/>
    <w:p w14:paraId="1F65ACCB" w14:textId="77777777" w:rsidR="00715EB8" w:rsidRPr="00310F6B" w:rsidRDefault="00715EB8"/>
    <w:p w14:paraId="1AA29D79" w14:textId="77777777" w:rsidR="00715EB8" w:rsidRPr="00310F6B" w:rsidRDefault="00715EB8"/>
    <w:p w14:paraId="6B7FE77F" w14:textId="77777777" w:rsidR="00715EB8" w:rsidRPr="00310F6B" w:rsidRDefault="00715EB8"/>
    <w:p w14:paraId="24E0EA5A" w14:textId="77777777" w:rsidR="00715EB8" w:rsidRPr="00310F6B" w:rsidRDefault="00715EB8"/>
    <w:p w14:paraId="638B31DF" w14:textId="77777777" w:rsidR="00715EB8" w:rsidRPr="00310F6B" w:rsidRDefault="00715EB8"/>
    <w:p w14:paraId="6E05142C" w14:textId="77777777" w:rsidR="00715EB8" w:rsidRPr="00310F6B" w:rsidRDefault="00715EB8">
      <w:pPr>
        <w:jc w:val="center"/>
        <w:rPr>
          <w:rFonts w:eastAsia="黑体"/>
          <w:b/>
          <w:sz w:val="36"/>
          <w:szCs w:val="36"/>
        </w:rPr>
      </w:pPr>
    </w:p>
    <w:p w14:paraId="53E3C5DB" w14:textId="77777777" w:rsidR="00715EB8" w:rsidRPr="00310F6B" w:rsidRDefault="00715EB8">
      <w:pPr>
        <w:jc w:val="center"/>
        <w:rPr>
          <w:rFonts w:eastAsia="黑体"/>
          <w:b/>
          <w:sz w:val="36"/>
          <w:szCs w:val="36"/>
        </w:rPr>
      </w:pPr>
    </w:p>
    <w:p w14:paraId="642A55B9" w14:textId="77777777" w:rsidR="00715EB8" w:rsidRPr="00310F6B" w:rsidRDefault="00715EB8">
      <w:pPr>
        <w:jc w:val="center"/>
        <w:rPr>
          <w:rFonts w:eastAsia="黑体"/>
          <w:b/>
          <w:sz w:val="36"/>
          <w:szCs w:val="36"/>
        </w:rPr>
      </w:pPr>
    </w:p>
    <w:p w14:paraId="47277B04" w14:textId="77777777" w:rsidR="00715EB8" w:rsidRPr="00310F6B" w:rsidRDefault="00715EB8">
      <w:pPr>
        <w:jc w:val="center"/>
        <w:rPr>
          <w:rFonts w:eastAsia="黑体"/>
          <w:b/>
          <w:sz w:val="36"/>
          <w:szCs w:val="36"/>
        </w:rPr>
      </w:pPr>
    </w:p>
    <w:p w14:paraId="50A71601" w14:textId="77777777" w:rsidR="00715EB8" w:rsidRPr="00310F6B" w:rsidRDefault="00715EB8">
      <w:pPr>
        <w:jc w:val="center"/>
        <w:rPr>
          <w:rFonts w:eastAsia="黑体"/>
          <w:b/>
          <w:sz w:val="36"/>
          <w:szCs w:val="36"/>
        </w:rPr>
      </w:pPr>
    </w:p>
    <w:p w14:paraId="3503FE21" w14:textId="77777777" w:rsidR="00715EB8" w:rsidRPr="00310F6B" w:rsidRDefault="00715EB8">
      <w:pPr>
        <w:jc w:val="center"/>
        <w:rPr>
          <w:rFonts w:eastAsia="黑体"/>
          <w:b/>
          <w:sz w:val="36"/>
          <w:szCs w:val="36"/>
        </w:rPr>
      </w:pPr>
    </w:p>
    <w:p w14:paraId="753902B0" w14:textId="77777777" w:rsidR="00715EB8" w:rsidRPr="00310F6B" w:rsidRDefault="00715EB8">
      <w:pPr>
        <w:jc w:val="center"/>
        <w:rPr>
          <w:rFonts w:eastAsia="黑体"/>
          <w:b/>
          <w:sz w:val="36"/>
          <w:szCs w:val="36"/>
        </w:rPr>
      </w:pPr>
    </w:p>
    <w:p w14:paraId="27291DD0" w14:textId="77777777" w:rsidR="00715EB8" w:rsidRPr="00310F6B" w:rsidRDefault="00715EB8"/>
    <w:p w14:paraId="6F698269" w14:textId="77777777" w:rsidR="00715EB8" w:rsidRPr="00310F6B" w:rsidRDefault="00715EB8">
      <w:pPr>
        <w:rPr>
          <w:highlight w:val="darkBlue"/>
        </w:rPr>
      </w:pPr>
    </w:p>
    <w:p w14:paraId="3DBCEBC8" w14:textId="77777777" w:rsidR="00715EB8" w:rsidRPr="00310F6B" w:rsidRDefault="00715EB8">
      <w:pPr>
        <w:rPr>
          <w:highlight w:val="darkBlue"/>
        </w:rPr>
      </w:pPr>
    </w:p>
    <w:p w14:paraId="13AE3864" w14:textId="77777777" w:rsidR="00715EB8" w:rsidRPr="00310F6B" w:rsidRDefault="00715EB8">
      <w:pPr>
        <w:rPr>
          <w:highlight w:val="darkBlue"/>
        </w:rPr>
      </w:pPr>
    </w:p>
    <w:p w14:paraId="1DB61AEA" w14:textId="77777777" w:rsidR="00715EB8" w:rsidRPr="00310F6B" w:rsidRDefault="00715EB8">
      <w:pPr>
        <w:rPr>
          <w:highlight w:val="darkBlue"/>
        </w:rPr>
      </w:pPr>
    </w:p>
    <w:p w14:paraId="6E333A87" w14:textId="77777777" w:rsidR="00715EB8" w:rsidRPr="00310F6B" w:rsidRDefault="00715EB8">
      <w:pPr>
        <w:rPr>
          <w:highlight w:val="darkBlue"/>
        </w:rPr>
      </w:pPr>
    </w:p>
    <w:p w14:paraId="3E593DBC" w14:textId="77777777" w:rsidR="00715EB8" w:rsidRPr="00310F6B" w:rsidRDefault="00715EB8">
      <w:pPr>
        <w:rPr>
          <w:highlight w:val="darkBlue"/>
        </w:rPr>
      </w:pPr>
    </w:p>
    <w:p w14:paraId="00A23655" w14:textId="77777777" w:rsidR="00715EB8" w:rsidRPr="00310F6B" w:rsidRDefault="00715EB8">
      <w:pPr>
        <w:rPr>
          <w:highlight w:val="darkBlue"/>
        </w:rPr>
      </w:pPr>
    </w:p>
    <w:p w14:paraId="6A0B16F8" w14:textId="77777777" w:rsidR="00715EB8" w:rsidRPr="00310F6B" w:rsidRDefault="00715EB8">
      <w:pPr>
        <w:rPr>
          <w:highlight w:val="darkBlue"/>
        </w:rPr>
      </w:pPr>
    </w:p>
    <w:p w14:paraId="467D1BDC" w14:textId="77777777" w:rsidR="00715EB8" w:rsidRPr="00310F6B" w:rsidRDefault="00715EB8">
      <w:pPr>
        <w:rPr>
          <w:highlight w:val="darkBlue"/>
        </w:rPr>
      </w:pPr>
    </w:p>
    <w:p w14:paraId="48A29E37" w14:textId="77777777" w:rsidR="00715EB8" w:rsidRPr="00310F6B" w:rsidRDefault="00715EB8">
      <w:pPr>
        <w:rPr>
          <w:highlight w:val="darkBlue"/>
        </w:rPr>
      </w:pPr>
    </w:p>
    <w:p w14:paraId="219C6EE9" w14:textId="77777777" w:rsidR="00715EB8" w:rsidRPr="00310F6B" w:rsidRDefault="00715EB8"/>
    <w:p w14:paraId="0957ACB3" w14:textId="77777777" w:rsidR="00715EB8" w:rsidRPr="00310F6B" w:rsidRDefault="00715EB8"/>
    <w:p w14:paraId="03891085" w14:textId="77777777" w:rsidR="00715EB8" w:rsidRPr="00310F6B" w:rsidRDefault="00715EB8"/>
    <w:bookmarkEnd w:id="0"/>
    <w:p w14:paraId="3C4B685A" w14:textId="77777777" w:rsidR="00715EB8" w:rsidRPr="00310F6B" w:rsidRDefault="00715EB8">
      <w:pPr>
        <w:pStyle w:val="1"/>
        <w:rPr>
          <w:rFonts w:hint="eastAsia"/>
          <w:color w:val="auto"/>
        </w:rPr>
      </w:pPr>
      <w:r w:rsidRPr="00310F6B">
        <w:rPr>
          <w:color w:val="auto"/>
        </w:rPr>
        <w:br w:type="page"/>
      </w:r>
      <w:bookmarkStart w:id="29" w:name="_Toc207638151"/>
      <w:r w:rsidRPr="00310F6B">
        <w:rPr>
          <w:color w:val="auto"/>
        </w:rPr>
        <w:lastRenderedPageBreak/>
        <w:t>武汉理工大学研究生培养管理重要环节</w:t>
      </w:r>
      <w:bookmarkEnd w:id="29"/>
    </w:p>
    <w:p w14:paraId="33EF1AB7" w14:textId="77777777" w:rsidR="00715EB8" w:rsidRPr="00310F6B" w:rsidRDefault="00724B59">
      <w:pPr>
        <w:rPr>
          <w:szCs w:val="21"/>
        </w:rPr>
      </w:pPr>
      <w:r w:rsidRPr="00310F6B">
        <w:rPr>
          <w:noProof/>
        </w:rPr>
        <mc:AlternateContent>
          <mc:Choice Requires="wpg">
            <w:drawing>
              <wp:anchor distT="0" distB="0" distL="114300" distR="114300" simplePos="0" relativeHeight="251636224" behindDoc="0" locked="0" layoutInCell="1" allowOverlap="1" wp14:anchorId="5B4FCF53" wp14:editId="1FD18B88">
                <wp:simplePos x="0" y="0"/>
                <wp:positionH relativeFrom="column">
                  <wp:posOffset>111125</wp:posOffset>
                </wp:positionH>
                <wp:positionV relativeFrom="paragraph">
                  <wp:posOffset>65405</wp:posOffset>
                </wp:positionV>
                <wp:extent cx="4712970" cy="899795"/>
                <wp:effectExtent l="0" t="0" r="0" b="14605"/>
                <wp:wrapNone/>
                <wp:docPr id="764" name="组合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2970" cy="899795"/>
                          <a:chOff x="0" y="0"/>
                          <a:chExt cx="4712970" cy="899795"/>
                        </a:xfrm>
                      </wpg:grpSpPr>
                      <wps:wsp>
                        <wps:cNvPr id="765" name="AutoShape 852"/>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0022915C" w14:textId="77777777" w:rsidR="00715EB8" w:rsidRDefault="00715EB8">
                              <w:pPr>
                                <w:rPr>
                                  <w:b/>
                                  <w:sz w:val="22"/>
                                </w:rPr>
                              </w:pPr>
                              <w:r>
                                <w:rPr>
                                  <w:rFonts w:hint="eastAsia"/>
                                  <w:b/>
                                  <w:sz w:val="22"/>
                                </w:rPr>
                                <w:t>新生入学报到</w:t>
                              </w:r>
                              <w:r>
                                <w:rPr>
                                  <w:b/>
                                  <w:sz w:val="22"/>
                                </w:rPr>
                                <w:t>：</w:t>
                              </w:r>
                            </w:p>
                            <w:p w14:paraId="492F1F55" w14:textId="77777777" w:rsidR="00715EB8" w:rsidRDefault="00715EB8">
                              <w:pPr>
                                <w:rPr>
                                  <w:sz w:val="22"/>
                                </w:rPr>
                              </w:pPr>
                              <w:r>
                                <w:rPr>
                                  <w:rFonts w:hint="eastAsia"/>
                                  <w:sz w:val="22"/>
                                </w:rPr>
                                <w:t>研究生新生持《录取通知书》到各培养单位办理报到手续；因身心状况或创业无法入学的，可办理保留入学资格；参军入伍的，学校为其保留入学资格</w:t>
                              </w:r>
                            </w:p>
                          </w:txbxContent>
                        </wps:txbx>
                        <wps:bodyPr rot="0" vert="horz" wrap="square" lIns="91440" tIns="45720" rIns="91440" bIns="45720" anchor="ctr" anchorCtr="0" upright="1">
                          <a:noAutofit/>
                        </wps:bodyPr>
                      </wps:wsp>
                      <wps:wsp>
                        <wps:cNvPr id="766" name="AutoShape 855"/>
                        <wps:cNvSpPr>
                          <a:spLocks noChangeArrowheads="1"/>
                        </wps:cNvSpPr>
                        <wps:spPr bwMode="auto">
                          <a:xfrm>
                            <a:off x="3636010" y="79282"/>
                            <a:ext cx="1076960" cy="713551"/>
                          </a:xfrm>
                          <a:prstGeom prst="wedgeRoundRectCallout">
                            <a:avLst>
                              <a:gd name="adj1" fmla="val -55996"/>
                              <a:gd name="adj2" fmla="val 63333"/>
                              <a:gd name="adj3" fmla="val 16667"/>
                            </a:avLst>
                          </a:prstGeom>
                          <a:solidFill>
                            <a:srgbClr val="FFFFFF"/>
                          </a:solidFill>
                          <a:ln w="9525">
                            <a:solidFill>
                              <a:srgbClr val="000000"/>
                            </a:solidFill>
                            <a:miter lim="800000"/>
                            <a:headEnd/>
                            <a:tailEnd/>
                          </a:ln>
                        </wps:spPr>
                        <wps:txbx>
                          <w:txbxContent>
                            <w:p w14:paraId="219CFC44" w14:textId="77777777" w:rsidR="00715EB8" w:rsidRPr="00310F6B" w:rsidRDefault="00715EB8">
                              <w:pPr>
                                <w:spacing w:line="280" w:lineRule="exact"/>
                                <w:rPr>
                                  <w:sz w:val="22"/>
                                </w:rPr>
                              </w:pPr>
                              <w:r w:rsidRPr="00310F6B">
                                <w:rPr>
                                  <w:rFonts w:hint="eastAsia"/>
                                  <w:sz w:val="22"/>
                                </w:rPr>
                                <w:t>具体要求见新生指南、文件</w:t>
                              </w:r>
                              <w:r w:rsidRPr="00310F6B">
                                <w:rPr>
                                  <w:rFonts w:hint="eastAsia"/>
                                  <w:sz w:val="22"/>
                                </w:rPr>
                                <w:t>2.1.2</w:t>
                              </w:r>
                            </w:p>
                          </w:txbxContent>
                        </wps:txbx>
                        <wps:bodyPr rot="0" vert="horz" wrap="square" lIns="91440" tIns="10800" rIns="91440" bIns="108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4FCF53" id="组合 6" o:spid="_x0000_s1028" style="position:absolute;left:0;text-align:left;margin-left:8.75pt;margin-top:5.15pt;width:371.1pt;height:70.85pt;z-index:251636224;mso-width-relative:margin;mso-height-relative:margin" coordsize="47129,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">
                <v:shapetype id="_x0000_t109" coordsize="21600,21600" o:spt="109" path="m,l,21600r21600,l21600,xe">
                  <v:stroke joinstyle="miter"/>
                  <v:path gradientshapeok="t" o:connecttype="rect"/>
                </v:shapetype>
                <v:shape id="AutoShape 852" o:spid="_x0000_s1029"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">
                  <v:textbox>
                    <w:txbxContent>
                      <w:p w14:paraId="0022915C" w14:textId="77777777" w:rsidR="00715EB8" w:rsidRDefault="00715EB8">
                        <w:pPr>
                          <w:rPr>
                            <w:b/>
                            <w:sz w:val="22"/>
                          </w:rPr>
                        </w:pPr>
                        <w:r>
                          <w:rPr>
                            <w:rFonts w:hint="eastAsia"/>
                            <w:b/>
                            <w:sz w:val="22"/>
                          </w:rPr>
                          <w:t>新生入学报到</w:t>
                        </w:r>
                        <w:r>
                          <w:rPr>
                            <w:b/>
                            <w:sz w:val="22"/>
                          </w:rPr>
                          <w:t>：</w:t>
                        </w:r>
                      </w:p>
                      <w:p w14:paraId="492F1F55" w14:textId="77777777" w:rsidR="00715EB8" w:rsidRDefault="00715EB8">
                        <w:pPr>
                          <w:rPr>
                            <w:sz w:val="22"/>
                          </w:rPr>
                        </w:pPr>
                        <w:r>
                          <w:rPr>
                            <w:rFonts w:hint="eastAsia"/>
                            <w:sz w:val="22"/>
                          </w:rPr>
                          <w:t>研究生新生持《录取通知书》到各培养单位办理报到手续；因身心状况或创业无法入学的，可办理保留入学资格；参军入伍的，学校为其保留入学资格</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55" o:spid="_x0000_s1030" type="#_x0000_t62" style="position:absolute;left:36360;top:792;width:10769;height:7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" adj="-1295,24480">
                  <v:textbox inset=",.3mm,,.3mm">
                    <w:txbxContent>
                      <w:p w14:paraId="219CFC44" w14:textId="77777777" w:rsidR="00715EB8" w:rsidRPr="00310F6B" w:rsidRDefault="00715EB8">
                        <w:pPr>
                          <w:spacing w:line="280" w:lineRule="exact"/>
                          <w:rPr>
                            <w:sz w:val="22"/>
                          </w:rPr>
                        </w:pPr>
                        <w:r w:rsidRPr="00310F6B">
                          <w:rPr>
                            <w:rFonts w:hint="eastAsia"/>
                            <w:sz w:val="22"/>
                          </w:rPr>
                          <w:t>具体要求见新生指南、文件</w:t>
                        </w:r>
                        <w:r w:rsidRPr="00310F6B">
                          <w:rPr>
                            <w:rFonts w:hint="eastAsia"/>
                            <w:sz w:val="22"/>
                          </w:rPr>
                          <w:t>2.1.2</w:t>
                        </w:r>
                      </w:p>
                    </w:txbxContent>
                  </v:textbox>
                </v:shape>
              </v:group>
            </w:pict>
          </mc:Fallback>
        </mc:AlternateContent>
      </w:r>
      <w:r w:rsidRPr="00310F6B">
        <w:rPr>
          <w:noProof/>
        </w:rPr>
        <mc:AlternateContent>
          <mc:Choice Requires="wps">
            <w:drawing>
              <wp:anchor distT="0" distB="0" distL="114300" distR="114300" simplePos="0" relativeHeight="251635200" behindDoc="0" locked="0" layoutInCell="1" allowOverlap="1" wp14:anchorId="44E294DB" wp14:editId="43757518">
                <wp:simplePos x="0" y="0"/>
                <wp:positionH relativeFrom="column">
                  <wp:posOffset>1746885</wp:posOffset>
                </wp:positionH>
                <wp:positionV relativeFrom="paragraph">
                  <wp:posOffset>961390</wp:posOffset>
                </wp:positionV>
                <wp:extent cx="295910" cy="320040"/>
                <wp:effectExtent l="45085" t="12065" r="0" b="15875"/>
                <wp:wrapNone/>
                <wp:docPr id="763"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7008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854" o:spid="_x0000_s1026" type="#_x0000_t94" style="position:absolute;left:0;text-align:left;margin-left:137.55pt;margin-top:75.7pt;width:23.3pt;height:25.2pt;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" adj="13384,4915"/>
            </w:pict>
          </mc:Fallback>
        </mc:AlternateContent>
      </w:r>
      <w:r w:rsidRPr="00310F6B">
        <w:rPr>
          <w:noProof/>
        </w:rPr>
        <mc:AlternateContent>
          <mc:Choice Requires="wpg">
            <w:drawing>
              <wp:anchor distT="0" distB="0" distL="114300" distR="114300" simplePos="0" relativeHeight="251634176" behindDoc="0" locked="0" layoutInCell="1" allowOverlap="1" wp14:anchorId="0C19E3E7" wp14:editId="5848C1A6">
                <wp:simplePos x="0" y="0"/>
                <wp:positionH relativeFrom="column">
                  <wp:posOffset>111760</wp:posOffset>
                </wp:positionH>
                <wp:positionV relativeFrom="paragraph">
                  <wp:posOffset>1276350</wp:posOffset>
                </wp:positionV>
                <wp:extent cx="4749800" cy="899795"/>
                <wp:effectExtent l="0" t="0" r="0" b="14605"/>
                <wp:wrapNone/>
                <wp:docPr id="760"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899795"/>
                          <a:chOff x="0" y="0"/>
                          <a:chExt cx="4750424" cy="899795"/>
                        </a:xfrm>
                      </wpg:grpSpPr>
                      <wps:wsp>
                        <wps:cNvPr id="761" name="AutoShape 851"/>
                        <wps:cNvSpPr>
                          <a:spLocks noChangeArrowheads="1"/>
                        </wps:cNvSpPr>
                        <wps:spPr bwMode="auto">
                          <a:xfrm>
                            <a:off x="3673464" y="211422"/>
                            <a:ext cx="1076960" cy="445770"/>
                          </a:xfrm>
                          <a:prstGeom prst="wedgeRoundRectCallout">
                            <a:avLst>
                              <a:gd name="adj1" fmla="val -61706"/>
                              <a:gd name="adj2" fmla="val 103522"/>
                              <a:gd name="adj3" fmla="val 16667"/>
                            </a:avLst>
                          </a:prstGeom>
                          <a:solidFill>
                            <a:srgbClr val="FFFFFF"/>
                          </a:solidFill>
                          <a:ln w="9525">
                            <a:solidFill>
                              <a:srgbClr val="000000"/>
                            </a:solidFill>
                            <a:miter lim="800000"/>
                            <a:headEnd/>
                            <a:tailEnd/>
                          </a:ln>
                        </wps:spPr>
                        <wps:txbx>
                          <w:txbxContent>
                            <w:p w14:paraId="27A9D974"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p>
                          </w:txbxContent>
                        </wps:txbx>
                        <wps:bodyPr rot="0" vert="horz" wrap="square" lIns="91440" tIns="10800" rIns="91440" bIns="10800" anchor="ctr" anchorCtr="0" upright="1">
                          <a:noAutofit/>
                        </wps:bodyPr>
                      </wps:wsp>
                      <wps:wsp>
                        <wps:cNvPr id="762"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5E2AB0C6" w14:textId="77777777" w:rsidR="00715EB8" w:rsidRDefault="00715EB8">
                              <w:pPr>
                                <w:rPr>
                                  <w:b/>
                                  <w:sz w:val="22"/>
                                </w:rPr>
                              </w:pPr>
                              <w:r>
                                <w:rPr>
                                  <w:rFonts w:hint="eastAsia"/>
                                  <w:b/>
                                  <w:sz w:val="22"/>
                                </w:rPr>
                                <w:t>注册</w:t>
                              </w:r>
                              <w:r>
                                <w:rPr>
                                  <w:b/>
                                  <w:sz w:val="22"/>
                                </w:rPr>
                                <w:t>：</w:t>
                              </w:r>
                            </w:p>
                            <w:p w14:paraId="26CC8727" w14:textId="77777777" w:rsidR="00715EB8" w:rsidRDefault="00715EB8">
                              <w:pPr>
                                <w:rPr>
                                  <w:sz w:val="22"/>
                                </w:rPr>
                              </w:pPr>
                              <w:r>
                                <w:rPr>
                                  <w:rFonts w:hint="eastAsia"/>
                                  <w:sz w:val="22"/>
                                </w:rPr>
                                <w:t>每学年第一学期开学时，缴纳学费后，在培养单位办理注册手续；第二学期开学时，研究生凭研究生证在培养单位办理注册手续。不能如期注册者，应办理暂缓注册</w:t>
                              </w:r>
                            </w:p>
                            <w:p w14:paraId="0F69BA3D"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C19E3E7" id="组合 7" o:spid="_x0000_s1031" style="position:absolute;left:0;text-align:left;margin-left:8.8pt;margin-top:100.5pt;width:374pt;height:70.85pt;z-index:251634176;mso-width-relative:margin" coordsize="47504,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">
                <v:shape id="AutoShape 851" o:spid="_x0000_s1032" type="#_x0000_t62" style="position:absolute;left:36734;top:2114;width:10770;height:4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" adj="-2528,33161">
                  <v:textbox inset=",.3mm,,.3mm">
                    <w:txbxContent>
                      <w:p w14:paraId="27A9D974"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p>
                    </w:txbxContent>
                  </v:textbox>
                </v:shape>
                <v:shape id="_x0000_s1033"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">
                  <v:textbox>
                    <w:txbxContent>
                      <w:p w14:paraId="5E2AB0C6" w14:textId="77777777" w:rsidR="00715EB8" w:rsidRDefault="00715EB8">
                        <w:pPr>
                          <w:rPr>
                            <w:b/>
                            <w:sz w:val="22"/>
                          </w:rPr>
                        </w:pPr>
                        <w:r>
                          <w:rPr>
                            <w:rFonts w:hint="eastAsia"/>
                            <w:b/>
                            <w:sz w:val="22"/>
                          </w:rPr>
                          <w:t>注册</w:t>
                        </w:r>
                        <w:r>
                          <w:rPr>
                            <w:b/>
                            <w:sz w:val="22"/>
                          </w:rPr>
                          <w:t>：</w:t>
                        </w:r>
                      </w:p>
                      <w:p w14:paraId="26CC8727" w14:textId="77777777" w:rsidR="00715EB8" w:rsidRDefault="00715EB8">
                        <w:pPr>
                          <w:rPr>
                            <w:sz w:val="22"/>
                          </w:rPr>
                        </w:pPr>
                        <w:r>
                          <w:rPr>
                            <w:rFonts w:hint="eastAsia"/>
                            <w:sz w:val="22"/>
                          </w:rPr>
                          <w:t>每学年第一学期开学时，缴纳学费后，在培养单位办理注册手续；第二学期开学时，研究生凭研究生证在培养单位办理注册手续。不能如期注册者，应办理暂缓注册</w:t>
                        </w:r>
                      </w:p>
                      <w:p w14:paraId="0F69BA3D" w14:textId="77777777" w:rsidR="00715EB8" w:rsidRDefault="00715EB8">
                        <w:pPr>
                          <w:rPr>
                            <w:sz w:val="22"/>
                          </w:rPr>
                        </w:pPr>
                      </w:p>
                    </w:txbxContent>
                  </v:textbox>
                </v:shape>
              </v:group>
            </w:pict>
          </mc:Fallback>
        </mc:AlternateContent>
      </w:r>
      <w:r w:rsidRPr="00310F6B">
        <w:rPr>
          <w:noProof/>
        </w:rPr>
        <mc:AlternateContent>
          <mc:Choice Requires="wps">
            <w:drawing>
              <wp:anchor distT="0" distB="0" distL="114300" distR="114300" simplePos="0" relativeHeight="251637248" behindDoc="0" locked="0" layoutInCell="1" allowOverlap="1" wp14:anchorId="7A39E800" wp14:editId="1A863B04">
                <wp:simplePos x="0" y="0"/>
                <wp:positionH relativeFrom="column">
                  <wp:posOffset>1730375</wp:posOffset>
                </wp:positionH>
                <wp:positionV relativeFrom="paragraph">
                  <wp:posOffset>2164715</wp:posOffset>
                </wp:positionV>
                <wp:extent cx="295910" cy="320040"/>
                <wp:effectExtent l="45085" t="12065" r="0" b="15875"/>
                <wp:wrapNone/>
                <wp:docPr id="759"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72D0" id="AutoShape 854" o:spid="_x0000_s1026" type="#_x0000_t94" style="position:absolute;left:0;text-align:left;margin-left:136.25pt;margin-top:170.45pt;width:23.3pt;height:25.2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" adj="13384,4915"/>
            </w:pict>
          </mc:Fallback>
        </mc:AlternateContent>
      </w:r>
      <w:r w:rsidRPr="00310F6B">
        <w:rPr>
          <w:noProof/>
        </w:rPr>
        <mc:AlternateContent>
          <mc:Choice Requires="wpg">
            <w:drawing>
              <wp:anchor distT="0" distB="0" distL="114300" distR="114300" simplePos="0" relativeHeight="251638272" behindDoc="0" locked="0" layoutInCell="1" allowOverlap="1" wp14:anchorId="2A92DB66" wp14:editId="5EF7B4D0">
                <wp:simplePos x="0" y="0"/>
                <wp:positionH relativeFrom="column">
                  <wp:posOffset>111760</wp:posOffset>
                </wp:positionH>
                <wp:positionV relativeFrom="paragraph">
                  <wp:posOffset>2486660</wp:posOffset>
                </wp:positionV>
                <wp:extent cx="4749800" cy="681990"/>
                <wp:effectExtent l="0" t="0" r="0" b="3810"/>
                <wp:wrapNone/>
                <wp:docPr id="756" name="组合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681990"/>
                          <a:chOff x="0" y="0"/>
                          <a:chExt cx="4750123" cy="899795"/>
                        </a:xfrm>
                      </wpg:grpSpPr>
                      <wps:wsp>
                        <wps:cNvPr id="757" name="AutoShape 851"/>
                        <wps:cNvSpPr>
                          <a:spLocks noChangeArrowheads="1"/>
                        </wps:cNvSpPr>
                        <wps:spPr bwMode="auto">
                          <a:xfrm>
                            <a:off x="3673163" y="104628"/>
                            <a:ext cx="1076960" cy="655125"/>
                          </a:xfrm>
                          <a:prstGeom prst="wedgeRoundRectCallout">
                            <a:avLst>
                              <a:gd name="adj1" fmla="val -60191"/>
                              <a:gd name="adj2" fmla="val 68163"/>
                              <a:gd name="adj3" fmla="val 16667"/>
                            </a:avLst>
                          </a:prstGeom>
                          <a:solidFill>
                            <a:srgbClr val="FFFFFF"/>
                          </a:solidFill>
                          <a:ln w="9525">
                            <a:solidFill>
                              <a:srgbClr val="000000"/>
                            </a:solidFill>
                            <a:miter lim="800000"/>
                            <a:headEnd/>
                            <a:tailEnd/>
                          </a:ln>
                        </wps:spPr>
                        <wps:txbx>
                          <w:txbxContent>
                            <w:p w14:paraId="1EB51F7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4</w:t>
                              </w:r>
                            </w:p>
                          </w:txbxContent>
                        </wps:txbx>
                        <wps:bodyPr rot="0" vert="horz" wrap="square" lIns="91440" tIns="10800" rIns="91440" bIns="10800" anchor="ctr" anchorCtr="0" upright="1">
                          <a:noAutofit/>
                        </wps:bodyPr>
                      </wps:wsp>
                      <wps:wsp>
                        <wps:cNvPr id="758"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1CB44AAE" w14:textId="77777777" w:rsidR="00715EB8" w:rsidRDefault="00715EB8">
                              <w:pPr>
                                <w:rPr>
                                  <w:b/>
                                  <w:sz w:val="22"/>
                                </w:rPr>
                              </w:pPr>
                              <w:r>
                                <w:rPr>
                                  <w:rFonts w:hint="eastAsia"/>
                                  <w:b/>
                                  <w:sz w:val="22"/>
                                </w:rPr>
                                <w:t>导师双选（硕士新生）</w:t>
                              </w:r>
                              <w:r>
                                <w:rPr>
                                  <w:b/>
                                  <w:sz w:val="22"/>
                                </w:rPr>
                                <w:t>：</w:t>
                              </w:r>
                            </w:p>
                            <w:p w14:paraId="4BA1BC51" w14:textId="77777777" w:rsidR="00715EB8" w:rsidRDefault="00715EB8">
                              <w:pPr>
                                <w:rPr>
                                  <w:sz w:val="22"/>
                                </w:rPr>
                              </w:pPr>
                              <w:r>
                                <w:rPr>
                                  <w:rFonts w:hint="eastAsia"/>
                                  <w:sz w:val="22"/>
                                </w:rPr>
                                <w:t>研究生按各培养单位通知要求，参加师生互选会，确定指导教师，由学院将双选结果输入研究生管理信息系统</w:t>
                              </w:r>
                            </w:p>
                            <w:p w14:paraId="16C257BB"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92DB66" id="组合 9" o:spid="_x0000_s1034" style="position:absolute;left:0;text-align:left;margin-left:8.8pt;margin-top:195.8pt;width:374pt;height:53.7pt;z-index:251638272;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">
                <v:shape id="AutoShape 851" o:spid="_x0000_s1035" type="#_x0000_t62" style="position:absolute;left:36731;top:1046;width:10770;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" adj="-2201,25523">
                  <v:textbox inset=",.3mm,,.3mm">
                    <w:txbxContent>
                      <w:p w14:paraId="1EB51F7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4</w:t>
                        </w:r>
                      </w:p>
                    </w:txbxContent>
                  </v:textbox>
                </v:shape>
                <v:shape id="_x0000_s1036"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">
                  <v:textbox>
                    <w:txbxContent>
                      <w:p w14:paraId="1CB44AAE" w14:textId="77777777" w:rsidR="00715EB8" w:rsidRDefault="00715EB8">
                        <w:pPr>
                          <w:rPr>
                            <w:b/>
                            <w:sz w:val="22"/>
                          </w:rPr>
                        </w:pPr>
                        <w:r>
                          <w:rPr>
                            <w:rFonts w:hint="eastAsia"/>
                            <w:b/>
                            <w:sz w:val="22"/>
                          </w:rPr>
                          <w:t>导师双选（硕士新生）</w:t>
                        </w:r>
                        <w:r>
                          <w:rPr>
                            <w:b/>
                            <w:sz w:val="22"/>
                          </w:rPr>
                          <w:t>：</w:t>
                        </w:r>
                      </w:p>
                      <w:p w14:paraId="4BA1BC51" w14:textId="77777777" w:rsidR="00715EB8" w:rsidRDefault="00715EB8">
                        <w:pPr>
                          <w:rPr>
                            <w:sz w:val="22"/>
                          </w:rPr>
                        </w:pPr>
                        <w:r>
                          <w:rPr>
                            <w:rFonts w:hint="eastAsia"/>
                            <w:sz w:val="22"/>
                          </w:rPr>
                          <w:t>研究生按各培养单位通知要求，参加师生互选会，确定指导教师，由学院将双选结果输入研究生管理信息系统</w:t>
                        </w:r>
                      </w:p>
                      <w:p w14:paraId="16C257BB" w14:textId="77777777" w:rsidR="00715EB8" w:rsidRDefault="00715EB8">
                        <w:pPr>
                          <w:rPr>
                            <w:sz w:val="22"/>
                          </w:rPr>
                        </w:pPr>
                      </w:p>
                    </w:txbxContent>
                  </v:textbox>
                </v:shape>
              </v:group>
            </w:pict>
          </mc:Fallback>
        </mc:AlternateContent>
      </w:r>
      <w:r w:rsidRPr="00310F6B">
        <w:rPr>
          <w:noProof/>
        </w:rPr>
        <mc:AlternateContent>
          <mc:Choice Requires="wps">
            <w:drawing>
              <wp:anchor distT="0" distB="0" distL="114300" distR="114300" simplePos="0" relativeHeight="251639296" behindDoc="0" locked="0" layoutInCell="1" allowOverlap="1" wp14:anchorId="5FE08AD1" wp14:editId="443A6C69">
                <wp:simplePos x="0" y="0"/>
                <wp:positionH relativeFrom="column">
                  <wp:posOffset>1728470</wp:posOffset>
                </wp:positionH>
                <wp:positionV relativeFrom="paragraph">
                  <wp:posOffset>3159125</wp:posOffset>
                </wp:positionV>
                <wp:extent cx="295910" cy="320040"/>
                <wp:effectExtent l="45085" t="12065" r="0" b="15875"/>
                <wp:wrapNone/>
                <wp:docPr id="755"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4E916" id="AutoShape 854" o:spid="_x0000_s1026" type="#_x0000_t94" style="position:absolute;left:0;text-align:left;margin-left:136.1pt;margin-top:248.75pt;width:23.3pt;height:25.2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" adj="13384,4915"/>
            </w:pict>
          </mc:Fallback>
        </mc:AlternateContent>
      </w:r>
      <w:r w:rsidRPr="00310F6B">
        <w:rPr>
          <w:noProof/>
        </w:rPr>
        <mc:AlternateContent>
          <mc:Choice Requires="wpg">
            <w:drawing>
              <wp:anchor distT="0" distB="0" distL="114300" distR="114300" simplePos="0" relativeHeight="251640320" behindDoc="0" locked="0" layoutInCell="1" allowOverlap="1" wp14:anchorId="105DD4FC" wp14:editId="7AC07D0B">
                <wp:simplePos x="0" y="0"/>
                <wp:positionH relativeFrom="column">
                  <wp:posOffset>111125</wp:posOffset>
                </wp:positionH>
                <wp:positionV relativeFrom="paragraph">
                  <wp:posOffset>3480435</wp:posOffset>
                </wp:positionV>
                <wp:extent cx="4749800" cy="899795"/>
                <wp:effectExtent l="0" t="0" r="0" b="14605"/>
                <wp:wrapNone/>
                <wp:docPr id="752" name="组合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899795"/>
                          <a:chOff x="0" y="0"/>
                          <a:chExt cx="4750123" cy="899795"/>
                        </a:xfrm>
                      </wpg:grpSpPr>
                      <wps:wsp>
                        <wps:cNvPr id="753" name="AutoShape 851"/>
                        <wps:cNvSpPr>
                          <a:spLocks noChangeArrowheads="1"/>
                        </wps:cNvSpPr>
                        <wps:spPr bwMode="auto">
                          <a:xfrm>
                            <a:off x="3673163" y="26428"/>
                            <a:ext cx="1076960" cy="729406"/>
                          </a:xfrm>
                          <a:prstGeom prst="wedgeRoundRectCallout">
                            <a:avLst>
                              <a:gd name="adj1" fmla="val -60682"/>
                              <a:gd name="adj2" fmla="val 68080"/>
                              <a:gd name="adj3" fmla="val 16667"/>
                            </a:avLst>
                          </a:prstGeom>
                          <a:solidFill>
                            <a:srgbClr val="FFFFFF"/>
                          </a:solidFill>
                          <a:ln w="9525">
                            <a:solidFill>
                              <a:srgbClr val="000000"/>
                            </a:solidFill>
                            <a:miter lim="800000"/>
                            <a:headEnd/>
                            <a:tailEnd/>
                          </a:ln>
                        </wps:spPr>
                        <wps:txbx>
                          <w:txbxContent>
                            <w:p w14:paraId="45491C2A" w14:textId="77777777" w:rsidR="00715EB8" w:rsidRDefault="00715EB8">
                              <w:pPr>
                                <w:spacing w:line="280" w:lineRule="exact"/>
                                <w:rPr>
                                  <w:sz w:val="22"/>
                                </w:rPr>
                              </w:pPr>
                              <w:r>
                                <w:rPr>
                                  <w:rFonts w:hint="eastAsia"/>
                                  <w:sz w:val="22"/>
                                </w:rPr>
                                <w:t>具体要求见相关通知</w:t>
                              </w:r>
                            </w:p>
                          </w:txbxContent>
                        </wps:txbx>
                        <wps:bodyPr rot="0" vert="horz" wrap="square" lIns="91440" tIns="10800" rIns="91440" bIns="10800" anchor="ctr" anchorCtr="0" upright="1">
                          <a:noAutofit/>
                        </wps:bodyPr>
                      </wps:wsp>
                      <wps:wsp>
                        <wps:cNvPr id="754"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0A2ED96F" w14:textId="77777777" w:rsidR="00715EB8" w:rsidRDefault="00715EB8">
                              <w:pPr>
                                <w:rPr>
                                  <w:b/>
                                  <w:sz w:val="22"/>
                                </w:rPr>
                              </w:pPr>
                              <w:r>
                                <w:rPr>
                                  <w:rFonts w:hint="eastAsia"/>
                                  <w:b/>
                                  <w:sz w:val="22"/>
                                </w:rPr>
                                <w:t>入学登记</w:t>
                              </w:r>
                              <w:r>
                                <w:rPr>
                                  <w:b/>
                                  <w:sz w:val="22"/>
                                </w:rPr>
                                <w:t>：</w:t>
                              </w:r>
                            </w:p>
                            <w:p w14:paraId="425829E7" w14:textId="77777777" w:rsidR="00715EB8" w:rsidRDefault="00715EB8">
                              <w:pPr>
                                <w:rPr>
                                  <w:sz w:val="22"/>
                                </w:rPr>
                              </w:pPr>
                              <w:r>
                                <w:rPr>
                                  <w:rFonts w:hint="eastAsia"/>
                                  <w:sz w:val="22"/>
                                </w:rPr>
                                <w:t>研究生登陆信息管理系统核对并填写个人信息，生成《武汉理工大学研究生入学登记表》，并上交至培养单位</w:t>
                              </w:r>
                            </w:p>
                            <w:p w14:paraId="4B4C4DB2"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05DD4FC" id="组合 13" o:spid="_x0000_s1037" style="position:absolute;left:0;text-align:left;margin-left:8.75pt;margin-top:274.05pt;width:374pt;height:70.85pt;z-index:251640320;mso-width-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">
                <v:shape id="AutoShape 851" o:spid="_x0000_s1038" type="#_x0000_t62" style="position:absolute;left:36731;top:264;width:10770;height:7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" adj="-2307,25505">
                  <v:textbox inset=",.3mm,,.3mm">
                    <w:txbxContent>
                      <w:p w14:paraId="45491C2A" w14:textId="77777777" w:rsidR="00715EB8" w:rsidRDefault="00715EB8">
                        <w:pPr>
                          <w:spacing w:line="280" w:lineRule="exact"/>
                          <w:rPr>
                            <w:sz w:val="22"/>
                          </w:rPr>
                        </w:pPr>
                        <w:r>
                          <w:rPr>
                            <w:rFonts w:hint="eastAsia"/>
                            <w:sz w:val="22"/>
                          </w:rPr>
                          <w:t>具体要求见相关通知</w:t>
                        </w:r>
                      </w:p>
                    </w:txbxContent>
                  </v:textbox>
                </v:shape>
                <v:shape id="_x0000_s1039"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">
                  <v:textbox>
                    <w:txbxContent>
                      <w:p w14:paraId="0A2ED96F" w14:textId="77777777" w:rsidR="00715EB8" w:rsidRDefault="00715EB8">
                        <w:pPr>
                          <w:rPr>
                            <w:b/>
                            <w:sz w:val="22"/>
                          </w:rPr>
                        </w:pPr>
                        <w:r>
                          <w:rPr>
                            <w:rFonts w:hint="eastAsia"/>
                            <w:b/>
                            <w:sz w:val="22"/>
                          </w:rPr>
                          <w:t>入学登记</w:t>
                        </w:r>
                        <w:r>
                          <w:rPr>
                            <w:b/>
                            <w:sz w:val="22"/>
                          </w:rPr>
                          <w:t>：</w:t>
                        </w:r>
                      </w:p>
                      <w:p w14:paraId="425829E7" w14:textId="77777777" w:rsidR="00715EB8" w:rsidRDefault="00715EB8">
                        <w:pPr>
                          <w:rPr>
                            <w:sz w:val="22"/>
                          </w:rPr>
                        </w:pPr>
                        <w:r>
                          <w:rPr>
                            <w:rFonts w:hint="eastAsia"/>
                            <w:sz w:val="22"/>
                          </w:rPr>
                          <w:t>研究生登陆信息管理系统核对并填写个人信息，生成《武汉理工大学研究生入学登记表》，并上交至培养单位</w:t>
                        </w:r>
                      </w:p>
                      <w:p w14:paraId="4B4C4DB2" w14:textId="77777777" w:rsidR="00715EB8" w:rsidRDefault="00715EB8">
                        <w:pPr>
                          <w:rPr>
                            <w:sz w:val="22"/>
                          </w:rPr>
                        </w:pPr>
                      </w:p>
                    </w:txbxContent>
                  </v:textbox>
                </v:shape>
              </v:group>
            </w:pict>
          </mc:Fallback>
        </mc:AlternateContent>
      </w:r>
      <w:r w:rsidRPr="00310F6B">
        <w:rPr>
          <w:noProof/>
        </w:rPr>
        <mc:AlternateContent>
          <mc:Choice Requires="wps">
            <w:drawing>
              <wp:anchor distT="0" distB="0" distL="114300" distR="114300" simplePos="0" relativeHeight="251641344" behindDoc="0" locked="0" layoutInCell="1" allowOverlap="1" wp14:anchorId="458A035C" wp14:editId="5AAFBDB5">
                <wp:simplePos x="0" y="0"/>
                <wp:positionH relativeFrom="column">
                  <wp:posOffset>1734820</wp:posOffset>
                </wp:positionH>
                <wp:positionV relativeFrom="paragraph">
                  <wp:posOffset>4369435</wp:posOffset>
                </wp:positionV>
                <wp:extent cx="295910" cy="320040"/>
                <wp:effectExtent l="45085" t="12065" r="0" b="15875"/>
                <wp:wrapNone/>
                <wp:docPr id="751"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41D22" id="AutoShape 854" o:spid="_x0000_s1026" type="#_x0000_t94" style="position:absolute;left:0;text-align:left;margin-left:136.6pt;margin-top:344.05pt;width:23.3pt;height:25.2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" adj="13384,4915"/>
            </w:pict>
          </mc:Fallback>
        </mc:AlternateContent>
      </w:r>
    </w:p>
    <w:p w14:paraId="76E0A609" w14:textId="77777777" w:rsidR="00715EB8" w:rsidRPr="00310F6B" w:rsidRDefault="00715EB8">
      <w:pPr>
        <w:rPr>
          <w:szCs w:val="21"/>
        </w:rPr>
      </w:pPr>
    </w:p>
    <w:p w14:paraId="234E9305" w14:textId="77777777" w:rsidR="00715EB8" w:rsidRPr="00310F6B" w:rsidRDefault="00715EB8">
      <w:pPr>
        <w:rPr>
          <w:szCs w:val="21"/>
        </w:rPr>
      </w:pPr>
    </w:p>
    <w:p w14:paraId="186AE216" w14:textId="77777777" w:rsidR="00715EB8" w:rsidRPr="00310F6B" w:rsidRDefault="00715EB8">
      <w:pPr>
        <w:rPr>
          <w:szCs w:val="21"/>
        </w:rPr>
      </w:pPr>
    </w:p>
    <w:p w14:paraId="57703378" w14:textId="77777777" w:rsidR="00715EB8" w:rsidRPr="00310F6B" w:rsidRDefault="00715EB8">
      <w:pPr>
        <w:rPr>
          <w:szCs w:val="21"/>
        </w:rPr>
      </w:pPr>
    </w:p>
    <w:p w14:paraId="06735565" w14:textId="77777777" w:rsidR="00715EB8" w:rsidRPr="00310F6B" w:rsidRDefault="00715EB8">
      <w:pPr>
        <w:rPr>
          <w:szCs w:val="21"/>
        </w:rPr>
      </w:pPr>
    </w:p>
    <w:p w14:paraId="119FAC28" w14:textId="77777777" w:rsidR="00715EB8" w:rsidRPr="00310F6B" w:rsidRDefault="00715EB8">
      <w:pPr>
        <w:rPr>
          <w:szCs w:val="21"/>
        </w:rPr>
      </w:pPr>
    </w:p>
    <w:p w14:paraId="359C314E" w14:textId="77777777" w:rsidR="00715EB8" w:rsidRPr="00310F6B" w:rsidRDefault="00715EB8">
      <w:pPr>
        <w:rPr>
          <w:szCs w:val="21"/>
        </w:rPr>
      </w:pPr>
    </w:p>
    <w:p w14:paraId="441C4EB5" w14:textId="77777777" w:rsidR="00715EB8" w:rsidRPr="00310F6B" w:rsidRDefault="00715EB8">
      <w:pPr>
        <w:rPr>
          <w:szCs w:val="21"/>
        </w:rPr>
      </w:pPr>
    </w:p>
    <w:p w14:paraId="0D0459A3" w14:textId="77777777" w:rsidR="00715EB8" w:rsidRPr="00310F6B" w:rsidRDefault="00715EB8">
      <w:pPr>
        <w:rPr>
          <w:szCs w:val="21"/>
        </w:rPr>
      </w:pPr>
    </w:p>
    <w:p w14:paraId="7AEF7A8F" w14:textId="77777777" w:rsidR="00715EB8" w:rsidRPr="00310F6B" w:rsidRDefault="00715EB8">
      <w:pPr>
        <w:rPr>
          <w:szCs w:val="21"/>
        </w:rPr>
      </w:pPr>
    </w:p>
    <w:p w14:paraId="503DB091" w14:textId="77777777" w:rsidR="00715EB8" w:rsidRPr="00310F6B" w:rsidRDefault="00715EB8">
      <w:pPr>
        <w:rPr>
          <w:szCs w:val="21"/>
        </w:rPr>
      </w:pPr>
    </w:p>
    <w:p w14:paraId="69AB84D0" w14:textId="77777777" w:rsidR="00715EB8" w:rsidRPr="00310F6B" w:rsidRDefault="00715EB8">
      <w:pPr>
        <w:rPr>
          <w:szCs w:val="21"/>
        </w:rPr>
      </w:pPr>
    </w:p>
    <w:p w14:paraId="74130D1B" w14:textId="77777777" w:rsidR="00715EB8" w:rsidRPr="00310F6B" w:rsidRDefault="00715EB8">
      <w:pPr>
        <w:rPr>
          <w:szCs w:val="21"/>
        </w:rPr>
      </w:pPr>
    </w:p>
    <w:p w14:paraId="19EAB414" w14:textId="77777777" w:rsidR="00715EB8" w:rsidRPr="00310F6B" w:rsidRDefault="00715EB8">
      <w:pPr>
        <w:rPr>
          <w:szCs w:val="21"/>
        </w:rPr>
      </w:pPr>
    </w:p>
    <w:p w14:paraId="5C0B3310" w14:textId="77777777" w:rsidR="00715EB8" w:rsidRPr="00310F6B" w:rsidRDefault="00715EB8">
      <w:pPr>
        <w:rPr>
          <w:szCs w:val="21"/>
        </w:rPr>
      </w:pPr>
    </w:p>
    <w:p w14:paraId="34B2D7D0" w14:textId="77777777" w:rsidR="00715EB8" w:rsidRPr="00310F6B" w:rsidRDefault="00715EB8">
      <w:pPr>
        <w:rPr>
          <w:szCs w:val="21"/>
        </w:rPr>
      </w:pPr>
    </w:p>
    <w:p w14:paraId="4C0E08B9" w14:textId="77777777" w:rsidR="00715EB8" w:rsidRPr="00310F6B" w:rsidRDefault="00715EB8">
      <w:pPr>
        <w:rPr>
          <w:szCs w:val="21"/>
        </w:rPr>
      </w:pPr>
    </w:p>
    <w:p w14:paraId="517189F5" w14:textId="77777777" w:rsidR="00715EB8" w:rsidRPr="00310F6B" w:rsidRDefault="00715EB8">
      <w:pPr>
        <w:rPr>
          <w:szCs w:val="21"/>
        </w:rPr>
      </w:pPr>
    </w:p>
    <w:p w14:paraId="0BC6534D" w14:textId="77777777" w:rsidR="00715EB8" w:rsidRPr="00310F6B" w:rsidRDefault="00715EB8">
      <w:pPr>
        <w:rPr>
          <w:szCs w:val="21"/>
        </w:rPr>
      </w:pPr>
    </w:p>
    <w:p w14:paraId="52765589" w14:textId="77777777" w:rsidR="00715EB8" w:rsidRPr="00310F6B" w:rsidRDefault="00715EB8">
      <w:pPr>
        <w:rPr>
          <w:szCs w:val="21"/>
        </w:rPr>
      </w:pPr>
    </w:p>
    <w:p w14:paraId="20BC5B30" w14:textId="77777777" w:rsidR="00715EB8" w:rsidRPr="00310F6B" w:rsidRDefault="00715EB8">
      <w:pPr>
        <w:rPr>
          <w:szCs w:val="21"/>
        </w:rPr>
      </w:pPr>
    </w:p>
    <w:p w14:paraId="750301EC" w14:textId="77777777" w:rsidR="00715EB8" w:rsidRPr="00310F6B" w:rsidRDefault="00715EB8">
      <w:pPr>
        <w:rPr>
          <w:szCs w:val="21"/>
        </w:rPr>
      </w:pPr>
    </w:p>
    <w:p w14:paraId="0F6DB180" w14:textId="77777777" w:rsidR="00715EB8" w:rsidRPr="00310F6B" w:rsidRDefault="00724B59">
      <w:pPr>
        <w:rPr>
          <w:szCs w:val="21"/>
        </w:rPr>
      </w:pPr>
      <w:r w:rsidRPr="00310F6B">
        <w:rPr>
          <w:noProof/>
        </w:rPr>
        <mc:AlternateContent>
          <mc:Choice Requires="wpg">
            <w:drawing>
              <wp:anchor distT="0" distB="0" distL="114300" distR="114300" simplePos="0" relativeHeight="251642368" behindDoc="0" locked="0" layoutInCell="1" allowOverlap="1" wp14:anchorId="230DA811" wp14:editId="5DF54973">
                <wp:simplePos x="0" y="0"/>
                <wp:positionH relativeFrom="column">
                  <wp:posOffset>116840</wp:posOffset>
                </wp:positionH>
                <wp:positionV relativeFrom="paragraph">
                  <wp:posOffset>132715</wp:posOffset>
                </wp:positionV>
                <wp:extent cx="4749800" cy="882015"/>
                <wp:effectExtent l="0" t="0" r="0" b="13335"/>
                <wp:wrapNone/>
                <wp:docPr id="748" name="组合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882015"/>
                          <a:chOff x="0" y="0"/>
                          <a:chExt cx="4750123" cy="899795"/>
                        </a:xfrm>
                      </wpg:grpSpPr>
                      <wps:wsp>
                        <wps:cNvPr id="749"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3EB9772C"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2.1.3</w:t>
                              </w:r>
                            </w:p>
                          </w:txbxContent>
                        </wps:txbx>
                        <wps:bodyPr rot="0" vert="horz" wrap="square" lIns="91440" tIns="10800" rIns="91440" bIns="10800" anchor="ctr" anchorCtr="0" upright="1">
                          <a:noAutofit/>
                        </wps:bodyPr>
                      </wps:wsp>
                      <wps:wsp>
                        <wps:cNvPr id="750"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47F4FDEA" w14:textId="77777777" w:rsidR="00715EB8" w:rsidRDefault="00715EB8">
                              <w:pPr>
                                <w:rPr>
                                  <w:b/>
                                  <w:sz w:val="22"/>
                                  <w:szCs w:val="22"/>
                                </w:rPr>
                              </w:pPr>
                              <w:r>
                                <w:rPr>
                                  <w:rFonts w:ascii="宋体" w:cs="宋体" w:hint="eastAsia"/>
                                  <w:b/>
                                  <w:bCs/>
                                  <w:color w:val="000000"/>
                                  <w:kern w:val="0"/>
                                  <w:sz w:val="22"/>
                                  <w:szCs w:val="22"/>
                                  <w:lang w:val="zh-CN"/>
                                </w:rPr>
                                <w:t>分阶段制定个人培养计划</w:t>
                              </w:r>
                              <w:r>
                                <w:rPr>
                                  <w:b/>
                                  <w:sz w:val="22"/>
                                  <w:szCs w:val="22"/>
                                </w:rPr>
                                <w:t>：</w:t>
                              </w:r>
                            </w:p>
                            <w:p w14:paraId="1CBDC490" w14:textId="77777777" w:rsidR="00715EB8" w:rsidRDefault="00715EB8">
                              <w:pPr>
                                <w:rPr>
                                  <w:sz w:val="22"/>
                                </w:rPr>
                              </w:pPr>
                              <w:r>
                                <w:rPr>
                                  <w:rFonts w:hint="eastAsia"/>
                                  <w:sz w:val="22"/>
                                </w:rPr>
                                <w:t>研究生每学期在导师指导下，按照所在学科专业培养方案要求，分阶段制定个人培养计划，并登陆研究生管理信息系统选课</w:t>
                              </w:r>
                            </w:p>
                            <w:p w14:paraId="372A97E3"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0DA811" id="组合 20" o:spid="_x0000_s1040" style="position:absolute;left:0;text-align:left;margin-left:9.2pt;margin-top:10.45pt;width:374pt;height:69.45pt;z-index:251642368;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">
                <v:shape id="AutoShape 851" o:spid="_x0000_s1041"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" adj="-2307,24011">
                  <v:textbox inset=",.3mm,,.3mm">
                    <w:txbxContent>
                      <w:p w14:paraId="3EB9772C"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2.1.3</w:t>
                        </w:r>
                      </w:p>
                    </w:txbxContent>
                  </v:textbox>
                </v:shape>
                <v:shape id="_x0000_s1042"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">
                  <v:textbox>
                    <w:txbxContent>
                      <w:p w14:paraId="47F4FDEA" w14:textId="77777777" w:rsidR="00715EB8" w:rsidRDefault="00715EB8">
                        <w:pPr>
                          <w:rPr>
                            <w:b/>
                            <w:sz w:val="22"/>
                            <w:szCs w:val="22"/>
                          </w:rPr>
                        </w:pPr>
                        <w:r>
                          <w:rPr>
                            <w:rFonts w:ascii="宋体" w:cs="宋体" w:hint="eastAsia"/>
                            <w:b/>
                            <w:bCs/>
                            <w:color w:val="000000"/>
                            <w:kern w:val="0"/>
                            <w:sz w:val="22"/>
                            <w:szCs w:val="22"/>
                            <w:lang w:val="zh-CN"/>
                          </w:rPr>
                          <w:t>分阶段制定个人培养计划</w:t>
                        </w:r>
                        <w:r>
                          <w:rPr>
                            <w:b/>
                            <w:sz w:val="22"/>
                            <w:szCs w:val="22"/>
                          </w:rPr>
                          <w:t>：</w:t>
                        </w:r>
                      </w:p>
                      <w:p w14:paraId="1CBDC490" w14:textId="77777777" w:rsidR="00715EB8" w:rsidRDefault="00715EB8">
                        <w:pPr>
                          <w:rPr>
                            <w:sz w:val="22"/>
                          </w:rPr>
                        </w:pPr>
                        <w:r>
                          <w:rPr>
                            <w:rFonts w:hint="eastAsia"/>
                            <w:sz w:val="22"/>
                          </w:rPr>
                          <w:t>研究生每学期在导师指导下，按照所在学科专业培养方案要求，分阶段制定个人培养计划，并登陆研究生管理信息系统选课</w:t>
                        </w:r>
                      </w:p>
                      <w:p w14:paraId="372A97E3" w14:textId="77777777" w:rsidR="00715EB8" w:rsidRDefault="00715EB8">
                        <w:pPr>
                          <w:rPr>
                            <w:sz w:val="22"/>
                          </w:rPr>
                        </w:pPr>
                      </w:p>
                    </w:txbxContent>
                  </v:textbox>
                </v:shape>
              </v:group>
            </w:pict>
          </mc:Fallback>
        </mc:AlternateContent>
      </w:r>
    </w:p>
    <w:p w14:paraId="7E3F2B3A" w14:textId="77777777" w:rsidR="00715EB8" w:rsidRPr="00310F6B" w:rsidRDefault="00715EB8">
      <w:pPr>
        <w:rPr>
          <w:szCs w:val="21"/>
        </w:rPr>
      </w:pPr>
    </w:p>
    <w:p w14:paraId="586A44F5" w14:textId="77777777" w:rsidR="00715EB8" w:rsidRPr="00310F6B" w:rsidRDefault="00715EB8">
      <w:pPr>
        <w:rPr>
          <w:szCs w:val="21"/>
        </w:rPr>
      </w:pPr>
    </w:p>
    <w:p w14:paraId="7FE452A0" w14:textId="77777777" w:rsidR="00715EB8" w:rsidRPr="00310F6B" w:rsidRDefault="00715EB8">
      <w:pPr>
        <w:rPr>
          <w:szCs w:val="21"/>
        </w:rPr>
      </w:pPr>
    </w:p>
    <w:p w14:paraId="7542CC57" w14:textId="77777777" w:rsidR="00715EB8" w:rsidRPr="00310F6B" w:rsidRDefault="00715EB8">
      <w:pPr>
        <w:rPr>
          <w:szCs w:val="21"/>
        </w:rPr>
      </w:pPr>
    </w:p>
    <w:p w14:paraId="1EA62E80" w14:textId="77777777" w:rsidR="00715EB8" w:rsidRPr="00310F6B" w:rsidRDefault="00724B59">
      <w:pPr>
        <w:rPr>
          <w:szCs w:val="21"/>
        </w:rPr>
      </w:pPr>
      <w:r w:rsidRPr="00310F6B">
        <w:rPr>
          <w:noProof/>
        </w:rPr>
        <mc:AlternateContent>
          <mc:Choice Requires="wps">
            <w:drawing>
              <wp:anchor distT="0" distB="0" distL="114300" distR="114300" simplePos="0" relativeHeight="251643392" behindDoc="0" locked="0" layoutInCell="1" allowOverlap="1" wp14:anchorId="260FA03D" wp14:editId="4083075F">
                <wp:simplePos x="0" y="0"/>
                <wp:positionH relativeFrom="column">
                  <wp:posOffset>1746885</wp:posOffset>
                </wp:positionH>
                <wp:positionV relativeFrom="paragraph">
                  <wp:posOffset>10160</wp:posOffset>
                </wp:positionV>
                <wp:extent cx="295910" cy="320040"/>
                <wp:effectExtent l="45085" t="12065" r="0" b="15875"/>
                <wp:wrapNone/>
                <wp:docPr id="747"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C49E" id="AutoShape 854" o:spid="_x0000_s1026" type="#_x0000_t94" style="position:absolute;left:0;text-align:left;margin-left:137.55pt;margin-top:.8pt;width:23.3pt;height:25.2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" adj="13384,4915"/>
            </w:pict>
          </mc:Fallback>
        </mc:AlternateContent>
      </w:r>
    </w:p>
    <w:p w14:paraId="6852B8F1" w14:textId="77777777" w:rsidR="00715EB8" w:rsidRPr="00310F6B" w:rsidRDefault="00724B59">
      <w:pPr>
        <w:rPr>
          <w:szCs w:val="21"/>
        </w:rPr>
      </w:pPr>
      <w:r w:rsidRPr="00310F6B">
        <w:rPr>
          <w:noProof/>
          <w:szCs w:val="21"/>
        </w:rPr>
        <mc:AlternateContent>
          <mc:Choice Requires="wpg">
            <w:drawing>
              <wp:anchor distT="0" distB="0" distL="114300" distR="114300" simplePos="0" relativeHeight="251664896" behindDoc="0" locked="0" layoutInCell="1" allowOverlap="1" wp14:anchorId="7DBE9EBA" wp14:editId="14DC2FE6">
                <wp:simplePos x="0" y="0"/>
                <wp:positionH relativeFrom="column">
                  <wp:posOffset>109220</wp:posOffset>
                </wp:positionH>
                <wp:positionV relativeFrom="paragraph">
                  <wp:posOffset>123190</wp:posOffset>
                </wp:positionV>
                <wp:extent cx="4749800" cy="829945"/>
                <wp:effectExtent l="0" t="0" r="0" b="8255"/>
                <wp:wrapNone/>
                <wp:docPr id="744"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829945"/>
                          <a:chOff x="0" y="-2"/>
                          <a:chExt cx="4750123" cy="1095872"/>
                        </a:xfrm>
                      </wpg:grpSpPr>
                      <wps:wsp>
                        <wps:cNvPr id="745" name="AutoShape 851"/>
                        <wps:cNvSpPr>
                          <a:spLocks noChangeArrowheads="1"/>
                        </wps:cNvSpPr>
                        <wps:spPr bwMode="auto">
                          <a:xfrm>
                            <a:off x="3673163" y="-2"/>
                            <a:ext cx="1076960" cy="1095872"/>
                          </a:xfrm>
                          <a:prstGeom prst="wedgeRoundRectCallout">
                            <a:avLst>
                              <a:gd name="adj1" fmla="val -62646"/>
                              <a:gd name="adj2" fmla="val 18116"/>
                              <a:gd name="adj3" fmla="val 16667"/>
                            </a:avLst>
                          </a:prstGeom>
                          <a:solidFill>
                            <a:srgbClr val="FFFFFF"/>
                          </a:solidFill>
                          <a:ln w="9525">
                            <a:solidFill>
                              <a:srgbClr val="000000"/>
                            </a:solidFill>
                            <a:miter lim="800000"/>
                            <a:headEnd/>
                            <a:tailEnd/>
                          </a:ln>
                        </wps:spPr>
                        <wps:txbx>
                          <w:txbxContent>
                            <w:p w14:paraId="5A6EFD79"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8</w:t>
                              </w:r>
                              <w:r w:rsidRPr="00310F6B">
                                <w:rPr>
                                  <w:rFonts w:hint="eastAsia"/>
                                  <w:sz w:val="22"/>
                                </w:rPr>
                                <w:t>及相关通知</w:t>
                              </w:r>
                            </w:p>
                          </w:txbxContent>
                        </wps:txbx>
                        <wps:bodyPr rot="0" vert="horz" wrap="square" lIns="91440" tIns="10800" rIns="91440" bIns="10800" anchor="ctr" anchorCtr="0" upright="1">
                          <a:noAutofit/>
                        </wps:bodyPr>
                      </wps:wsp>
                      <wps:wsp>
                        <wps:cNvPr id="746" name="AutoShape 853"/>
                        <wps:cNvSpPr>
                          <a:spLocks noChangeArrowheads="1"/>
                        </wps:cNvSpPr>
                        <wps:spPr bwMode="auto">
                          <a:xfrm>
                            <a:off x="0" y="27923"/>
                            <a:ext cx="3528060" cy="899795"/>
                          </a:xfrm>
                          <a:prstGeom prst="flowChartProcess">
                            <a:avLst/>
                          </a:prstGeom>
                          <a:solidFill>
                            <a:srgbClr val="FFFFFF"/>
                          </a:solidFill>
                          <a:ln w="9525">
                            <a:solidFill>
                              <a:srgbClr val="000000"/>
                            </a:solidFill>
                            <a:miter lim="800000"/>
                            <a:headEnd/>
                            <a:tailEnd/>
                          </a:ln>
                        </wps:spPr>
                        <wps:txbx>
                          <w:txbxContent>
                            <w:p w14:paraId="45AD1FFC" w14:textId="77777777" w:rsidR="00715EB8" w:rsidRDefault="00715EB8">
                              <w:pPr>
                                <w:rPr>
                                  <w:b/>
                                  <w:sz w:val="22"/>
                                  <w:szCs w:val="22"/>
                                </w:rPr>
                              </w:pPr>
                              <w:r>
                                <w:rPr>
                                  <w:rFonts w:ascii="宋体" w:cs="宋体" w:hint="eastAsia"/>
                                  <w:b/>
                                  <w:bCs/>
                                  <w:color w:val="000000"/>
                                  <w:kern w:val="0"/>
                                  <w:sz w:val="22"/>
                                  <w:szCs w:val="22"/>
                                  <w:lang w:val="zh-CN"/>
                                </w:rPr>
                                <w:t>英语免修</w:t>
                              </w:r>
                              <w:r>
                                <w:rPr>
                                  <w:b/>
                                  <w:sz w:val="22"/>
                                  <w:szCs w:val="22"/>
                                </w:rPr>
                                <w:t>：</w:t>
                              </w:r>
                            </w:p>
                            <w:p w14:paraId="1DB0E914" w14:textId="77777777" w:rsidR="00715EB8" w:rsidRDefault="00715EB8">
                              <w:pPr>
                                <w:rPr>
                                  <w:sz w:val="22"/>
                                </w:rPr>
                              </w:pPr>
                              <w:r>
                                <w:rPr>
                                  <w:rFonts w:hint="eastAsia"/>
                                  <w:sz w:val="22"/>
                                </w:rPr>
                                <w:t>研究生</w:t>
                              </w:r>
                              <w:r>
                                <w:rPr>
                                  <w:sz w:val="22"/>
                                </w:rPr>
                                <w:t>应</w:t>
                              </w:r>
                              <w:r>
                                <w:rPr>
                                  <w:rFonts w:hint="eastAsia"/>
                                  <w:sz w:val="22"/>
                                </w:rPr>
                                <w:t>在每学期开学的一个月内按照研究生院相关通知要求办理英语免修手续</w:t>
                              </w:r>
                            </w:p>
                            <w:p w14:paraId="26EA78A3"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BE9EBA" id="组合 28" o:spid="_x0000_s1043" style="position:absolute;left:0;text-align:left;margin-left:8.6pt;margin-top:9.7pt;width:374pt;height:65.35pt;z-index:251664896;mso-width-relative:margin;mso-height-relative:margin" coordorigin="" coordsize="47501,1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">
                <v:shape id="AutoShape 851" o:spid="_x0000_s1044" type="#_x0000_t62" style="position:absolute;left:36731;width:10770;height:1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" adj="-2732,14713">
                  <v:textbox inset=",.3mm,,.3mm">
                    <w:txbxContent>
                      <w:p w14:paraId="5A6EFD79"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8</w:t>
                        </w:r>
                        <w:r w:rsidRPr="00310F6B">
                          <w:rPr>
                            <w:rFonts w:hint="eastAsia"/>
                            <w:sz w:val="22"/>
                          </w:rPr>
                          <w:t>及相关通知</w:t>
                        </w:r>
                      </w:p>
                    </w:txbxContent>
                  </v:textbox>
                </v:shape>
                <v:shape id="_x0000_s1045" type="#_x0000_t109" style="position:absolute;top:279;width:35280;height:8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">
                  <v:textbox>
                    <w:txbxContent>
                      <w:p w14:paraId="45AD1FFC" w14:textId="77777777" w:rsidR="00715EB8" w:rsidRDefault="00715EB8">
                        <w:pPr>
                          <w:rPr>
                            <w:b/>
                            <w:sz w:val="22"/>
                            <w:szCs w:val="22"/>
                          </w:rPr>
                        </w:pPr>
                        <w:r>
                          <w:rPr>
                            <w:rFonts w:ascii="宋体" w:cs="宋体" w:hint="eastAsia"/>
                            <w:b/>
                            <w:bCs/>
                            <w:color w:val="000000"/>
                            <w:kern w:val="0"/>
                            <w:sz w:val="22"/>
                            <w:szCs w:val="22"/>
                            <w:lang w:val="zh-CN"/>
                          </w:rPr>
                          <w:t>英语免修</w:t>
                        </w:r>
                        <w:r>
                          <w:rPr>
                            <w:b/>
                            <w:sz w:val="22"/>
                            <w:szCs w:val="22"/>
                          </w:rPr>
                          <w:t>：</w:t>
                        </w:r>
                      </w:p>
                      <w:p w14:paraId="1DB0E914" w14:textId="77777777" w:rsidR="00715EB8" w:rsidRDefault="00715EB8">
                        <w:pPr>
                          <w:rPr>
                            <w:sz w:val="22"/>
                          </w:rPr>
                        </w:pPr>
                        <w:r>
                          <w:rPr>
                            <w:rFonts w:hint="eastAsia"/>
                            <w:sz w:val="22"/>
                          </w:rPr>
                          <w:t>研究生</w:t>
                        </w:r>
                        <w:r>
                          <w:rPr>
                            <w:sz w:val="22"/>
                          </w:rPr>
                          <w:t>应</w:t>
                        </w:r>
                        <w:r>
                          <w:rPr>
                            <w:rFonts w:hint="eastAsia"/>
                            <w:sz w:val="22"/>
                          </w:rPr>
                          <w:t>在每学期开学的一个月内按照研究生院相关通知要求办理英语免修手续</w:t>
                        </w:r>
                      </w:p>
                      <w:p w14:paraId="26EA78A3" w14:textId="77777777" w:rsidR="00715EB8" w:rsidRDefault="00715EB8">
                        <w:pPr>
                          <w:rPr>
                            <w:sz w:val="22"/>
                          </w:rPr>
                        </w:pPr>
                      </w:p>
                    </w:txbxContent>
                  </v:textbox>
                </v:shape>
              </v:group>
            </w:pict>
          </mc:Fallback>
        </mc:AlternateContent>
      </w:r>
    </w:p>
    <w:p w14:paraId="488DEA97" w14:textId="77777777" w:rsidR="00715EB8" w:rsidRPr="00310F6B" w:rsidRDefault="00715EB8">
      <w:pPr>
        <w:rPr>
          <w:szCs w:val="21"/>
        </w:rPr>
      </w:pPr>
    </w:p>
    <w:p w14:paraId="076D720F" w14:textId="77777777" w:rsidR="00715EB8" w:rsidRPr="00310F6B" w:rsidRDefault="00715EB8">
      <w:pPr>
        <w:rPr>
          <w:szCs w:val="21"/>
        </w:rPr>
      </w:pPr>
    </w:p>
    <w:p w14:paraId="0CBD5CB4" w14:textId="77777777" w:rsidR="00715EB8" w:rsidRPr="00310F6B" w:rsidRDefault="00715EB8">
      <w:pPr>
        <w:rPr>
          <w:szCs w:val="21"/>
        </w:rPr>
      </w:pPr>
    </w:p>
    <w:p w14:paraId="579A2228"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663872" behindDoc="0" locked="0" layoutInCell="1" allowOverlap="1" wp14:anchorId="5E263470" wp14:editId="7AB69B21">
                <wp:simplePos x="0" y="0"/>
                <wp:positionH relativeFrom="column">
                  <wp:posOffset>1734185</wp:posOffset>
                </wp:positionH>
                <wp:positionV relativeFrom="paragraph">
                  <wp:posOffset>22860</wp:posOffset>
                </wp:positionV>
                <wp:extent cx="295910" cy="320040"/>
                <wp:effectExtent l="45085" t="12065" r="0" b="15875"/>
                <wp:wrapNone/>
                <wp:docPr id="743"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117FD" id="AutoShape 854" o:spid="_x0000_s1026" type="#_x0000_t94" style="position:absolute;left:0;text-align:left;margin-left:136.55pt;margin-top:1.8pt;width:23.3pt;height:25.2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" adj="13384,4915"/>
            </w:pict>
          </mc:Fallback>
        </mc:AlternateContent>
      </w:r>
    </w:p>
    <w:p w14:paraId="4F1D3E49" w14:textId="77777777" w:rsidR="00715EB8" w:rsidRPr="00310F6B" w:rsidRDefault="00715EB8">
      <w:pPr>
        <w:spacing w:before="240" w:line="560" w:lineRule="exact"/>
        <w:jc w:val="center"/>
        <w:rPr>
          <w:rFonts w:eastAsia="黑体"/>
          <w:b/>
          <w:sz w:val="32"/>
          <w:szCs w:val="36"/>
        </w:rPr>
      </w:pPr>
      <w:r w:rsidRPr="00310F6B">
        <w:rPr>
          <w:rFonts w:eastAsia="黑体"/>
          <w:b/>
          <w:sz w:val="32"/>
          <w:szCs w:val="36"/>
        </w:rPr>
        <w:br w:type="page"/>
      </w:r>
      <w:r w:rsidRPr="00310F6B">
        <w:rPr>
          <w:rFonts w:eastAsia="黑体"/>
          <w:b/>
          <w:sz w:val="32"/>
          <w:szCs w:val="36"/>
        </w:rPr>
        <w:lastRenderedPageBreak/>
        <w:t>武汉理工大学研究生培养管理重要环节（续一）</w:t>
      </w:r>
    </w:p>
    <w:p w14:paraId="2FEB439F" w14:textId="77777777" w:rsidR="00715EB8" w:rsidRPr="00310F6B" w:rsidRDefault="00724B59">
      <w:pPr>
        <w:rPr>
          <w:szCs w:val="21"/>
        </w:rPr>
      </w:pPr>
      <w:r w:rsidRPr="00310F6B">
        <w:rPr>
          <w:noProof/>
        </w:rPr>
        <mc:AlternateContent>
          <mc:Choice Requires="wpg">
            <w:drawing>
              <wp:anchor distT="0" distB="0" distL="114300" distR="114300" simplePos="0" relativeHeight="251645440" behindDoc="0" locked="0" layoutInCell="1" allowOverlap="1" wp14:anchorId="4A6A3726" wp14:editId="67D297E0">
                <wp:simplePos x="0" y="0"/>
                <wp:positionH relativeFrom="column">
                  <wp:posOffset>189230</wp:posOffset>
                </wp:positionH>
                <wp:positionV relativeFrom="paragraph">
                  <wp:posOffset>53975</wp:posOffset>
                </wp:positionV>
                <wp:extent cx="4749800" cy="1104900"/>
                <wp:effectExtent l="0" t="0" r="0" b="0"/>
                <wp:wrapNone/>
                <wp:docPr id="740" name="组合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1104900"/>
                          <a:chOff x="0" y="-78616"/>
                          <a:chExt cx="4750123" cy="1100658"/>
                        </a:xfrm>
                      </wpg:grpSpPr>
                      <wps:wsp>
                        <wps:cNvPr id="741"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2E1C4D0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3</w:t>
                              </w:r>
                              <w:r w:rsidRPr="00310F6B">
                                <w:rPr>
                                  <w:rFonts w:hint="eastAsia"/>
                                  <w:sz w:val="22"/>
                                </w:rPr>
                                <w:t>、</w:t>
                              </w:r>
                              <w:r w:rsidRPr="00310F6B">
                                <w:rPr>
                                  <w:rFonts w:hint="eastAsia"/>
                                  <w:sz w:val="22"/>
                                </w:rPr>
                                <w:t>2</w:t>
                              </w:r>
                              <w:r w:rsidRPr="00310F6B">
                                <w:rPr>
                                  <w:sz w:val="22"/>
                                </w:rPr>
                                <w:t>.1.</w:t>
                              </w:r>
                              <w:r w:rsidRPr="00310F6B">
                                <w:rPr>
                                  <w:rFonts w:hint="eastAsia"/>
                                  <w:sz w:val="22"/>
                                </w:rPr>
                                <w:t>8</w:t>
                              </w:r>
                              <w:r w:rsidRPr="00310F6B">
                                <w:rPr>
                                  <w:sz w:val="22"/>
                                </w:rPr>
                                <w:t>及</w:t>
                              </w:r>
                              <w:r w:rsidRPr="00310F6B">
                                <w:rPr>
                                  <w:rFonts w:hint="eastAsia"/>
                                  <w:sz w:val="22"/>
                                </w:rPr>
                                <w:t>2</w:t>
                              </w:r>
                              <w:r w:rsidRPr="00310F6B">
                                <w:rPr>
                                  <w:sz w:val="22"/>
                                </w:rPr>
                                <w:t>.1.</w:t>
                              </w:r>
                              <w:r w:rsidRPr="00310F6B">
                                <w:rPr>
                                  <w:rFonts w:hint="eastAsia"/>
                                  <w:sz w:val="22"/>
                                </w:rPr>
                                <w:t>9</w:t>
                              </w:r>
                            </w:p>
                          </w:txbxContent>
                        </wps:txbx>
                        <wps:bodyPr rot="0" vert="horz" wrap="square" lIns="91440" tIns="10800" rIns="91440" bIns="10800" anchor="ctr" anchorCtr="0" upright="1">
                          <a:noAutofit/>
                        </wps:bodyPr>
                      </wps:wsp>
                      <wps:wsp>
                        <wps:cNvPr id="742" name="AutoShape 853"/>
                        <wps:cNvSpPr>
                          <a:spLocks noChangeArrowheads="1"/>
                        </wps:cNvSpPr>
                        <wps:spPr bwMode="auto">
                          <a:xfrm>
                            <a:off x="0" y="-78616"/>
                            <a:ext cx="3528060" cy="1100658"/>
                          </a:xfrm>
                          <a:prstGeom prst="flowChartProcess">
                            <a:avLst/>
                          </a:prstGeom>
                          <a:solidFill>
                            <a:srgbClr val="FFFFFF"/>
                          </a:solidFill>
                          <a:ln w="9525">
                            <a:solidFill>
                              <a:srgbClr val="000000"/>
                            </a:solidFill>
                            <a:miter lim="800000"/>
                            <a:headEnd/>
                            <a:tailEnd/>
                          </a:ln>
                        </wps:spPr>
                        <wps:txbx>
                          <w:txbxContent>
                            <w:p w14:paraId="3384B5CE" w14:textId="77777777" w:rsidR="00715EB8" w:rsidRDefault="00715EB8">
                              <w:pPr>
                                <w:rPr>
                                  <w:b/>
                                  <w:sz w:val="22"/>
                                  <w:szCs w:val="22"/>
                                </w:rPr>
                              </w:pPr>
                              <w:r>
                                <w:rPr>
                                  <w:rFonts w:ascii="宋体" w:cs="宋体" w:hint="eastAsia"/>
                                  <w:b/>
                                  <w:bCs/>
                                  <w:color w:val="000000"/>
                                  <w:kern w:val="0"/>
                                  <w:sz w:val="22"/>
                                  <w:szCs w:val="22"/>
                                  <w:lang w:val="zh-CN"/>
                                </w:rPr>
                                <w:t>课程考核</w:t>
                              </w:r>
                              <w:r>
                                <w:rPr>
                                  <w:b/>
                                  <w:sz w:val="22"/>
                                  <w:szCs w:val="22"/>
                                </w:rPr>
                                <w:t>：</w:t>
                              </w:r>
                            </w:p>
                            <w:p w14:paraId="053F73D6" w14:textId="77777777" w:rsidR="00715EB8" w:rsidRDefault="00715EB8">
                              <w:pPr>
                                <w:rPr>
                                  <w:sz w:val="22"/>
                                </w:rPr>
                              </w:pPr>
                              <w:r>
                                <w:rPr>
                                  <w:rFonts w:hint="eastAsia"/>
                                  <w:sz w:val="22"/>
                                </w:rPr>
                                <w:t>研究生应携带身份证及照片清晰的研究生证或校园卡参与课程考试，并在考试过程中严格遵守相关规定；公共课考试由研究生院统一安排，专业课课程考核由相关学院组织；课程考核不及格，由学校进行学业预警</w:t>
                              </w:r>
                            </w:p>
                            <w:p w14:paraId="6E4B7D9B"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6A3726" id="组合 36" o:spid="_x0000_s1046" style="position:absolute;left:0;text-align:left;margin-left:14.9pt;margin-top:4.25pt;width:374pt;height:87pt;z-index:251645440;mso-width-relative:margin;mso-height-relative:margin" coordorigin=",-786" coordsize="47501,1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">
                <v:shape id="AutoShape 851" o:spid="_x0000_s1047"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" adj="-2307,24011">
                  <v:textbox inset=",.3mm,,.3mm">
                    <w:txbxContent>
                      <w:p w14:paraId="2E1C4D0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3</w:t>
                        </w:r>
                        <w:r w:rsidRPr="00310F6B">
                          <w:rPr>
                            <w:rFonts w:hint="eastAsia"/>
                            <w:sz w:val="22"/>
                          </w:rPr>
                          <w:t>、</w:t>
                        </w:r>
                        <w:r w:rsidRPr="00310F6B">
                          <w:rPr>
                            <w:rFonts w:hint="eastAsia"/>
                            <w:sz w:val="22"/>
                          </w:rPr>
                          <w:t>2</w:t>
                        </w:r>
                        <w:r w:rsidRPr="00310F6B">
                          <w:rPr>
                            <w:sz w:val="22"/>
                          </w:rPr>
                          <w:t>.1.</w:t>
                        </w:r>
                        <w:r w:rsidRPr="00310F6B">
                          <w:rPr>
                            <w:rFonts w:hint="eastAsia"/>
                            <w:sz w:val="22"/>
                          </w:rPr>
                          <w:t>8</w:t>
                        </w:r>
                        <w:r w:rsidRPr="00310F6B">
                          <w:rPr>
                            <w:sz w:val="22"/>
                          </w:rPr>
                          <w:t>及</w:t>
                        </w:r>
                        <w:r w:rsidRPr="00310F6B">
                          <w:rPr>
                            <w:rFonts w:hint="eastAsia"/>
                            <w:sz w:val="22"/>
                          </w:rPr>
                          <w:t>2</w:t>
                        </w:r>
                        <w:r w:rsidRPr="00310F6B">
                          <w:rPr>
                            <w:sz w:val="22"/>
                          </w:rPr>
                          <w:t>.1.</w:t>
                        </w:r>
                        <w:r w:rsidRPr="00310F6B">
                          <w:rPr>
                            <w:rFonts w:hint="eastAsia"/>
                            <w:sz w:val="22"/>
                          </w:rPr>
                          <w:t>9</w:t>
                        </w:r>
                      </w:p>
                    </w:txbxContent>
                  </v:textbox>
                </v:shape>
                <v:shape id="_x0000_s1048" type="#_x0000_t109" style="position:absolute;top:-786;width:35280;height:11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">
                  <v:textbox>
                    <w:txbxContent>
                      <w:p w14:paraId="3384B5CE" w14:textId="77777777" w:rsidR="00715EB8" w:rsidRDefault="00715EB8">
                        <w:pPr>
                          <w:rPr>
                            <w:b/>
                            <w:sz w:val="22"/>
                            <w:szCs w:val="22"/>
                          </w:rPr>
                        </w:pPr>
                        <w:r>
                          <w:rPr>
                            <w:rFonts w:ascii="宋体" w:cs="宋体" w:hint="eastAsia"/>
                            <w:b/>
                            <w:bCs/>
                            <w:color w:val="000000"/>
                            <w:kern w:val="0"/>
                            <w:sz w:val="22"/>
                            <w:szCs w:val="22"/>
                            <w:lang w:val="zh-CN"/>
                          </w:rPr>
                          <w:t>课程考核</w:t>
                        </w:r>
                        <w:r>
                          <w:rPr>
                            <w:b/>
                            <w:sz w:val="22"/>
                            <w:szCs w:val="22"/>
                          </w:rPr>
                          <w:t>：</w:t>
                        </w:r>
                      </w:p>
                      <w:p w14:paraId="053F73D6" w14:textId="77777777" w:rsidR="00715EB8" w:rsidRDefault="00715EB8">
                        <w:pPr>
                          <w:rPr>
                            <w:sz w:val="22"/>
                          </w:rPr>
                        </w:pPr>
                        <w:r>
                          <w:rPr>
                            <w:rFonts w:hint="eastAsia"/>
                            <w:sz w:val="22"/>
                          </w:rPr>
                          <w:t>研究生应携带身份证及照片清晰的研究生证或校园卡参与课程考试，并在考试过程中严格遵守相关规定；公共课考试由研究生院统一安排，专业课课程考核由相关学院组织；课程考核不及格，由学校进行学业预警</w:t>
                        </w:r>
                      </w:p>
                      <w:p w14:paraId="6E4B7D9B" w14:textId="77777777" w:rsidR="00715EB8" w:rsidRDefault="00715EB8">
                        <w:pPr>
                          <w:rPr>
                            <w:sz w:val="22"/>
                          </w:rPr>
                        </w:pPr>
                      </w:p>
                    </w:txbxContent>
                  </v:textbox>
                </v:shape>
              </v:group>
            </w:pict>
          </mc:Fallback>
        </mc:AlternateContent>
      </w:r>
    </w:p>
    <w:p w14:paraId="6F8E0114" w14:textId="77777777" w:rsidR="00715EB8" w:rsidRPr="00310F6B" w:rsidRDefault="00715EB8">
      <w:pPr>
        <w:rPr>
          <w:szCs w:val="21"/>
        </w:rPr>
      </w:pPr>
    </w:p>
    <w:p w14:paraId="35CC3FB2" w14:textId="77777777" w:rsidR="00715EB8" w:rsidRPr="00310F6B" w:rsidRDefault="00715EB8">
      <w:pPr>
        <w:rPr>
          <w:szCs w:val="21"/>
        </w:rPr>
      </w:pPr>
    </w:p>
    <w:p w14:paraId="77B46B00" w14:textId="77777777" w:rsidR="00715EB8" w:rsidRPr="00310F6B" w:rsidRDefault="00715EB8">
      <w:pPr>
        <w:rPr>
          <w:szCs w:val="21"/>
        </w:rPr>
      </w:pPr>
    </w:p>
    <w:p w14:paraId="5F79C8F2" w14:textId="77777777" w:rsidR="00715EB8" w:rsidRPr="00310F6B" w:rsidRDefault="00715EB8">
      <w:pPr>
        <w:rPr>
          <w:szCs w:val="21"/>
        </w:rPr>
      </w:pPr>
    </w:p>
    <w:p w14:paraId="5E1EE61F" w14:textId="77777777" w:rsidR="00715EB8" w:rsidRPr="00310F6B" w:rsidRDefault="00724B59">
      <w:pPr>
        <w:rPr>
          <w:szCs w:val="21"/>
        </w:rPr>
      </w:pPr>
      <w:r w:rsidRPr="00310F6B">
        <w:rPr>
          <w:noProof/>
        </w:rPr>
        <mc:AlternateContent>
          <mc:Choice Requires="wps">
            <w:drawing>
              <wp:anchor distT="0" distB="0" distL="114300" distR="114300" simplePos="0" relativeHeight="251644416" behindDoc="0" locked="0" layoutInCell="1" allowOverlap="1" wp14:anchorId="15195BDF" wp14:editId="08E63848">
                <wp:simplePos x="0" y="0"/>
                <wp:positionH relativeFrom="column">
                  <wp:posOffset>1819275</wp:posOffset>
                </wp:positionH>
                <wp:positionV relativeFrom="paragraph">
                  <wp:posOffset>168275</wp:posOffset>
                </wp:positionV>
                <wp:extent cx="295910" cy="320040"/>
                <wp:effectExtent l="45085" t="12065" r="0" b="15875"/>
                <wp:wrapNone/>
                <wp:docPr id="739"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76DF8" id="AutoShape 854" o:spid="_x0000_s1026" type="#_x0000_t94" style="position:absolute;left:0;text-align:left;margin-left:143.25pt;margin-top:13.25pt;width:23.3pt;height:25.2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" adj="13384,4915"/>
            </w:pict>
          </mc:Fallback>
        </mc:AlternateContent>
      </w:r>
    </w:p>
    <w:p w14:paraId="626F16EA" w14:textId="77777777" w:rsidR="00715EB8" w:rsidRPr="00310F6B" w:rsidRDefault="00715EB8">
      <w:pPr>
        <w:rPr>
          <w:szCs w:val="21"/>
        </w:rPr>
      </w:pPr>
    </w:p>
    <w:p w14:paraId="5ACEFF2D" w14:textId="77777777" w:rsidR="00715EB8" w:rsidRPr="00310F6B" w:rsidRDefault="00724B59">
      <w:pPr>
        <w:rPr>
          <w:szCs w:val="21"/>
        </w:rPr>
      </w:pPr>
      <w:r w:rsidRPr="00310F6B">
        <w:rPr>
          <w:noProof/>
        </w:rPr>
        <mc:AlternateContent>
          <mc:Choice Requires="wpg">
            <w:drawing>
              <wp:anchor distT="0" distB="0" distL="114300" distR="114300" simplePos="0" relativeHeight="251646464" behindDoc="0" locked="0" layoutInCell="1" allowOverlap="1" wp14:anchorId="0309D377" wp14:editId="2B021D47">
                <wp:simplePos x="0" y="0"/>
                <wp:positionH relativeFrom="column">
                  <wp:posOffset>210185</wp:posOffset>
                </wp:positionH>
                <wp:positionV relativeFrom="paragraph">
                  <wp:posOffset>98425</wp:posOffset>
                </wp:positionV>
                <wp:extent cx="4749800" cy="681355"/>
                <wp:effectExtent l="0" t="0" r="0" b="23495"/>
                <wp:wrapNone/>
                <wp:docPr id="736" name="组合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681355"/>
                          <a:chOff x="0" y="0"/>
                          <a:chExt cx="4750123" cy="899795"/>
                        </a:xfrm>
                      </wpg:grpSpPr>
                      <wps:wsp>
                        <wps:cNvPr id="737"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6BD0543C"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8</w:t>
                              </w:r>
                              <w:r w:rsidRPr="00310F6B">
                                <w:rPr>
                                  <w:rFonts w:hint="eastAsia"/>
                                  <w:sz w:val="22"/>
                                </w:rPr>
                                <w:t>及相关通知</w:t>
                              </w:r>
                            </w:p>
                          </w:txbxContent>
                        </wps:txbx>
                        <wps:bodyPr rot="0" vert="horz" wrap="square" lIns="91440" tIns="10800" rIns="91440" bIns="10800" anchor="ctr" anchorCtr="0" upright="1">
                          <a:noAutofit/>
                        </wps:bodyPr>
                      </wps:wsp>
                      <wps:wsp>
                        <wps:cNvPr id="738"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562EAD80" w14:textId="77777777" w:rsidR="00715EB8" w:rsidRDefault="00715EB8">
                              <w:pPr>
                                <w:rPr>
                                  <w:b/>
                                  <w:sz w:val="22"/>
                                  <w:szCs w:val="22"/>
                                </w:rPr>
                              </w:pPr>
                              <w:r>
                                <w:rPr>
                                  <w:rFonts w:ascii="宋体" w:cs="宋体" w:hint="eastAsia"/>
                                  <w:b/>
                                  <w:bCs/>
                                  <w:color w:val="000000"/>
                                  <w:kern w:val="0"/>
                                  <w:sz w:val="22"/>
                                  <w:szCs w:val="22"/>
                                  <w:lang w:val="zh-CN"/>
                                </w:rPr>
                                <w:t>重修</w:t>
                              </w:r>
                              <w:r>
                                <w:rPr>
                                  <w:b/>
                                  <w:sz w:val="22"/>
                                  <w:szCs w:val="22"/>
                                </w:rPr>
                                <w:t>：</w:t>
                              </w:r>
                            </w:p>
                            <w:p w14:paraId="57C2FE09" w14:textId="77777777" w:rsidR="00715EB8" w:rsidRDefault="00715EB8">
                              <w:pPr>
                                <w:rPr>
                                  <w:sz w:val="22"/>
                                </w:rPr>
                              </w:pPr>
                              <w:r>
                                <w:rPr>
                                  <w:rFonts w:hint="eastAsia"/>
                                  <w:sz w:val="22"/>
                                </w:rPr>
                                <w:t>研究生应在每学期开学的一个月内按照研究生院相关通知要求通过研究生管理信息系统申报重修手续</w:t>
                              </w:r>
                            </w:p>
                            <w:p w14:paraId="6E9886BE"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09D377" id="组合 43" o:spid="_x0000_s1049" style="position:absolute;left:0;text-align:left;margin-left:16.55pt;margin-top:7.75pt;width:374pt;height:53.65pt;z-index:251646464;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">
                <v:shape id="AutoShape 851" o:spid="_x0000_s1050"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" adj="-2307,24011">
                  <v:textbox inset=",.3mm,,.3mm">
                    <w:txbxContent>
                      <w:p w14:paraId="6BD0543C"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8</w:t>
                        </w:r>
                        <w:r w:rsidRPr="00310F6B">
                          <w:rPr>
                            <w:rFonts w:hint="eastAsia"/>
                            <w:sz w:val="22"/>
                          </w:rPr>
                          <w:t>及相关通知</w:t>
                        </w:r>
                      </w:p>
                    </w:txbxContent>
                  </v:textbox>
                </v:shape>
                <v:shape id="_x0000_s1051"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">
                  <v:textbox>
                    <w:txbxContent>
                      <w:p w14:paraId="562EAD80" w14:textId="77777777" w:rsidR="00715EB8" w:rsidRDefault="00715EB8">
                        <w:pPr>
                          <w:rPr>
                            <w:b/>
                            <w:sz w:val="22"/>
                            <w:szCs w:val="22"/>
                          </w:rPr>
                        </w:pPr>
                        <w:r>
                          <w:rPr>
                            <w:rFonts w:ascii="宋体" w:cs="宋体" w:hint="eastAsia"/>
                            <w:b/>
                            <w:bCs/>
                            <w:color w:val="000000"/>
                            <w:kern w:val="0"/>
                            <w:sz w:val="22"/>
                            <w:szCs w:val="22"/>
                            <w:lang w:val="zh-CN"/>
                          </w:rPr>
                          <w:t>重修</w:t>
                        </w:r>
                        <w:r>
                          <w:rPr>
                            <w:b/>
                            <w:sz w:val="22"/>
                            <w:szCs w:val="22"/>
                          </w:rPr>
                          <w:t>：</w:t>
                        </w:r>
                      </w:p>
                      <w:p w14:paraId="57C2FE09" w14:textId="77777777" w:rsidR="00715EB8" w:rsidRDefault="00715EB8">
                        <w:pPr>
                          <w:rPr>
                            <w:sz w:val="22"/>
                          </w:rPr>
                        </w:pPr>
                        <w:r>
                          <w:rPr>
                            <w:rFonts w:hint="eastAsia"/>
                            <w:sz w:val="22"/>
                          </w:rPr>
                          <w:t>研究生应在每学期开学的一个月内按照研究生院相关通知要求通过研究生管理信息系统申报重修手续</w:t>
                        </w:r>
                      </w:p>
                      <w:p w14:paraId="6E9886BE" w14:textId="77777777" w:rsidR="00715EB8" w:rsidRDefault="00715EB8">
                        <w:pPr>
                          <w:rPr>
                            <w:sz w:val="22"/>
                          </w:rPr>
                        </w:pPr>
                      </w:p>
                    </w:txbxContent>
                  </v:textbox>
                </v:shape>
              </v:group>
            </w:pict>
          </mc:Fallback>
        </mc:AlternateContent>
      </w:r>
    </w:p>
    <w:p w14:paraId="522037F7" w14:textId="77777777" w:rsidR="00715EB8" w:rsidRPr="00310F6B" w:rsidRDefault="00715EB8">
      <w:pPr>
        <w:rPr>
          <w:szCs w:val="21"/>
        </w:rPr>
      </w:pPr>
    </w:p>
    <w:p w14:paraId="390FD7AC" w14:textId="77777777" w:rsidR="00715EB8" w:rsidRPr="00310F6B" w:rsidRDefault="00715EB8">
      <w:pPr>
        <w:rPr>
          <w:szCs w:val="21"/>
        </w:rPr>
      </w:pPr>
    </w:p>
    <w:p w14:paraId="2FD1AC44" w14:textId="77777777" w:rsidR="00715EB8" w:rsidRPr="00310F6B" w:rsidRDefault="00715EB8">
      <w:pPr>
        <w:rPr>
          <w:szCs w:val="21"/>
        </w:rPr>
      </w:pPr>
    </w:p>
    <w:p w14:paraId="19CA6AD2" w14:textId="77777777" w:rsidR="00715EB8" w:rsidRPr="00310F6B" w:rsidRDefault="00724B59">
      <w:pPr>
        <w:rPr>
          <w:szCs w:val="21"/>
        </w:rPr>
      </w:pPr>
      <w:r w:rsidRPr="00310F6B">
        <w:rPr>
          <w:noProof/>
        </w:rPr>
        <mc:AlternateContent>
          <mc:Choice Requires="wps">
            <w:drawing>
              <wp:anchor distT="0" distB="0" distL="114300" distR="114300" simplePos="0" relativeHeight="251648512" behindDoc="0" locked="0" layoutInCell="1" allowOverlap="1" wp14:anchorId="0B29E43F" wp14:editId="6125F8E3">
                <wp:simplePos x="0" y="0"/>
                <wp:positionH relativeFrom="column">
                  <wp:posOffset>1836420</wp:posOffset>
                </wp:positionH>
                <wp:positionV relativeFrom="paragraph">
                  <wp:posOffset>34925</wp:posOffset>
                </wp:positionV>
                <wp:extent cx="295910" cy="320040"/>
                <wp:effectExtent l="45085" t="12065" r="0" b="15875"/>
                <wp:wrapNone/>
                <wp:docPr id="735"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B68B4" id="AutoShape 854" o:spid="_x0000_s1026" type="#_x0000_t94" style="position:absolute;left:0;text-align:left;margin-left:144.6pt;margin-top:2.75pt;width:23.3pt;height:25.2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" adj="13384,4915"/>
            </w:pict>
          </mc:Fallback>
        </mc:AlternateContent>
      </w:r>
    </w:p>
    <w:p w14:paraId="0570C406" w14:textId="77777777" w:rsidR="00715EB8" w:rsidRPr="00310F6B" w:rsidRDefault="00724B59">
      <w:pPr>
        <w:rPr>
          <w:szCs w:val="21"/>
        </w:rPr>
      </w:pPr>
      <w:r w:rsidRPr="00310F6B">
        <w:rPr>
          <w:noProof/>
        </w:rPr>
        <mc:AlternateContent>
          <mc:Choice Requires="wpg">
            <w:drawing>
              <wp:anchor distT="0" distB="0" distL="114300" distR="114300" simplePos="0" relativeHeight="251647488" behindDoc="0" locked="0" layoutInCell="1" allowOverlap="1" wp14:anchorId="08C9F88E" wp14:editId="47511C21">
                <wp:simplePos x="0" y="0"/>
                <wp:positionH relativeFrom="column">
                  <wp:posOffset>212090</wp:posOffset>
                </wp:positionH>
                <wp:positionV relativeFrom="paragraph">
                  <wp:posOffset>181610</wp:posOffset>
                </wp:positionV>
                <wp:extent cx="4749800" cy="681355"/>
                <wp:effectExtent l="0" t="0" r="0" b="23495"/>
                <wp:wrapNone/>
                <wp:docPr id="732" name="组合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681355"/>
                          <a:chOff x="0" y="0"/>
                          <a:chExt cx="4750123" cy="899795"/>
                        </a:xfrm>
                      </wpg:grpSpPr>
                      <wps:wsp>
                        <wps:cNvPr id="733"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0AE897F6"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8</w:t>
                              </w:r>
                            </w:p>
                          </w:txbxContent>
                        </wps:txbx>
                        <wps:bodyPr rot="0" vert="horz" wrap="square" lIns="91440" tIns="10800" rIns="91440" bIns="10800" anchor="ctr" anchorCtr="0" upright="1">
                          <a:noAutofit/>
                        </wps:bodyPr>
                      </wps:wsp>
                      <wps:wsp>
                        <wps:cNvPr id="734"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4B656F96" w14:textId="77777777" w:rsidR="00715EB8" w:rsidRDefault="00715EB8">
                              <w:pPr>
                                <w:rPr>
                                  <w:b/>
                                  <w:sz w:val="22"/>
                                  <w:szCs w:val="22"/>
                                </w:rPr>
                              </w:pPr>
                              <w:r>
                                <w:rPr>
                                  <w:rFonts w:ascii="宋体" w:cs="宋体" w:hint="eastAsia"/>
                                  <w:b/>
                                  <w:bCs/>
                                  <w:color w:val="000000"/>
                                  <w:kern w:val="0"/>
                                  <w:sz w:val="22"/>
                                  <w:szCs w:val="22"/>
                                  <w:lang w:val="zh-CN"/>
                                </w:rPr>
                                <w:t>缓考</w:t>
                              </w:r>
                              <w:r>
                                <w:rPr>
                                  <w:b/>
                                  <w:sz w:val="22"/>
                                  <w:szCs w:val="22"/>
                                </w:rPr>
                                <w:t>：</w:t>
                              </w:r>
                            </w:p>
                            <w:p w14:paraId="0D769ECB" w14:textId="77777777" w:rsidR="00715EB8" w:rsidRDefault="00715EB8">
                              <w:pPr>
                                <w:rPr>
                                  <w:sz w:val="22"/>
                                </w:rPr>
                              </w:pPr>
                              <w:r>
                                <w:rPr>
                                  <w:rFonts w:hint="eastAsia"/>
                                  <w:sz w:val="22"/>
                                </w:rPr>
                                <w:t>研究生因故不能按规定时间参加课程考核，按文件要求办缓考手续</w:t>
                              </w:r>
                            </w:p>
                            <w:p w14:paraId="1AB6884C"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C9F88E" id="组合 47" o:spid="_x0000_s1052" style="position:absolute;left:0;text-align:left;margin-left:16.7pt;margin-top:14.3pt;width:374pt;height:53.65pt;z-index:251647488;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">
                <v:shape id="AutoShape 851" o:spid="_x0000_s1053"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" adj="-2307,24011">
                  <v:textbox inset=",.3mm,,.3mm">
                    <w:txbxContent>
                      <w:p w14:paraId="0AE897F6"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8</w:t>
                        </w:r>
                      </w:p>
                    </w:txbxContent>
                  </v:textbox>
                </v:shape>
                <v:shape id="_x0000_s1054"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">
                  <v:textbox>
                    <w:txbxContent>
                      <w:p w14:paraId="4B656F96" w14:textId="77777777" w:rsidR="00715EB8" w:rsidRDefault="00715EB8">
                        <w:pPr>
                          <w:rPr>
                            <w:b/>
                            <w:sz w:val="22"/>
                            <w:szCs w:val="22"/>
                          </w:rPr>
                        </w:pPr>
                        <w:r>
                          <w:rPr>
                            <w:rFonts w:ascii="宋体" w:cs="宋体" w:hint="eastAsia"/>
                            <w:b/>
                            <w:bCs/>
                            <w:color w:val="000000"/>
                            <w:kern w:val="0"/>
                            <w:sz w:val="22"/>
                            <w:szCs w:val="22"/>
                            <w:lang w:val="zh-CN"/>
                          </w:rPr>
                          <w:t>缓考</w:t>
                        </w:r>
                        <w:r>
                          <w:rPr>
                            <w:b/>
                            <w:sz w:val="22"/>
                            <w:szCs w:val="22"/>
                          </w:rPr>
                          <w:t>：</w:t>
                        </w:r>
                      </w:p>
                      <w:p w14:paraId="0D769ECB" w14:textId="77777777" w:rsidR="00715EB8" w:rsidRDefault="00715EB8">
                        <w:pPr>
                          <w:rPr>
                            <w:sz w:val="22"/>
                          </w:rPr>
                        </w:pPr>
                        <w:r>
                          <w:rPr>
                            <w:rFonts w:hint="eastAsia"/>
                            <w:sz w:val="22"/>
                          </w:rPr>
                          <w:t>研究生因故不能按规定时间参加课程考核，按文件要求办缓考手续</w:t>
                        </w:r>
                      </w:p>
                      <w:p w14:paraId="1AB6884C" w14:textId="77777777" w:rsidR="00715EB8" w:rsidRDefault="00715EB8">
                        <w:pPr>
                          <w:rPr>
                            <w:sz w:val="22"/>
                          </w:rPr>
                        </w:pPr>
                      </w:p>
                    </w:txbxContent>
                  </v:textbox>
                </v:shape>
              </v:group>
            </w:pict>
          </mc:Fallback>
        </mc:AlternateContent>
      </w:r>
    </w:p>
    <w:p w14:paraId="521CC377" w14:textId="77777777" w:rsidR="00715EB8" w:rsidRPr="00310F6B" w:rsidRDefault="00715EB8">
      <w:pPr>
        <w:rPr>
          <w:szCs w:val="21"/>
        </w:rPr>
      </w:pPr>
    </w:p>
    <w:p w14:paraId="3483894B" w14:textId="77777777" w:rsidR="00715EB8" w:rsidRPr="00310F6B" w:rsidRDefault="00715EB8">
      <w:pPr>
        <w:rPr>
          <w:szCs w:val="21"/>
        </w:rPr>
      </w:pPr>
    </w:p>
    <w:p w14:paraId="3536CCA7" w14:textId="77777777" w:rsidR="00715EB8" w:rsidRPr="00310F6B" w:rsidRDefault="00715EB8">
      <w:pPr>
        <w:rPr>
          <w:szCs w:val="21"/>
        </w:rPr>
      </w:pPr>
    </w:p>
    <w:p w14:paraId="1255E44F" w14:textId="77777777" w:rsidR="00715EB8" w:rsidRPr="00310F6B" w:rsidRDefault="00724B59">
      <w:pPr>
        <w:rPr>
          <w:szCs w:val="21"/>
        </w:rPr>
      </w:pPr>
      <w:r w:rsidRPr="00310F6B">
        <w:rPr>
          <w:noProof/>
        </w:rPr>
        <mc:AlternateContent>
          <mc:Choice Requires="wps">
            <w:drawing>
              <wp:anchor distT="0" distB="0" distL="114300" distR="114300" simplePos="0" relativeHeight="251650560" behindDoc="0" locked="0" layoutInCell="1" allowOverlap="1" wp14:anchorId="0DB0EED7" wp14:editId="57C76135">
                <wp:simplePos x="0" y="0"/>
                <wp:positionH relativeFrom="column">
                  <wp:posOffset>1858645</wp:posOffset>
                </wp:positionH>
                <wp:positionV relativeFrom="paragraph">
                  <wp:posOffset>85725</wp:posOffset>
                </wp:positionV>
                <wp:extent cx="295910" cy="320040"/>
                <wp:effectExtent l="45085" t="12065" r="0" b="15875"/>
                <wp:wrapNone/>
                <wp:docPr id="731"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DD53" id="AutoShape 854" o:spid="_x0000_s1026" type="#_x0000_t94" style="position:absolute;left:0;text-align:left;margin-left:146.35pt;margin-top:6.75pt;width:23.3pt;height:25.2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" adj="13384,4915"/>
            </w:pict>
          </mc:Fallback>
        </mc:AlternateContent>
      </w:r>
    </w:p>
    <w:p w14:paraId="042462AD" w14:textId="77777777" w:rsidR="00715EB8" w:rsidRPr="00310F6B" w:rsidRDefault="00715EB8">
      <w:pPr>
        <w:rPr>
          <w:szCs w:val="21"/>
        </w:rPr>
      </w:pPr>
    </w:p>
    <w:p w14:paraId="02EA2E44" w14:textId="77777777" w:rsidR="00715EB8" w:rsidRPr="00310F6B" w:rsidRDefault="00724B59">
      <w:pPr>
        <w:rPr>
          <w:szCs w:val="21"/>
        </w:rPr>
      </w:pPr>
      <w:r w:rsidRPr="00310F6B">
        <w:rPr>
          <w:noProof/>
        </w:rPr>
        <mc:AlternateContent>
          <mc:Choice Requires="wpg">
            <w:drawing>
              <wp:anchor distT="0" distB="0" distL="114300" distR="114300" simplePos="0" relativeHeight="251649536" behindDoc="0" locked="0" layoutInCell="1" allowOverlap="1" wp14:anchorId="16E90373" wp14:editId="04361A6A">
                <wp:simplePos x="0" y="0"/>
                <wp:positionH relativeFrom="column">
                  <wp:posOffset>210185</wp:posOffset>
                </wp:positionH>
                <wp:positionV relativeFrom="paragraph">
                  <wp:posOffset>59690</wp:posOffset>
                </wp:positionV>
                <wp:extent cx="4749800" cy="1072515"/>
                <wp:effectExtent l="0" t="0" r="0" b="13335"/>
                <wp:wrapNone/>
                <wp:docPr id="728"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1072515"/>
                          <a:chOff x="0" y="0"/>
                          <a:chExt cx="4750123" cy="899795"/>
                        </a:xfrm>
                      </wpg:grpSpPr>
                      <wps:wsp>
                        <wps:cNvPr id="729"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3B4C3125"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r w:rsidRPr="00310F6B">
                                <w:rPr>
                                  <w:rFonts w:hint="eastAsia"/>
                                  <w:sz w:val="22"/>
                                </w:rPr>
                                <w:t>、</w:t>
                              </w:r>
                              <w:r w:rsidRPr="00310F6B">
                                <w:rPr>
                                  <w:rFonts w:hint="eastAsia"/>
                                  <w:sz w:val="22"/>
                                </w:rPr>
                                <w:t>2</w:t>
                              </w:r>
                              <w:r w:rsidRPr="00310F6B">
                                <w:rPr>
                                  <w:sz w:val="22"/>
                                </w:rPr>
                                <w:t>.1.1</w:t>
                              </w:r>
                              <w:r w:rsidRPr="00310F6B">
                                <w:rPr>
                                  <w:rFonts w:hint="eastAsia"/>
                                  <w:sz w:val="22"/>
                                </w:rPr>
                                <w:t>2</w:t>
                              </w:r>
                            </w:p>
                          </w:txbxContent>
                        </wps:txbx>
                        <wps:bodyPr rot="0" vert="horz" wrap="square" lIns="91440" tIns="10800" rIns="91440" bIns="10800" anchor="ctr" anchorCtr="0" upright="1">
                          <a:noAutofit/>
                        </wps:bodyPr>
                      </wps:wsp>
                      <wps:wsp>
                        <wps:cNvPr id="730"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0A537F5E" w14:textId="77777777" w:rsidR="00715EB8" w:rsidRDefault="00715EB8">
                              <w:pPr>
                                <w:rPr>
                                  <w:b/>
                                  <w:sz w:val="22"/>
                                  <w:szCs w:val="22"/>
                                </w:rPr>
                              </w:pPr>
                              <w:r>
                                <w:rPr>
                                  <w:rFonts w:ascii="宋体" w:cs="宋体" w:hint="eastAsia"/>
                                  <w:b/>
                                  <w:bCs/>
                                  <w:color w:val="000000"/>
                                  <w:kern w:val="0"/>
                                  <w:sz w:val="22"/>
                                  <w:szCs w:val="22"/>
                                  <w:lang w:val="zh-CN"/>
                                </w:rPr>
                                <w:t>转专业</w:t>
                              </w:r>
                              <w:r>
                                <w:rPr>
                                  <w:b/>
                                  <w:sz w:val="22"/>
                                  <w:szCs w:val="22"/>
                                </w:rPr>
                                <w:t>：</w:t>
                              </w:r>
                            </w:p>
                            <w:p w14:paraId="4049DDF0" w14:textId="77777777" w:rsidR="00715EB8" w:rsidRDefault="00715EB8">
                              <w:pPr>
                                <w:rPr>
                                  <w:sz w:val="22"/>
                                </w:rPr>
                              </w:pPr>
                              <w:r>
                                <w:rPr>
                                  <w:rFonts w:hint="eastAsia"/>
                                  <w:sz w:val="22"/>
                                </w:rPr>
                                <w:t>研究生对其他专业有兴趣和专长的或有特殊困难、特别需要，无法继续在所在专业学习的，可以申请转专业。转专业由研究生院统一安排，原则上应在低年级完成，一般为</w:t>
                              </w:r>
                              <w:r>
                                <w:rPr>
                                  <w:rFonts w:hint="eastAsia"/>
                                  <w:sz w:val="22"/>
                                </w:rPr>
                                <w:t>12</w:t>
                              </w:r>
                              <w:r>
                                <w:rPr>
                                  <w:rFonts w:hint="eastAsia"/>
                                  <w:sz w:val="22"/>
                                </w:rPr>
                                <w:t>月至次年</w:t>
                              </w:r>
                              <w:r>
                                <w:rPr>
                                  <w:rFonts w:hint="eastAsia"/>
                                  <w:sz w:val="22"/>
                                </w:rPr>
                                <w:t>1</w:t>
                              </w:r>
                              <w:r>
                                <w:rPr>
                                  <w:rFonts w:hint="eastAsia"/>
                                  <w:sz w:val="22"/>
                                </w:rPr>
                                <w:t>月</w:t>
                              </w:r>
                            </w:p>
                            <w:p w14:paraId="6CD42124"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E90373" id="组合 51" o:spid="_x0000_s1055" style="position:absolute;left:0;text-align:left;margin-left:16.55pt;margin-top:4.7pt;width:374pt;height:84.45pt;z-index:251649536;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">
                <v:shape id="AutoShape 851" o:spid="_x0000_s1056"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" adj="-2307,24011">
                  <v:textbox inset=",.3mm,,.3mm">
                    <w:txbxContent>
                      <w:p w14:paraId="3B4C3125"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r w:rsidRPr="00310F6B">
                          <w:rPr>
                            <w:rFonts w:hint="eastAsia"/>
                            <w:sz w:val="22"/>
                          </w:rPr>
                          <w:t>、</w:t>
                        </w:r>
                        <w:r w:rsidRPr="00310F6B">
                          <w:rPr>
                            <w:rFonts w:hint="eastAsia"/>
                            <w:sz w:val="22"/>
                          </w:rPr>
                          <w:t>2</w:t>
                        </w:r>
                        <w:r w:rsidRPr="00310F6B">
                          <w:rPr>
                            <w:sz w:val="22"/>
                          </w:rPr>
                          <w:t>.1.1</w:t>
                        </w:r>
                        <w:r w:rsidRPr="00310F6B">
                          <w:rPr>
                            <w:rFonts w:hint="eastAsia"/>
                            <w:sz w:val="22"/>
                          </w:rPr>
                          <w:t>2</w:t>
                        </w:r>
                      </w:p>
                    </w:txbxContent>
                  </v:textbox>
                </v:shape>
                <v:shape id="_x0000_s1057"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">
                  <v:textbox>
                    <w:txbxContent>
                      <w:p w14:paraId="0A537F5E" w14:textId="77777777" w:rsidR="00715EB8" w:rsidRDefault="00715EB8">
                        <w:pPr>
                          <w:rPr>
                            <w:b/>
                            <w:sz w:val="22"/>
                            <w:szCs w:val="22"/>
                          </w:rPr>
                        </w:pPr>
                        <w:r>
                          <w:rPr>
                            <w:rFonts w:ascii="宋体" w:cs="宋体" w:hint="eastAsia"/>
                            <w:b/>
                            <w:bCs/>
                            <w:color w:val="000000"/>
                            <w:kern w:val="0"/>
                            <w:sz w:val="22"/>
                            <w:szCs w:val="22"/>
                            <w:lang w:val="zh-CN"/>
                          </w:rPr>
                          <w:t>转专业</w:t>
                        </w:r>
                        <w:r>
                          <w:rPr>
                            <w:b/>
                            <w:sz w:val="22"/>
                            <w:szCs w:val="22"/>
                          </w:rPr>
                          <w:t>：</w:t>
                        </w:r>
                      </w:p>
                      <w:p w14:paraId="4049DDF0" w14:textId="77777777" w:rsidR="00715EB8" w:rsidRDefault="00715EB8">
                        <w:pPr>
                          <w:rPr>
                            <w:sz w:val="22"/>
                          </w:rPr>
                        </w:pPr>
                        <w:r>
                          <w:rPr>
                            <w:rFonts w:hint="eastAsia"/>
                            <w:sz w:val="22"/>
                          </w:rPr>
                          <w:t>研究生对其他专业有兴趣和专长的或有特殊困难、特别需要，无法继续在所在专业学习的，可以申请转专业。转专业由研究生院统一安排，原则上应在低年级完成，一般为</w:t>
                        </w:r>
                        <w:r>
                          <w:rPr>
                            <w:rFonts w:hint="eastAsia"/>
                            <w:sz w:val="22"/>
                          </w:rPr>
                          <w:t>12</w:t>
                        </w:r>
                        <w:r>
                          <w:rPr>
                            <w:rFonts w:hint="eastAsia"/>
                            <w:sz w:val="22"/>
                          </w:rPr>
                          <w:t>月至次年</w:t>
                        </w:r>
                        <w:r>
                          <w:rPr>
                            <w:rFonts w:hint="eastAsia"/>
                            <w:sz w:val="22"/>
                          </w:rPr>
                          <w:t>1</w:t>
                        </w:r>
                        <w:r>
                          <w:rPr>
                            <w:rFonts w:hint="eastAsia"/>
                            <w:sz w:val="22"/>
                          </w:rPr>
                          <w:t>月</w:t>
                        </w:r>
                      </w:p>
                      <w:p w14:paraId="6CD42124" w14:textId="77777777" w:rsidR="00715EB8" w:rsidRDefault="00715EB8">
                        <w:pPr>
                          <w:rPr>
                            <w:sz w:val="22"/>
                          </w:rPr>
                        </w:pPr>
                      </w:p>
                    </w:txbxContent>
                  </v:textbox>
                </v:shape>
              </v:group>
            </w:pict>
          </mc:Fallback>
        </mc:AlternateContent>
      </w:r>
    </w:p>
    <w:p w14:paraId="6CFD88A5" w14:textId="77777777" w:rsidR="00715EB8" w:rsidRPr="00310F6B" w:rsidRDefault="00715EB8">
      <w:pPr>
        <w:rPr>
          <w:szCs w:val="21"/>
        </w:rPr>
      </w:pPr>
    </w:p>
    <w:p w14:paraId="557006A5" w14:textId="77777777" w:rsidR="00715EB8" w:rsidRPr="00310F6B" w:rsidRDefault="00715EB8">
      <w:pPr>
        <w:rPr>
          <w:szCs w:val="21"/>
        </w:rPr>
      </w:pPr>
    </w:p>
    <w:p w14:paraId="45BBDDA7" w14:textId="77777777" w:rsidR="00715EB8" w:rsidRPr="00310F6B" w:rsidRDefault="00715EB8">
      <w:pPr>
        <w:rPr>
          <w:szCs w:val="21"/>
        </w:rPr>
      </w:pPr>
    </w:p>
    <w:p w14:paraId="53333738" w14:textId="77777777" w:rsidR="00715EB8" w:rsidRPr="00310F6B" w:rsidRDefault="00715EB8">
      <w:pPr>
        <w:rPr>
          <w:szCs w:val="21"/>
        </w:rPr>
      </w:pPr>
    </w:p>
    <w:p w14:paraId="6EDA3A3B" w14:textId="77777777" w:rsidR="00715EB8" w:rsidRPr="00310F6B" w:rsidRDefault="00724B59">
      <w:pPr>
        <w:rPr>
          <w:szCs w:val="21"/>
        </w:rPr>
      </w:pPr>
      <w:r w:rsidRPr="00310F6B">
        <w:rPr>
          <w:noProof/>
        </w:rPr>
        <mc:AlternateContent>
          <mc:Choice Requires="wps">
            <w:drawing>
              <wp:anchor distT="0" distB="0" distL="114300" distR="114300" simplePos="0" relativeHeight="251651584" behindDoc="0" locked="0" layoutInCell="1" allowOverlap="1" wp14:anchorId="2A9FFA80" wp14:editId="5659B77F">
                <wp:simplePos x="0" y="0"/>
                <wp:positionH relativeFrom="column">
                  <wp:posOffset>1926590</wp:posOffset>
                </wp:positionH>
                <wp:positionV relativeFrom="paragraph">
                  <wp:posOffset>154940</wp:posOffset>
                </wp:positionV>
                <wp:extent cx="281940" cy="320040"/>
                <wp:effectExtent l="38100" t="19050" r="3810" b="22860"/>
                <wp:wrapNone/>
                <wp:docPr id="727"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8194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BA46B" id="AutoShape 854" o:spid="_x0000_s1026" type="#_x0000_t94" style="position:absolute;left:0;text-align:left;margin-left:151.7pt;margin-top:12.2pt;width:22.2pt;height:25.2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" adj="13384,4915"/>
            </w:pict>
          </mc:Fallback>
        </mc:AlternateContent>
      </w:r>
    </w:p>
    <w:p w14:paraId="44F8CFEF" w14:textId="77777777" w:rsidR="00715EB8" w:rsidRPr="00310F6B" w:rsidRDefault="00715EB8">
      <w:pPr>
        <w:rPr>
          <w:szCs w:val="21"/>
        </w:rPr>
      </w:pPr>
    </w:p>
    <w:p w14:paraId="184DF040" w14:textId="77777777" w:rsidR="00715EB8" w:rsidRPr="00310F6B" w:rsidRDefault="00724B59">
      <w:pPr>
        <w:rPr>
          <w:szCs w:val="21"/>
        </w:rPr>
      </w:pPr>
      <w:r w:rsidRPr="00310F6B">
        <w:rPr>
          <w:noProof/>
        </w:rPr>
        <mc:AlternateContent>
          <mc:Choice Requires="wpg">
            <w:drawing>
              <wp:anchor distT="0" distB="0" distL="114300" distR="114300" simplePos="0" relativeHeight="251756032" behindDoc="0" locked="0" layoutInCell="1" allowOverlap="1" wp14:anchorId="4AE1696A" wp14:editId="4495DF06">
                <wp:simplePos x="0" y="0"/>
                <wp:positionH relativeFrom="column">
                  <wp:posOffset>210185</wp:posOffset>
                </wp:positionH>
                <wp:positionV relativeFrom="paragraph">
                  <wp:posOffset>120650</wp:posOffset>
                </wp:positionV>
                <wp:extent cx="4749800" cy="1072515"/>
                <wp:effectExtent l="11430" t="7620" r="10795" b="15240"/>
                <wp:wrapNone/>
                <wp:docPr id="724" name="组合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1072515"/>
                          <a:chOff x="1578" y="10032"/>
                          <a:chExt cx="7480" cy="1689"/>
                        </a:xfrm>
                      </wpg:grpSpPr>
                      <wps:wsp>
                        <wps:cNvPr id="725" name="AutoShape 851"/>
                        <wps:cNvSpPr>
                          <a:spLocks noChangeArrowheads="1"/>
                        </wps:cNvSpPr>
                        <wps:spPr bwMode="auto">
                          <a:xfrm>
                            <a:off x="7362" y="10032"/>
                            <a:ext cx="1696" cy="1505"/>
                          </a:xfrm>
                          <a:prstGeom prst="wedgeRoundRectCallout">
                            <a:avLst>
                              <a:gd name="adj1" fmla="val -60681"/>
                              <a:gd name="adj2" fmla="val 61162"/>
                              <a:gd name="adj3" fmla="val 16667"/>
                            </a:avLst>
                          </a:prstGeom>
                          <a:solidFill>
                            <a:srgbClr val="FFFFFF"/>
                          </a:solidFill>
                          <a:ln w="9525">
                            <a:solidFill>
                              <a:srgbClr val="000000"/>
                            </a:solidFill>
                            <a:miter lim="800000"/>
                            <a:headEnd/>
                            <a:tailEnd/>
                          </a:ln>
                        </wps:spPr>
                        <wps:txbx>
                          <w:txbxContent>
                            <w:p w14:paraId="59EE730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5</w:t>
                              </w:r>
                            </w:p>
                          </w:txbxContent>
                        </wps:txbx>
                        <wps:bodyPr rot="0" vert="horz" wrap="square" lIns="91440" tIns="10800" rIns="91440" bIns="10800" anchor="ctr" anchorCtr="0" upright="1">
                          <a:noAutofit/>
                        </wps:bodyPr>
                      </wps:wsp>
                      <wps:wsp>
                        <wps:cNvPr id="726" name="AutoShape 853"/>
                        <wps:cNvSpPr>
                          <a:spLocks noChangeArrowheads="1"/>
                        </wps:cNvSpPr>
                        <wps:spPr bwMode="auto">
                          <a:xfrm>
                            <a:off x="1578" y="10032"/>
                            <a:ext cx="5556" cy="1689"/>
                          </a:xfrm>
                          <a:prstGeom prst="flowChartProcess">
                            <a:avLst/>
                          </a:prstGeom>
                          <a:solidFill>
                            <a:srgbClr val="FFFFFF"/>
                          </a:solidFill>
                          <a:ln w="9525">
                            <a:solidFill>
                              <a:srgbClr val="000000"/>
                            </a:solidFill>
                            <a:miter lim="800000"/>
                            <a:headEnd/>
                            <a:tailEnd/>
                          </a:ln>
                        </wps:spPr>
                        <wps:txbx>
                          <w:txbxContent>
                            <w:p w14:paraId="204CB55C" w14:textId="77777777" w:rsidR="00715EB8" w:rsidRDefault="00715EB8">
                              <w:pPr>
                                <w:rPr>
                                  <w:b/>
                                  <w:sz w:val="22"/>
                                  <w:szCs w:val="22"/>
                                </w:rPr>
                              </w:pPr>
                              <w:r>
                                <w:rPr>
                                  <w:rFonts w:ascii="宋体" w:cs="宋体" w:hint="eastAsia"/>
                                  <w:b/>
                                  <w:bCs/>
                                  <w:color w:val="000000"/>
                                  <w:kern w:val="0"/>
                                  <w:sz w:val="22"/>
                                  <w:szCs w:val="22"/>
                                  <w:lang w:val="zh-CN"/>
                                </w:rPr>
                                <w:t>成立研究生指导委员会</w:t>
                              </w:r>
                              <w:r>
                                <w:rPr>
                                  <w:b/>
                                  <w:sz w:val="22"/>
                                  <w:szCs w:val="22"/>
                                </w:rPr>
                                <w:t>：</w:t>
                              </w:r>
                            </w:p>
                            <w:p w14:paraId="39D655CD" w14:textId="77777777" w:rsidR="00715EB8" w:rsidRDefault="00715EB8">
                              <w:pPr>
                                <w:rPr>
                                  <w:sz w:val="22"/>
                                </w:rPr>
                              </w:pPr>
                              <w:r>
                                <w:rPr>
                                  <w:rFonts w:hint="eastAsia"/>
                                  <w:sz w:val="22"/>
                                </w:rPr>
                                <w:t>研究生结合研究方向和研究课题，从校内教师或校外行业导师中自主选择，经三方协商，由研究生导师最后确认。一般在入学第一学年的第一学期</w:t>
                              </w:r>
                              <w:r>
                                <w:rPr>
                                  <w:rFonts w:hint="eastAsia"/>
                                  <w:sz w:val="22"/>
                                </w:rPr>
                                <w:t>10</w:t>
                              </w:r>
                              <w:r>
                                <w:rPr>
                                  <w:rFonts w:hint="eastAsia"/>
                                  <w:sz w:val="22"/>
                                </w:rPr>
                                <w:t>月份或第二学期</w:t>
                              </w:r>
                              <w:r>
                                <w:rPr>
                                  <w:rFonts w:hint="eastAsia"/>
                                  <w:sz w:val="22"/>
                                </w:rPr>
                                <w:t>4</w:t>
                              </w:r>
                              <w:r>
                                <w:rPr>
                                  <w:rFonts w:hint="eastAsia"/>
                                  <w:sz w:val="22"/>
                                </w:rPr>
                                <w:t>月份完成</w:t>
                              </w:r>
                            </w:p>
                            <w:p w14:paraId="6EA668F8"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1696A" id="组合 758" o:spid="_x0000_s1058" style="position:absolute;left:0;text-align:left;margin-left:16.55pt;margin-top:9.5pt;width:374pt;height:84.45pt;z-index:251756032" coordorigin="1578,10032" coordsize="7480,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">
                <v:shape id="AutoShape 851" o:spid="_x0000_s1059" type="#_x0000_t62" style="position:absolute;left:7362;top:10032;width:1696;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" adj="-2307,24011">
                  <v:textbox inset=",.3mm,,.3mm">
                    <w:txbxContent>
                      <w:p w14:paraId="59EE730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5</w:t>
                        </w:r>
                      </w:p>
                    </w:txbxContent>
                  </v:textbox>
                </v:shape>
                <v:shape id="_x0000_s1060" type="#_x0000_t109" style="position:absolute;left:1578;top:10032;width:5556;height:1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">
                  <v:textbox>
                    <w:txbxContent>
                      <w:p w14:paraId="204CB55C" w14:textId="77777777" w:rsidR="00715EB8" w:rsidRDefault="00715EB8">
                        <w:pPr>
                          <w:rPr>
                            <w:b/>
                            <w:sz w:val="22"/>
                            <w:szCs w:val="22"/>
                          </w:rPr>
                        </w:pPr>
                        <w:r>
                          <w:rPr>
                            <w:rFonts w:ascii="宋体" w:cs="宋体" w:hint="eastAsia"/>
                            <w:b/>
                            <w:bCs/>
                            <w:color w:val="000000"/>
                            <w:kern w:val="0"/>
                            <w:sz w:val="22"/>
                            <w:szCs w:val="22"/>
                            <w:lang w:val="zh-CN"/>
                          </w:rPr>
                          <w:t>成立研究生指导委员会</w:t>
                        </w:r>
                        <w:r>
                          <w:rPr>
                            <w:b/>
                            <w:sz w:val="22"/>
                            <w:szCs w:val="22"/>
                          </w:rPr>
                          <w:t>：</w:t>
                        </w:r>
                      </w:p>
                      <w:p w14:paraId="39D655CD" w14:textId="77777777" w:rsidR="00715EB8" w:rsidRDefault="00715EB8">
                        <w:pPr>
                          <w:rPr>
                            <w:sz w:val="22"/>
                          </w:rPr>
                        </w:pPr>
                        <w:r>
                          <w:rPr>
                            <w:rFonts w:hint="eastAsia"/>
                            <w:sz w:val="22"/>
                          </w:rPr>
                          <w:t>研究生结合研究方向和研究课题，从校内教师或校外行业导师中自主选择，经三方协商，由研究生导师最后确认。一般在入学第一学年的第一学期</w:t>
                        </w:r>
                        <w:r>
                          <w:rPr>
                            <w:rFonts w:hint="eastAsia"/>
                            <w:sz w:val="22"/>
                          </w:rPr>
                          <w:t>10</w:t>
                        </w:r>
                        <w:r>
                          <w:rPr>
                            <w:rFonts w:hint="eastAsia"/>
                            <w:sz w:val="22"/>
                          </w:rPr>
                          <w:t>月份或第二学期</w:t>
                        </w:r>
                        <w:r>
                          <w:rPr>
                            <w:rFonts w:hint="eastAsia"/>
                            <w:sz w:val="22"/>
                          </w:rPr>
                          <w:t>4</w:t>
                        </w:r>
                        <w:r>
                          <w:rPr>
                            <w:rFonts w:hint="eastAsia"/>
                            <w:sz w:val="22"/>
                          </w:rPr>
                          <w:t>月份完成</w:t>
                        </w:r>
                      </w:p>
                      <w:p w14:paraId="6EA668F8" w14:textId="77777777" w:rsidR="00715EB8" w:rsidRDefault="00715EB8">
                        <w:pPr>
                          <w:rPr>
                            <w:sz w:val="22"/>
                          </w:rPr>
                        </w:pPr>
                      </w:p>
                    </w:txbxContent>
                  </v:textbox>
                </v:shape>
              </v:group>
            </w:pict>
          </mc:Fallback>
        </mc:AlternateContent>
      </w:r>
    </w:p>
    <w:p w14:paraId="0106745C" w14:textId="77777777" w:rsidR="00715EB8" w:rsidRPr="00310F6B" w:rsidRDefault="00715EB8">
      <w:pPr>
        <w:rPr>
          <w:szCs w:val="21"/>
        </w:rPr>
      </w:pPr>
    </w:p>
    <w:p w14:paraId="6FAAAE3B" w14:textId="77777777" w:rsidR="00715EB8" w:rsidRPr="00310F6B" w:rsidRDefault="00724B59">
      <w:pPr>
        <w:rPr>
          <w:szCs w:val="21"/>
        </w:rPr>
      </w:pPr>
      <w:r w:rsidRPr="00310F6B">
        <w:rPr>
          <w:noProof/>
        </w:rPr>
        <mc:AlternateContent>
          <mc:Choice Requires="wps">
            <w:drawing>
              <wp:anchor distT="0" distB="0" distL="114300" distR="114300" simplePos="0" relativeHeight="251752960" behindDoc="0" locked="0" layoutInCell="1" allowOverlap="1" wp14:anchorId="4499C903" wp14:editId="5AC15E24">
                <wp:simplePos x="0" y="0"/>
                <wp:positionH relativeFrom="column">
                  <wp:posOffset>2113915</wp:posOffset>
                </wp:positionH>
                <wp:positionV relativeFrom="paragraph">
                  <wp:posOffset>6444615</wp:posOffset>
                </wp:positionV>
                <wp:extent cx="3527425" cy="1280160"/>
                <wp:effectExtent l="0" t="0" r="0" b="0"/>
                <wp:wrapNone/>
                <wp:docPr id="723"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1280160"/>
                        </a:xfrm>
                        <a:prstGeom prst="flowChartProcess">
                          <a:avLst/>
                        </a:prstGeom>
                        <a:solidFill>
                          <a:srgbClr val="FFFFFF"/>
                        </a:solidFill>
                        <a:ln w="9525">
                          <a:solidFill>
                            <a:srgbClr val="000000"/>
                          </a:solidFill>
                          <a:miter lim="800000"/>
                          <a:headEnd/>
                          <a:tailEnd/>
                        </a:ln>
                      </wps:spPr>
                      <wps:txbx>
                        <w:txbxContent>
                          <w:p w14:paraId="406211C6" w14:textId="77777777" w:rsidR="00715EB8" w:rsidRDefault="00715EB8">
                            <w:pPr>
                              <w:rPr>
                                <w:b/>
                                <w:sz w:val="22"/>
                                <w:szCs w:val="22"/>
                              </w:rPr>
                            </w:pPr>
                            <w:r>
                              <w:rPr>
                                <w:rFonts w:ascii="宋体" w:cs="宋体" w:hint="eastAsia"/>
                                <w:b/>
                                <w:bCs/>
                                <w:color w:val="000000"/>
                                <w:kern w:val="0"/>
                                <w:sz w:val="22"/>
                                <w:szCs w:val="22"/>
                                <w:lang w:val="zh-CN"/>
                              </w:rPr>
                              <w:t>成立研究生指导委员会</w:t>
                            </w:r>
                            <w:r>
                              <w:rPr>
                                <w:b/>
                                <w:sz w:val="22"/>
                                <w:szCs w:val="22"/>
                              </w:rPr>
                              <w:t>：</w:t>
                            </w:r>
                          </w:p>
                          <w:p w14:paraId="0D50C02F" w14:textId="77777777" w:rsidR="00715EB8" w:rsidRDefault="00715EB8">
                            <w:pPr>
                              <w:rPr>
                                <w:sz w:val="22"/>
                              </w:rPr>
                            </w:pPr>
                            <w:r>
                              <w:rPr>
                                <w:rFonts w:hint="eastAsia"/>
                                <w:sz w:val="22"/>
                              </w:rPr>
                              <w:t>研究生结合研究方向和研究课题，从校内教师或校外行业导师中自主选择，经三方协商，由研究生导师最后确认。一般在入学第一学年的第一学期</w:t>
                            </w:r>
                            <w:r>
                              <w:rPr>
                                <w:rFonts w:hint="eastAsia"/>
                                <w:sz w:val="22"/>
                              </w:rPr>
                              <w:t>10</w:t>
                            </w:r>
                            <w:r>
                              <w:rPr>
                                <w:rFonts w:hint="eastAsia"/>
                                <w:sz w:val="22"/>
                              </w:rPr>
                              <w:t>月份或第二学期</w:t>
                            </w:r>
                            <w:r>
                              <w:rPr>
                                <w:rFonts w:hint="eastAsia"/>
                                <w:sz w:val="22"/>
                              </w:rPr>
                              <w:t>4</w:t>
                            </w:r>
                            <w:r>
                              <w:rPr>
                                <w:rFonts w:hint="eastAsia"/>
                                <w:sz w:val="22"/>
                              </w:rPr>
                              <w:t>月份完成。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499C903" id="AutoShape 853" o:spid="_x0000_s1061" type="#_x0000_t109" style="position:absolute;left:0;text-align:left;margin-left:166.45pt;margin-top:507.45pt;width:277.75pt;height:100.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">
                <v:textbox>
                  <w:txbxContent>
                    <w:p w14:paraId="406211C6" w14:textId="77777777" w:rsidR="00715EB8" w:rsidRDefault="00715EB8">
                      <w:pPr>
                        <w:rPr>
                          <w:b/>
                          <w:sz w:val="22"/>
                          <w:szCs w:val="22"/>
                        </w:rPr>
                      </w:pPr>
                      <w:r>
                        <w:rPr>
                          <w:rFonts w:ascii="宋体" w:cs="宋体" w:hint="eastAsia"/>
                          <w:b/>
                          <w:bCs/>
                          <w:color w:val="000000"/>
                          <w:kern w:val="0"/>
                          <w:sz w:val="22"/>
                          <w:szCs w:val="22"/>
                          <w:lang w:val="zh-CN"/>
                        </w:rPr>
                        <w:t>成立研究生指导委员会</w:t>
                      </w:r>
                      <w:r>
                        <w:rPr>
                          <w:b/>
                          <w:sz w:val="22"/>
                          <w:szCs w:val="22"/>
                        </w:rPr>
                        <w:t>：</w:t>
                      </w:r>
                    </w:p>
                    <w:p w14:paraId="0D50C02F" w14:textId="77777777" w:rsidR="00715EB8" w:rsidRDefault="00715EB8">
                      <w:pPr>
                        <w:rPr>
                          <w:sz w:val="22"/>
                        </w:rPr>
                      </w:pPr>
                      <w:r>
                        <w:rPr>
                          <w:rFonts w:hint="eastAsia"/>
                          <w:sz w:val="22"/>
                        </w:rPr>
                        <w:t>研究生结合研究方向和研究课题，从校内教师或校外行业导师中自主选择，经三方协商，由研究生导师最后确认。一般在入学第一学年的第一学期</w:t>
                      </w:r>
                      <w:r>
                        <w:rPr>
                          <w:rFonts w:hint="eastAsia"/>
                          <w:sz w:val="22"/>
                        </w:rPr>
                        <w:t>10</w:t>
                      </w:r>
                      <w:r>
                        <w:rPr>
                          <w:rFonts w:hint="eastAsia"/>
                          <w:sz w:val="22"/>
                        </w:rPr>
                        <w:t>月份或第二学期</w:t>
                      </w:r>
                      <w:r>
                        <w:rPr>
                          <w:rFonts w:hint="eastAsia"/>
                          <w:sz w:val="22"/>
                        </w:rPr>
                        <w:t>4</w:t>
                      </w:r>
                      <w:r>
                        <w:rPr>
                          <w:rFonts w:hint="eastAsia"/>
                          <w:sz w:val="22"/>
                        </w:rPr>
                        <w:t>月份完成。</w:t>
                      </w:r>
                    </w:p>
                  </w:txbxContent>
                </v:textbox>
              </v:shape>
            </w:pict>
          </mc:Fallback>
        </mc:AlternateContent>
      </w:r>
    </w:p>
    <w:p w14:paraId="01EB1236" w14:textId="77777777" w:rsidR="00715EB8" w:rsidRPr="00310F6B" w:rsidRDefault="00724B59">
      <w:pPr>
        <w:rPr>
          <w:szCs w:val="21"/>
        </w:rPr>
      </w:pPr>
      <w:r w:rsidRPr="00310F6B">
        <w:rPr>
          <w:noProof/>
        </w:rPr>
        <mc:AlternateContent>
          <mc:Choice Requires="wps">
            <w:drawing>
              <wp:anchor distT="0" distB="0" distL="114300" distR="114300" simplePos="0" relativeHeight="251751936" behindDoc="0" locked="0" layoutInCell="1" allowOverlap="1" wp14:anchorId="4745740D" wp14:editId="4E8202EB">
                <wp:simplePos x="0" y="0"/>
                <wp:positionH relativeFrom="column">
                  <wp:posOffset>2113915</wp:posOffset>
                </wp:positionH>
                <wp:positionV relativeFrom="paragraph">
                  <wp:posOffset>6444615</wp:posOffset>
                </wp:positionV>
                <wp:extent cx="3527425" cy="1280160"/>
                <wp:effectExtent l="0" t="0" r="0" b="0"/>
                <wp:wrapNone/>
                <wp:docPr id="1201948540"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7425" cy="1280160"/>
                        </a:xfrm>
                        <a:prstGeom prst="flowChartProcess">
                          <a:avLst/>
                        </a:prstGeom>
                        <a:solidFill>
                          <a:srgbClr val="FFFFFF"/>
                        </a:solidFill>
                        <a:ln w="9525">
                          <a:solidFill>
                            <a:srgbClr val="000000"/>
                          </a:solidFill>
                          <a:miter lim="800000"/>
                          <a:headEnd/>
                          <a:tailEnd/>
                        </a:ln>
                      </wps:spPr>
                      <wps:txbx>
                        <w:txbxContent>
                          <w:p w14:paraId="351B3131" w14:textId="77777777" w:rsidR="00715EB8" w:rsidRDefault="00715EB8">
                            <w:pPr>
                              <w:rPr>
                                <w:b/>
                                <w:sz w:val="22"/>
                                <w:szCs w:val="22"/>
                              </w:rPr>
                            </w:pPr>
                            <w:r>
                              <w:rPr>
                                <w:rFonts w:ascii="宋体" w:cs="宋体" w:hint="eastAsia"/>
                                <w:b/>
                                <w:bCs/>
                                <w:color w:val="000000"/>
                                <w:kern w:val="0"/>
                                <w:sz w:val="22"/>
                                <w:szCs w:val="22"/>
                                <w:lang w:val="zh-CN"/>
                              </w:rPr>
                              <w:t>成立研究生指导委员会</w:t>
                            </w:r>
                            <w:r>
                              <w:rPr>
                                <w:b/>
                                <w:sz w:val="22"/>
                                <w:szCs w:val="22"/>
                              </w:rPr>
                              <w:t>：</w:t>
                            </w:r>
                          </w:p>
                          <w:p w14:paraId="6F3AFF16" w14:textId="77777777" w:rsidR="00715EB8" w:rsidRDefault="00715EB8">
                            <w:pPr>
                              <w:rPr>
                                <w:sz w:val="22"/>
                              </w:rPr>
                            </w:pPr>
                            <w:r>
                              <w:rPr>
                                <w:rFonts w:hint="eastAsia"/>
                                <w:sz w:val="22"/>
                              </w:rPr>
                              <w:t>研究生结合研究方向和研究课题，从校内教师或校外行业导师中自主选择，经三方协商，由研究生导师最后确认。一般在入学第一学年的第一学期</w:t>
                            </w:r>
                            <w:r>
                              <w:rPr>
                                <w:rFonts w:hint="eastAsia"/>
                                <w:sz w:val="22"/>
                              </w:rPr>
                              <w:t>10</w:t>
                            </w:r>
                            <w:r>
                              <w:rPr>
                                <w:rFonts w:hint="eastAsia"/>
                                <w:sz w:val="22"/>
                              </w:rPr>
                              <w:t>月份或第二学期</w:t>
                            </w:r>
                            <w:r>
                              <w:rPr>
                                <w:rFonts w:hint="eastAsia"/>
                                <w:sz w:val="22"/>
                              </w:rPr>
                              <w:t>4</w:t>
                            </w:r>
                            <w:r>
                              <w:rPr>
                                <w:rFonts w:hint="eastAsia"/>
                                <w:sz w:val="22"/>
                              </w:rPr>
                              <w:t>月份完成。</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4745740D" id="_x0000_s1062" type="#_x0000_t109" style="position:absolute;left:0;text-align:left;margin-left:166.45pt;margin-top:507.45pt;width:277.75pt;height:100.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">
                <v:textbox>
                  <w:txbxContent>
                    <w:p w14:paraId="351B3131" w14:textId="77777777" w:rsidR="00715EB8" w:rsidRDefault="00715EB8">
                      <w:pPr>
                        <w:rPr>
                          <w:b/>
                          <w:sz w:val="22"/>
                          <w:szCs w:val="22"/>
                        </w:rPr>
                      </w:pPr>
                      <w:r>
                        <w:rPr>
                          <w:rFonts w:ascii="宋体" w:cs="宋体" w:hint="eastAsia"/>
                          <w:b/>
                          <w:bCs/>
                          <w:color w:val="000000"/>
                          <w:kern w:val="0"/>
                          <w:sz w:val="22"/>
                          <w:szCs w:val="22"/>
                          <w:lang w:val="zh-CN"/>
                        </w:rPr>
                        <w:t>成立研究生指导委员会</w:t>
                      </w:r>
                      <w:r>
                        <w:rPr>
                          <w:b/>
                          <w:sz w:val="22"/>
                          <w:szCs w:val="22"/>
                        </w:rPr>
                        <w:t>：</w:t>
                      </w:r>
                    </w:p>
                    <w:p w14:paraId="6F3AFF16" w14:textId="77777777" w:rsidR="00715EB8" w:rsidRDefault="00715EB8">
                      <w:pPr>
                        <w:rPr>
                          <w:sz w:val="22"/>
                        </w:rPr>
                      </w:pPr>
                      <w:r>
                        <w:rPr>
                          <w:rFonts w:hint="eastAsia"/>
                          <w:sz w:val="22"/>
                        </w:rPr>
                        <w:t>研究生结合研究方向和研究课题，从校内教师或校外行业导师中自主选择，经三方协商，由研究生导师最后确认。一般在入学第一学年的第一学期</w:t>
                      </w:r>
                      <w:r>
                        <w:rPr>
                          <w:rFonts w:hint="eastAsia"/>
                          <w:sz w:val="22"/>
                        </w:rPr>
                        <w:t>10</w:t>
                      </w:r>
                      <w:r>
                        <w:rPr>
                          <w:rFonts w:hint="eastAsia"/>
                          <w:sz w:val="22"/>
                        </w:rPr>
                        <w:t>月份或第二学期</w:t>
                      </w:r>
                      <w:r>
                        <w:rPr>
                          <w:rFonts w:hint="eastAsia"/>
                          <w:sz w:val="22"/>
                        </w:rPr>
                        <w:t>4</w:t>
                      </w:r>
                      <w:r>
                        <w:rPr>
                          <w:rFonts w:hint="eastAsia"/>
                          <w:sz w:val="22"/>
                        </w:rPr>
                        <w:t>月份完成。</w:t>
                      </w:r>
                    </w:p>
                  </w:txbxContent>
                </v:textbox>
              </v:shape>
            </w:pict>
          </mc:Fallback>
        </mc:AlternateContent>
      </w:r>
    </w:p>
    <w:p w14:paraId="32265B8A" w14:textId="77777777" w:rsidR="00715EB8" w:rsidRPr="00310F6B" w:rsidRDefault="00715EB8">
      <w:pPr>
        <w:rPr>
          <w:szCs w:val="21"/>
        </w:rPr>
      </w:pPr>
    </w:p>
    <w:p w14:paraId="04928046" w14:textId="77777777" w:rsidR="00715EB8" w:rsidRPr="00310F6B" w:rsidRDefault="00724B59">
      <w:pPr>
        <w:jc w:val="center"/>
        <w:rPr>
          <w:rFonts w:eastAsia="黑体"/>
          <w:b/>
          <w:sz w:val="32"/>
          <w:szCs w:val="36"/>
        </w:rPr>
      </w:pPr>
      <w:r w:rsidRPr="00310F6B">
        <w:rPr>
          <w:noProof/>
          <w:szCs w:val="21"/>
        </w:rPr>
        <mc:AlternateContent>
          <mc:Choice Requires="wps">
            <w:drawing>
              <wp:anchor distT="0" distB="0" distL="114300" distR="114300" simplePos="0" relativeHeight="251753984" behindDoc="0" locked="0" layoutInCell="1" allowOverlap="1" wp14:anchorId="6CB6D64C" wp14:editId="3D481526">
                <wp:simplePos x="0" y="0"/>
                <wp:positionH relativeFrom="column">
                  <wp:posOffset>1986280</wp:posOffset>
                </wp:positionH>
                <wp:positionV relativeFrom="paragraph">
                  <wp:posOffset>247650</wp:posOffset>
                </wp:positionV>
                <wp:extent cx="295910" cy="320040"/>
                <wp:effectExtent l="45085" t="12065" r="0" b="15875"/>
                <wp:wrapNone/>
                <wp:docPr id="722"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E887" id="AutoShape 854" o:spid="_x0000_s1026" type="#_x0000_t94" style="position:absolute;left:0;text-align:left;margin-left:156.4pt;margin-top:19.5pt;width:23.3pt;height:25.2pt;rotation:90;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" adj="13384,4915"/>
            </w:pict>
          </mc:Fallback>
        </mc:AlternateContent>
      </w:r>
    </w:p>
    <w:p w14:paraId="034FBE52" w14:textId="77777777" w:rsidR="00715EB8" w:rsidRPr="00310F6B" w:rsidRDefault="00715EB8">
      <w:pPr>
        <w:spacing w:before="240" w:line="560" w:lineRule="exact"/>
        <w:jc w:val="center"/>
        <w:rPr>
          <w:rFonts w:eastAsia="黑体"/>
          <w:b/>
          <w:sz w:val="32"/>
          <w:szCs w:val="36"/>
        </w:rPr>
      </w:pPr>
      <w:r w:rsidRPr="00310F6B">
        <w:rPr>
          <w:rFonts w:eastAsia="黑体"/>
          <w:b/>
          <w:sz w:val="32"/>
          <w:szCs w:val="36"/>
        </w:rPr>
        <w:br w:type="page"/>
      </w:r>
      <w:r w:rsidRPr="00310F6B">
        <w:rPr>
          <w:rFonts w:eastAsia="黑体"/>
          <w:b/>
          <w:sz w:val="32"/>
          <w:szCs w:val="36"/>
        </w:rPr>
        <w:lastRenderedPageBreak/>
        <w:t>武汉理工大学研究生培养管理重要环节（续二）</w:t>
      </w:r>
    </w:p>
    <w:p w14:paraId="25450ECE" w14:textId="77777777" w:rsidR="00715EB8" w:rsidRPr="00310F6B" w:rsidRDefault="00724B59">
      <w:pPr>
        <w:rPr>
          <w:szCs w:val="21"/>
        </w:rPr>
      </w:pPr>
      <w:r w:rsidRPr="00310F6B">
        <w:rPr>
          <w:noProof/>
          <w:szCs w:val="21"/>
        </w:rPr>
        <mc:AlternateContent>
          <mc:Choice Requires="wpg">
            <w:drawing>
              <wp:anchor distT="0" distB="0" distL="114300" distR="114300" simplePos="0" relativeHeight="251758080" behindDoc="0" locked="0" layoutInCell="1" allowOverlap="1" wp14:anchorId="1160303E" wp14:editId="32278168">
                <wp:simplePos x="0" y="0"/>
                <wp:positionH relativeFrom="column">
                  <wp:posOffset>210185</wp:posOffset>
                </wp:positionH>
                <wp:positionV relativeFrom="paragraph">
                  <wp:posOffset>21590</wp:posOffset>
                </wp:positionV>
                <wp:extent cx="4795520" cy="848360"/>
                <wp:effectExtent l="11430" t="10160" r="12700" b="36830"/>
                <wp:wrapNone/>
                <wp:docPr id="719" name="组合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848360"/>
                          <a:chOff x="1578" y="2208"/>
                          <a:chExt cx="7552" cy="1336"/>
                        </a:xfrm>
                      </wpg:grpSpPr>
                      <wps:wsp>
                        <wps:cNvPr id="720" name="AutoShape 853"/>
                        <wps:cNvSpPr>
                          <a:spLocks noChangeArrowheads="1"/>
                        </wps:cNvSpPr>
                        <wps:spPr bwMode="auto">
                          <a:xfrm>
                            <a:off x="1578" y="2311"/>
                            <a:ext cx="5556" cy="1233"/>
                          </a:xfrm>
                          <a:prstGeom prst="flowChartProcess">
                            <a:avLst/>
                          </a:prstGeom>
                          <a:solidFill>
                            <a:srgbClr val="FFFFFF"/>
                          </a:solidFill>
                          <a:ln w="9525">
                            <a:solidFill>
                              <a:srgbClr val="000000"/>
                            </a:solidFill>
                            <a:miter lim="800000"/>
                            <a:headEnd/>
                            <a:tailEnd/>
                          </a:ln>
                        </wps:spPr>
                        <wps:txbx>
                          <w:txbxContent>
                            <w:p w14:paraId="7F280AFB" w14:textId="77777777" w:rsidR="00715EB8" w:rsidRDefault="00715EB8">
                              <w:pPr>
                                <w:rPr>
                                  <w:b/>
                                  <w:sz w:val="22"/>
                                  <w:szCs w:val="22"/>
                                </w:rPr>
                              </w:pPr>
                              <w:r>
                                <w:rPr>
                                  <w:rFonts w:ascii="宋体" w:cs="宋体" w:hint="eastAsia"/>
                                  <w:b/>
                                  <w:bCs/>
                                  <w:color w:val="000000"/>
                                  <w:kern w:val="0"/>
                                  <w:sz w:val="22"/>
                                  <w:szCs w:val="22"/>
                                  <w:lang w:val="zh-CN"/>
                                </w:rPr>
                                <w:t>学术活动与实践环节</w:t>
                              </w:r>
                              <w:r>
                                <w:rPr>
                                  <w:b/>
                                  <w:sz w:val="22"/>
                                  <w:szCs w:val="22"/>
                                </w:rPr>
                                <w:t>：</w:t>
                              </w:r>
                            </w:p>
                            <w:p w14:paraId="3E3A3605" w14:textId="77777777" w:rsidR="00715EB8" w:rsidRDefault="00715EB8">
                              <w:pPr>
                                <w:rPr>
                                  <w:sz w:val="22"/>
                                </w:rPr>
                              </w:pPr>
                              <w:r>
                                <w:rPr>
                                  <w:rFonts w:hint="eastAsia"/>
                                  <w:sz w:val="22"/>
                                </w:rPr>
                                <w:t>研究生应按所在专业培养方案规定积极参加各类学术活动与各种实践活动</w:t>
                              </w:r>
                            </w:p>
                          </w:txbxContent>
                        </wps:txbx>
                        <wps:bodyPr rot="0" vert="horz" wrap="square" lIns="91440" tIns="45720" rIns="91440" bIns="45720" anchor="ctr" anchorCtr="0" upright="1">
                          <a:noAutofit/>
                        </wps:bodyPr>
                      </wps:wsp>
                      <wps:wsp>
                        <wps:cNvPr id="721" name="AutoShape 851"/>
                        <wps:cNvSpPr>
                          <a:spLocks noChangeArrowheads="1"/>
                        </wps:cNvSpPr>
                        <wps:spPr bwMode="auto">
                          <a:xfrm>
                            <a:off x="7434" y="2208"/>
                            <a:ext cx="1696" cy="1220"/>
                          </a:xfrm>
                          <a:prstGeom prst="wedgeRoundRectCallout">
                            <a:avLst>
                              <a:gd name="adj1" fmla="val -60681"/>
                              <a:gd name="adj2" fmla="val 61162"/>
                              <a:gd name="adj3" fmla="val 16667"/>
                            </a:avLst>
                          </a:prstGeom>
                          <a:solidFill>
                            <a:srgbClr val="FFFFFF"/>
                          </a:solidFill>
                          <a:ln w="9525">
                            <a:solidFill>
                              <a:srgbClr val="000000"/>
                            </a:solidFill>
                            <a:miter lim="800000"/>
                            <a:headEnd/>
                            <a:tailEnd/>
                          </a:ln>
                        </wps:spPr>
                        <wps:txbx>
                          <w:txbxContent>
                            <w:p w14:paraId="13DD7404" w14:textId="77777777" w:rsidR="00715EB8" w:rsidRPr="00310F6B" w:rsidRDefault="00715EB8">
                              <w:pPr>
                                <w:spacing w:line="280" w:lineRule="exact"/>
                                <w:rPr>
                                  <w:sz w:val="22"/>
                                </w:rPr>
                              </w:pPr>
                              <w:r w:rsidRPr="00310F6B">
                                <w:rPr>
                                  <w:rFonts w:hint="eastAsia"/>
                                  <w:sz w:val="22"/>
                                </w:rPr>
                                <w:t>具体要求见培养方案及文件</w:t>
                              </w:r>
                              <w:r w:rsidRPr="00310F6B">
                                <w:rPr>
                                  <w:rFonts w:hint="eastAsia"/>
                                  <w:sz w:val="22"/>
                                </w:rPr>
                                <w:t>2.1.3</w:t>
                              </w:r>
                              <w:r w:rsidRPr="00310F6B">
                                <w:rPr>
                                  <w:rFonts w:hint="eastAsia"/>
                                  <w:sz w:val="22"/>
                                </w:rPr>
                                <w:t>、</w:t>
                              </w:r>
                              <w:r w:rsidRPr="00310F6B">
                                <w:rPr>
                                  <w:rFonts w:hint="eastAsia"/>
                                  <w:sz w:val="22"/>
                                </w:rPr>
                                <w:t>2.1.10</w:t>
                              </w:r>
                            </w:p>
                          </w:txbxContent>
                        </wps:txbx>
                        <wps:bodyPr rot="0" vert="horz" wrap="square" lIns="91440" tIns="10800" rIns="91440" bIns="108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0303E" id="组合 765" o:spid="_x0000_s1063" style="position:absolute;left:0;text-align:left;margin-left:16.55pt;margin-top:1.7pt;width:377.6pt;height:66.8pt;z-index:251758080" coordorigin="1578,2208" coordsize="755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">
                <v:shape id="_x0000_s1064" type="#_x0000_t109" style="position:absolute;left:1578;top:2311;width:5556;height:1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">
                  <v:textbox>
                    <w:txbxContent>
                      <w:p w14:paraId="7F280AFB" w14:textId="77777777" w:rsidR="00715EB8" w:rsidRDefault="00715EB8">
                        <w:pPr>
                          <w:rPr>
                            <w:b/>
                            <w:sz w:val="22"/>
                            <w:szCs w:val="22"/>
                          </w:rPr>
                        </w:pPr>
                        <w:r>
                          <w:rPr>
                            <w:rFonts w:ascii="宋体" w:cs="宋体" w:hint="eastAsia"/>
                            <w:b/>
                            <w:bCs/>
                            <w:color w:val="000000"/>
                            <w:kern w:val="0"/>
                            <w:sz w:val="22"/>
                            <w:szCs w:val="22"/>
                            <w:lang w:val="zh-CN"/>
                          </w:rPr>
                          <w:t>学术活动与实践环节</w:t>
                        </w:r>
                        <w:r>
                          <w:rPr>
                            <w:b/>
                            <w:sz w:val="22"/>
                            <w:szCs w:val="22"/>
                          </w:rPr>
                          <w:t>：</w:t>
                        </w:r>
                      </w:p>
                      <w:p w14:paraId="3E3A3605" w14:textId="77777777" w:rsidR="00715EB8" w:rsidRDefault="00715EB8">
                        <w:pPr>
                          <w:rPr>
                            <w:sz w:val="22"/>
                          </w:rPr>
                        </w:pPr>
                        <w:r>
                          <w:rPr>
                            <w:rFonts w:hint="eastAsia"/>
                            <w:sz w:val="22"/>
                          </w:rPr>
                          <w:t>研究生应按所在专业培养方案规定积极参加各类学术活动与各种实践活动</w:t>
                        </w:r>
                      </w:p>
                    </w:txbxContent>
                  </v:textbox>
                </v:shape>
                <v:shape id="AutoShape 851" o:spid="_x0000_s1065" type="#_x0000_t62" style="position:absolute;left:7434;top:2208;width:169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" adj="-2307,24011">
                  <v:textbox inset=",.3mm,,.3mm">
                    <w:txbxContent>
                      <w:p w14:paraId="13DD7404" w14:textId="77777777" w:rsidR="00715EB8" w:rsidRPr="00310F6B" w:rsidRDefault="00715EB8">
                        <w:pPr>
                          <w:spacing w:line="280" w:lineRule="exact"/>
                          <w:rPr>
                            <w:sz w:val="22"/>
                          </w:rPr>
                        </w:pPr>
                        <w:r w:rsidRPr="00310F6B">
                          <w:rPr>
                            <w:rFonts w:hint="eastAsia"/>
                            <w:sz w:val="22"/>
                          </w:rPr>
                          <w:t>具体要求见培养方案及文件</w:t>
                        </w:r>
                        <w:r w:rsidRPr="00310F6B">
                          <w:rPr>
                            <w:rFonts w:hint="eastAsia"/>
                            <w:sz w:val="22"/>
                          </w:rPr>
                          <w:t>2.1.3</w:t>
                        </w:r>
                        <w:r w:rsidRPr="00310F6B">
                          <w:rPr>
                            <w:rFonts w:hint="eastAsia"/>
                            <w:sz w:val="22"/>
                          </w:rPr>
                          <w:t>、</w:t>
                        </w:r>
                        <w:r w:rsidRPr="00310F6B">
                          <w:rPr>
                            <w:rFonts w:hint="eastAsia"/>
                            <w:sz w:val="22"/>
                          </w:rPr>
                          <w:t>2.1.10</w:t>
                        </w:r>
                      </w:p>
                    </w:txbxContent>
                  </v:textbox>
                </v:shape>
              </v:group>
            </w:pict>
          </mc:Fallback>
        </mc:AlternateContent>
      </w:r>
    </w:p>
    <w:p w14:paraId="6555C576" w14:textId="77777777" w:rsidR="00715EB8" w:rsidRPr="00310F6B" w:rsidRDefault="00715EB8">
      <w:pPr>
        <w:rPr>
          <w:szCs w:val="21"/>
        </w:rPr>
      </w:pPr>
    </w:p>
    <w:p w14:paraId="26851B6E" w14:textId="77777777" w:rsidR="00715EB8" w:rsidRPr="00310F6B" w:rsidRDefault="00715EB8">
      <w:pPr>
        <w:rPr>
          <w:szCs w:val="21"/>
        </w:rPr>
      </w:pPr>
    </w:p>
    <w:p w14:paraId="5B7A2373" w14:textId="77777777" w:rsidR="00715EB8" w:rsidRPr="00310F6B" w:rsidRDefault="00715EB8">
      <w:pPr>
        <w:rPr>
          <w:szCs w:val="21"/>
        </w:rPr>
      </w:pPr>
    </w:p>
    <w:p w14:paraId="77AEE078" w14:textId="77777777" w:rsidR="00715EB8" w:rsidRPr="00310F6B" w:rsidRDefault="00724B59">
      <w:pPr>
        <w:rPr>
          <w:szCs w:val="21"/>
        </w:rPr>
      </w:pPr>
      <w:r w:rsidRPr="00310F6B">
        <w:rPr>
          <w:noProof/>
        </w:rPr>
        <mc:AlternateContent>
          <mc:Choice Requires="wps">
            <w:drawing>
              <wp:anchor distT="0" distB="0" distL="114300" distR="114300" simplePos="0" relativeHeight="251755008" behindDoc="0" locked="0" layoutInCell="1" allowOverlap="1" wp14:anchorId="309C462D" wp14:editId="763D0C8D">
                <wp:simplePos x="0" y="0"/>
                <wp:positionH relativeFrom="column">
                  <wp:posOffset>1922145</wp:posOffset>
                </wp:positionH>
                <wp:positionV relativeFrom="paragraph">
                  <wp:posOffset>87630</wp:posOffset>
                </wp:positionV>
                <wp:extent cx="295910" cy="320040"/>
                <wp:effectExtent l="45085" t="12065" r="0" b="15875"/>
                <wp:wrapNone/>
                <wp:docPr id="718"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66723" id="AutoShape 854" o:spid="_x0000_s1026" type="#_x0000_t94" style="position:absolute;left:0;text-align:left;margin-left:151.35pt;margin-top:6.9pt;width:23.3pt;height:25.2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" adj="13384,4915"/>
            </w:pict>
          </mc:Fallback>
        </mc:AlternateContent>
      </w:r>
    </w:p>
    <w:p w14:paraId="0AE658CD" w14:textId="77777777" w:rsidR="00715EB8" w:rsidRPr="00310F6B" w:rsidRDefault="00715EB8">
      <w:pPr>
        <w:rPr>
          <w:szCs w:val="21"/>
        </w:rPr>
      </w:pPr>
    </w:p>
    <w:p w14:paraId="41E97808" w14:textId="77777777" w:rsidR="00715EB8" w:rsidRPr="00310F6B" w:rsidRDefault="00724B59">
      <w:pPr>
        <w:rPr>
          <w:szCs w:val="21"/>
        </w:rPr>
      </w:pPr>
      <w:r w:rsidRPr="00310F6B">
        <w:rPr>
          <w:noProof/>
        </w:rPr>
        <mc:AlternateContent>
          <mc:Choice Requires="wpg">
            <w:drawing>
              <wp:anchor distT="0" distB="0" distL="114300" distR="114300" simplePos="0" relativeHeight="251656704" behindDoc="0" locked="0" layoutInCell="1" allowOverlap="1" wp14:anchorId="1F17861E" wp14:editId="64810157">
                <wp:simplePos x="0" y="0"/>
                <wp:positionH relativeFrom="margin">
                  <wp:posOffset>210185</wp:posOffset>
                </wp:positionH>
                <wp:positionV relativeFrom="paragraph">
                  <wp:posOffset>53340</wp:posOffset>
                </wp:positionV>
                <wp:extent cx="4749800" cy="1162050"/>
                <wp:effectExtent l="0" t="0" r="0" b="0"/>
                <wp:wrapNone/>
                <wp:docPr id="715" name="组合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1162050"/>
                          <a:chOff x="0" y="0"/>
                          <a:chExt cx="4750123" cy="899795"/>
                        </a:xfrm>
                      </wpg:grpSpPr>
                      <wps:wsp>
                        <wps:cNvPr id="716"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0D525AC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.1.1</w:t>
                              </w:r>
                              <w:r w:rsidRPr="00310F6B">
                                <w:rPr>
                                  <w:rFonts w:hint="eastAsia"/>
                                  <w:sz w:val="22"/>
                                </w:rPr>
                                <w:t>4</w:t>
                              </w:r>
                              <w:r w:rsidRPr="00310F6B">
                                <w:rPr>
                                  <w:rFonts w:hint="eastAsia"/>
                                  <w:sz w:val="22"/>
                                </w:rPr>
                                <w:t>、</w:t>
                              </w:r>
                              <w:r w:rsidRPr="00310F6B">
                                <w:rPr>
                                  <w:rFonts w:hint="eastAsia"/>
                                  <w:sz w:val="22"/>
                                </w:rPr>
                                <w:t>2</w:t>
                              </w:r>
                              <w:r w:rsidRPr="00310F6B">
                                <w:rPr>
                                  <w:sz w:val="22"/>
                                </w:rPr>
                                <w:t>.1.1</w:t>
                              </w:r>
                              <w:r w:rsidRPr="00310F6B">
                                <w:rPr>
                                  <w:rFonts w:hint="eastAsia"/>
                                  <w:sz w:val="22"/>
                                </w:rPr>
                                <w:t>5</w:t>
                              </w:r>
                            </w:p>
                          </w:txbxContent>
                        </wps:txbx>
                        <wps:bodyPr rot="0" vert="horz" wrap="square" lIns="91440" tIns="10800" rIns="91440" bIns="10800" anchor="ctr" anchorCtr="0" upright="1">
                          <a:noAutofit/>
                        </wps:bodyPr>
                      </wps:wsp>
                      <wps:wsp>
                        <wps:cNvPr id="717"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5D1D5B6B" w14:textId="77777777" w:rsidR="00715EB8" w:rsidRDefault="00715EB8">
                              <w:pPr>
                                <w:rPr>
                                  <w:b/>
                                  <w:sz w:val="22"/>
                                  <w:szCs w:val="22"/>
                                </w:rPr>
                              </w:pPr>
                              <w:r>
                                <w:rPr>
                                  <w:rFonts w:ascii="宋体" w:cs="宋体" w:hint="eastAsia"/>
                                  <w:b/>
                                  <w:bCs/>
                                  <w:color w:val="000000"/>
                                  <w:kern w:val="0"/>
                                  <w:sz w:val="22"/>
                                  <w:szCs w:val="22"/>
                                  <w:lang w:val="zh-CN"/>
                                </w:rPr>
                                <w:t>出国出境</w:t>
                              </w:r>
                              <w:r>
                                <w:rPr>
                                  <w:b/>
                                  <w:sz w:val="22"/>
                                  <w:szCs w:val="22"/>
                                </w:rPr>
                                <w:t>：</w:t>
                              </w:r>
                            </w:p>
                            <w:p w14:paraId="4A48FE73" w14:textId="77777777" w:rsidR="00715EB8" w:rsidRDefault="00715EB8">
                              <w:pPr>
                                <w:rPr>
                                  <w:sz w:val="22"/>
                                </w:rPr>
                              </w:pPr>
                              <w:r>
                                <w:rPr>
                                  <w:rFonts w:hint="eastAsia"/>
                                  <w:sz w:val="22"/>
                                </w:rPr>
                                <w:t>我校鼓励研究生出国出境进行联合培养，参加“国家公派出国留学研究生项目”、“研究生自主创新基金国际交流预研项目”及“校际交换生项目”的全日制研究生可按文件要求申请资助</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17861E" id="组合 79" o:spid="_x0000_s1066" style="position:absolute;left:0;text-align:left;margin-left:16.55pt;margin-top:4.2pt;width:374pt;height:91.5pt;z-index:251656704;mso-position-horizontal-relative:margin;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">
                <v:shape id="AutoShape 851" o:spid="_x0000_s1067"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" adj="-2307,24011">
                  <v:textbox inset=",.3mm,,.3mm">
                    <w:txbxContent>
                      <w:p w14:paraId="0D525ACE"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.1.1</w:t>
                        </w:r>
                        <w:r w:rsidRPr="00310F6B">
                          <w:rPr>
                            <w:rFonts w:hint="eastAsia"/>
                            <w:sz w:val="22"/>
                          </w:rPr>
                          <w:t>4</w:t>
                        </w:r>
                        <w:r w:rsidRPr="00310F6B">
                          <w:rPr>
                            <w:rFonts w:hint="eastAsia"/>
                            <w:sz w:val="22"/>
                          </w:rPr>
                          <w:t>、</w:t>
                        </w:r>
                        <w:r w:rsidRPr="00310F6B">
                          <w:rPr>
                            <w:rFonts w:hint="eastAsia"/>
                            <w:sz w:val="22"/>
                          </w:rPr>
                          <w:t>2</w:t>
                        </w:r>
                        <w:r w:rsidRPr="00310F6B">
                          <w:rPr>
                            <w:sz w:val="22"/>
                          </w:rPr>
                          <w:t>.1.1</w:t>
                        </w:r>
                        <w:r w:rsidRPr="00310F6B">
                          <w:rPr>
                            <w:rFonts w:hint="eastAsia"/>
                            <w:sz w:val="22"/>
                          </w:rPr>
                          <w:t>5</w:t>
                        </w:r>
                      </w:p>
                    </w:txbxContent>
                  </v:textbox>
                </v:shape>
                <v:shape id="_x0000_s1068"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">
                  <v:textbox>
                    <w:txbxContent>
                      <w:p w14:paraId="5D1D5B6B" w14:textId="77777777" w:rsidR="00715EB8" w:rsidRDefault="00715EB8">
                        <w:pPr>
                          <w:rPr>
                            <w:b/>
                            <w:sz w:val="22"/>
                            <w:szCs w:val="22"/>
                          </w:rPr>
                        </w:pPr>
                        <w:r>
                          <w:rPr>
                            <w:rFonts w:ascii="宋体" w:cs="宋体" w:hint="eastAsia"/>
                            <w:b/>
                            <w:bCs/>
                            <w:color w:val="000000"/>
                            <w:kern w:val="0"/>
                            <w:sz w:val="22"/>
                            <w:szCs w:val="22"/>
                            <w:lang w:val="zh-CN"/>
                          </w:rPr>
                          <w:t>出国出境</w:t>
                        </w:r>
                        <w:r>
                          <w:rPr>
                            <w:b/>
                            <w:sz w:val="22"/>
                            <w:szCs w:val="22"/>
                          </w:rPr>
                          <w:t>：</w:t>
                        </w:r>
                      </w:p>
                      <w:p w14:paraId="4A48FE73" w14:textId="77777777" w:rsidR="00715EB8" w:rsidRDefault="00715EB8">
                        <w:pPr>
                          <w:rPr>
                            <w:sz w:val="22"/>
                          </w:rPr>
                        </w:pPr>
                        <w:r>
                          <w:rPr>
                            <w:rFonts w:hint="eastAsia"/>
                            <w:sz w:val="22"/>
                          </w:rPr>
                          <w:t>我校鼓励研究生出国出境进行联合培养，参加“国家公派出国留学研究生项目”、“研究生自主创新基金国际交流预研项目”及“校际交换生项目”的全日制研究生可按文件要求申请资助</w:t>
                        </w:r>
                      </w:p>
                    </w:txbxContent>
                  </v:textbox>
                </v:shape>
                <w10:wrap anchorx="margin"/>
              </v:group>
            </w:pict>
          </mc:Fallback>
        </mc:AlternateContent>
      </w:r>
    </w:p>
    <w:p w14:paraId="34AE904A" w14:textId="77777777" w:rsidR="00715EB8" w:rsidRPr="00310F6B" w:rsidRDefault="00715EB8">
      <w:pPr>
        <w:rPr>
          <w:szCs w:val="21"/>
        </w:rPr>
      </w:pPr>
    </w:p>
    <w:p w14:paraId="27E2485E" w14:textId="77777777" w:rsidR="00715EB8" w:rsidRPr="00310F6B" w:rsidRDefault="00715EB8">
      <w:pPr>
        <w:rPr>
          <w:szCs w:val="21"/>
        </w:rPr>
      </w:pPr>
    </w:p>
    <w:p w14:paraId="2EFEFDB0" w14:textId="77777777" w:rsidR="00715EB8" w:rsidRPr="00310F6B" w:rsidRDefault="00715EB8">
      <w:pPr>
        <w:rPr>
          <w:szCs w:val="21"/>
        </w:rPr>
      </w:pPr>
    </w:p>
    <w:p w14:paraId="075723FB" w14:textId="77777777" w:rsidR="00715EB8" w:rsidRPr="00310F6B" w:rsidRDefault="00715EB8">
      <w:pPr>
        <w:rPr>
          <w:szCs w:val="21"/>
        </w:rPr>
      </w:pPr>
    </w:p>
    <w:p w14:paraId="350BFBE6" w14:textId="77777777" w:rsidR="00715EB8" w:rsidRPr="00310F6B" w:rsidRDefault="00715EB8">
      <w:pPr>
        <w:rPr>
          <w:szCs w:val="21"/>
        </w:rPr>
      </w:pPr>
    </w:p>
    <w:p w14:paraId="27CB645F" w14:textId="77777777" w:rsidR="00715EB8" w:rsidRPr="00310F6B" w:rsidRDefault="00724B59">
      <w:pPr>
        <w:rPr>
          <w:szCs w:val="21"/>
        </w:rPr>
      </w:pPr>
      <w:r w:rsidRPr="00310F6B">
        <w:rPr>
          <w:noProof/>
        </w:rPr>
        <mc:AlternateContent>
          <mc:Choice Requires="wps">
            <w:drawing>
              <wp:anchor distT="0" distB="0" distL="114300" distR="114300" simplePos="0" relativeHeight="251657728" behindDoc="0" locked="0" layoutInCell="1" allowOverlap="1" wp14:anchorId="441D5BA5" wp14:editId="35519824">
                <wp:simplePos x="0" y="0"/>
                <wp:positionH relativeFrom="column">
                  <wp:posOffset>1902460</wp:posOffset>
                </wp:positionH>
                <wp:positionV relativeFrom="paragraph">
                  <wp:posOffset>49530</wp:posOffset>
                </wp:positionV>
                <wp:extent cx="295910" cy="320040"/>
                <wp:effectExtent l="45085" t="12065" r="0" b="15875"/>
                <wp:wrapNone/>
                <wp:docPr id="714"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EA0C" id="AutoShape 854" o:spid="_x0000_s1026" type="#_x0000_t94" style="position:absolute;left:0;text-align:left;margin-left:149.8pt;margin-top:3.9pt;width:23.3pt;height:25.2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" adj="13384,4915"/>
            </w:pict>
          </mc:Fallback>
        </mc:AlternateContent>
      </w:r>
    </w:p>
    <w:p w14:paraId="40D664BB" w14:textId="77777777" w:rsidR="00715EB8" w:rsidRPr="00310F6B" w:rsidRDefault="00724B59">
      <w:pPr>
        <w:rPr>
          <w:szCs w:val="21"/>
        </w:rPr>
      </w:pPr>
      <w:r w:rsidRPr="00310F6B">
        <w:rPr>
          <w:noProof/>
        </w:rPr>
        <mc:AlternateContent>
          <mc:Choice Requires="wpg">
            <w:drawing>
              <wp:anchor distT="0" distB="0" distL="114300" distR="114300" simplePos="0" relativeHeight="251757056" behindDoc="0" locked="0" layoutInCell="1" allowOverlap="1" wp14:anchorId="164676B2" wp14:editId="2844476F">
                <wp:simplePos x="0" y="0"/>
                <wp:positionH relativeFrom="column">
                  <wp:posOffset>210185</wp:posOffset>
                </wp:positionH>
                <wp:positionV relativeFrom="paragraph">
                  <wp:posOffset>196850</wp:posOffset>
                </wp:positionV>
                <wp:extent cx="4749800" cy="869315"/>
                <wp:effectExtent l="11430" t="11430" r="10795" b="14605"/>
                <wp:wrapNone/>
                <wp:docPr id="711" name="组合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869315"/>
                          <a:chOff x="1578" y="8260"/>
                          <a:chExt cx="7480" cy="1369"/>
                        </a:xfrm>
                      </wpg:grpSpPr>
                      <wps:wsp>
                        <wps:cNvPr id="712" name="AutoShape 851"/>
                        <wps:cNvSpPr>
                          <a:spLocks noChangeArrowheads="1"/>
                        </wps:cNvSpPr>
                        <wps:spPr bwMode="auto">
                          <a:xfrm>
                            <a:off x="7362" y="8260"/>
                            <a:ext cx="1696" cy="1220"/>
                          </a:xfrm>
                          <a:prstGeom prst="wedgeRoundRectCallout">
                            <a:avLst>
                              <a:gd name="adj1" fmla="val -60681"/>
                              <a:gd name="adj2" fmla="val 61162"/>
                              <a:gd name="adj3" fmla="val 16667"/>
                            </a:avLst>
                          </a:prstGeom>
                          <a:solidFill>
                            <a:srgbClr val="FFFFFF"/>
                          </a:solidFill>
                          <a:ln w="9525">
                            <a:solidFill>
                              <a:srgbClr val="000000"/>
                            </a:solidFill>
                            <a:miter lim="800000"/>
                            <a:headEnd/>
                            <a:tailEnd/>
                          </a:ln>
                        </wps:spPr>
                        <wps:txbx>
                          <w:txbxContent>
                            <w:p w14:paraId="231A0430" w14:textId="77777777" w:rsidR="00715EB8" w:rsidRDefault="00715EB8">
                              <w:pPr>
                                <w:spacing w:line="280" w:lineRule="exact"/>
                                <w:rPr>
                                  <w:sz w:val="22"/>
                                </w:rPr>
                              </w:pPr>
                              <w:r>
                                <w:rPr>
                                  <w:rFonts w:hint="eastAsia"/>
                                  <w:sz w:val="22"/>
                                </w:rPr>
                                <w:t>具体要求见学校文件</w:t>
                              </w:r>
                            </w:p>
                          </w:txbxContent>
                        </wps:txbx>
                        <wps:bodyPr rot="0" vert="horz" wrap="square" lIns="91440" tIns="10800" rIns="91440" bIns="10800" anchor="ctr" anchorCtr="0" upright="1">
                          <a:noAutofit/>
                        </wps:bodyPr>
                      </wps:wsp>
                      <wps:wsp>
                        <wps:cNvPr id="713" name="AutoShape 853"/>
                        <wps:cNvSpPr>
                          <a:spLocks noChangeArrowheads="1"/>
                        </wps:cNvSpPr>
                        <wps:spPr bwMode="auto">
                          <a:xfrm>
                            <a:off x="1578" y="8260"/>
                            <a:ext cx="5556" cy="1369"/>
                          </a:xfrm>
                          <a:prstGeom prst="flowChartProcess">
                            <a:avLst/>
                          </a:prstGeom>
                          <a:solidFill>
                            <a:srgbClr val="FFFFFF"/>
                          </a:solidFill>
                          <a:ln w="9525">
                            <a:solidFill>
                              <a:srgbClr val="000000"/>
                            </a:solidFill>
                            <a:miter lim="800000"/>
                            <a:headEnd/>
                            <a:tailEnd/>
                          </a:ln>
                        </wps:spPr>
                        <wps:txbx>
                          <w:txbxContent>
                            <w:p w14:paraId="27B3C2E3" w14:textId="77777777" w:rsidR="00715EB8" w:rsidRDefault="00715EB8">
                              <w:pPr>
                                <w:rPr>
                                  <w:b/>
                                  <w:sz w:val="22"/>
                                  <w:szCs w:val="22"/>
                                </w:rPr>
                              </w:pPr>
                              <w:r>
                                <w:rPr>
                                  <w:rFonts w:ascii="宋体" w:cs="宋体" w:hint="eastAsia"/>
                                  <w:b/>
                                  <w:bCs/>
                                  <w:color w:val="000000"/>
                                  <w:kern w:val="0"/>
                                  <w:sz w:val="22"/>
                                  <w:szCs w:val="22"/>
                                  <w:lang w:val="zh-CN"/>
                                </w:rPr>
                                <w:t>硕博连读（学术型硕士）</w:t>
                              </w:r>
                              <w:r>
                                <w:rPr>
                                  <w:b/>
                                  <w:sz w:val="22"/>
                                  <w:szCs w:val="22"/>
                                </w:rPr>
                                <w:t>：</w:t>
                              </w:r>
                            </w:p>
                            <w:p w14:paraId="36483A7C" w14:textId="77777777" w:rsidR="00715EB8" w:rsidRDefault="00715EB8">
                              <w:pPr>
                                <w:rPr>
                                  <w:sz w:val="22"/>
                                </w:rPr>
                              </w:pPr>
                              <w:r>
                                <w:rPr>
                                  <w:rFonts w:hint="eastAsia"/>
                                  <w:sz w:val="22"/>
                                </w:rPr>
                                <w:t>我校鼓励优秀学术型硕士参与硕博连读研究生选拔，硕博连读研究生选拔由研究生院统一安排，应在</w:t>
                              </w:r>
                              <w:r>
                                <w:rPr>
                                  <w:rFonts w:hint="eastAsia"/>
                                  <w:sz w:val="22"/>
                                </w:rPr>
                                <w:t>2</w:t>
                              </w:r>
                              <w:r>
                                <w:rPr>
                                  <w:rFonts w:hint="eastAsia"/>
                                  <w:sz w:val="22"/>
                                </w:rPr>
                                <w:t>年级完成，一般为</w:t>
                              </w:r>
                              <w:r>
                                <w:rPr>
                                  <w:sz w:val="22"/>
                                </w:rPr>
                                <w:t>9</w:t>
                              </w:r>
                              <w:r>
                                <w:rPr>
                                  <w:rFonts w:hint="eastAsia"/>
                                  <w:sz w:val="22"/>
                                </w:rPr>
                                <w:t>月至</w:t>
                              </w:r>
                              <w:r>
                                <w:rPr>
                                  <w:rFonts w:hint="eastAsia"/>
                                  <w:sz w:val="22"/>
                                </w:rPr>
                                <w:t>1</w:t>
                              </w:r>
                              <w:r>
                                <w:rPr>
                                  <w:sz w:val="22"/>
                                </w:rPr>
                                <w:t>0</w:t>
                              </w:r>
                              <w:r>
                                <w:rPr>
                                  <w:rFonts w:hint="eastAsia"/>
                                  <w:sz w:val="22"/>
                                </w:rPr>
                                <w:t>月</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676B2" id="组合 763" o:spid="_x0000_s1069" style="position:absolute;left:0;text-align:left;margin-left:16.55pt;margin-top:15.5pt;width:374pt;height:68.45pt;z-index:251757056" coordorigin="1578,8260" coordsize="7480,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">
                <v:shape id="AutoShape 851" o:spid="_x0000_s1070" type="#_x0000_t62" style="position:absolute;left:7362;top:8260;width:1696;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" adj="-2307,24011">
                  <v:textbox inset=",.3mm,,.3mm">
                    <w:txbxContent>
                      <w:p w14:paraId="231A0430" w14:textId="77777777" w:rsidR="00715EB8" w:rsidRDefault="00715EB8">
                        <w:pPr>
                          <w:spacing w:line="280" w:lineRule="exact"/>
                          <w:rPr>
                            <w:sz w:val="22"/>
                          </w:rPr>
                        </w:pPr>
                        <w:r>
                          <w:rPr>
                            <w:rFonts w:hint="eastAsia"/>
                            <w:sz w:val="22"/>
                          </w:rPr>
                          <w:t>具体要求见学校文件</w:t>
                        </w:r>
                      </w:p>
                    </w:txbxContent>
                  </v:textbox>
                </v:shape>
                <v:shape id="_x0000_s1071" type="#_x0000_t109" style="position:absolute;left:1578;top:8260;width:5556;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">
                  <v:textbox>
                    <w:txbxContent>
                      <w:p w14:paraId="27B3C2E3" w14:textId="77777777" w:rsidR="00715EB8" w:rsidRDefault="00715EB8">
                        <w:pPr>
                          <w:rPr>
                            <w:b/>
                            <w:sz w:val="22"/>
                            <w:szCs w:val="22"/>
                          </w:rPr>
                        </w:pPr>
                        <w:r>
                          <w:rPr>
                            <w:rFonts w:ascii="宋体" w:cs="宋体" w:hint="eastAsia"/>
                            <w:b/>
                            <w:bCs/>
                            <w:color w:val="000000"/>
                            <w:kern w:val="0"/>
                            <w:sz w:val="22"/>
                            <w:szCs w:val="22"/>
                            <w:lang w:val="zh-CN"/>
                          </w:rPr>
                          <w:t>硕博连读（学术型硕士）</w:t>
                        </w:r>
                        <w:r>
                          <w:rPr>
                            <w:b/>
                            <w:sz w:val="22"/>
                            <w:szCs w:val="22"/>
                          </w:rPr>
                          <w:t>：</w:t>
                        </w:r>
                      </w:p>
                      <w:p w14:paraId="36483A7C" w14:textId="77777777" w:rsidR="00715EB8" w:rsidRDefault="00715EB8">
                        <w:pPr>
                          <w:rPr>
                            <w:sz w:val="22"/>
                          </w:rPr>
                        </w:pPr>
                        <w:r>
                          <w:rPr>
                            <w:rFonts w:hint="eastAsia"/>
                            <w:sz w:val="22"/>
                          </w:rPr>
                          <w:t>我校鼓励优秀学术型硕士参与硕博连读研究生选拔，硕博连读研究生选拔由研究生院统一安排，应在</w:t>
                        </w:r>
                        <w:r>
                          <w:rPr>
                            <w:rFonts w:hint="eastAsia"/>
                            <w:sz w:val="22"/>
                          </w:rPr>
                          <w:t>2</w:t>
                        </w:r>
                        <w:r>
                          <w:rPr>
                            <w:rFonts w:hint="eastAsia"/>
                            <w:sz w:val="22"/>
                          </w:rPr>
                          <w:t>年级完成，一般为</w:t>
                        </w:r>
                        <w:r>
                          <w:rPr>
                            <w:sz w:val="22"/>
                          </w:rPr>
                          <w:t>9</w:t>
                        </w:r>
                        <w:r>
                          <w:rPr>
                            <w:rFonts w:hint="eastAsia"/>
                            <w:sz w:val="22"/>
                          </w:rPr>
                          <w:t>月至</w:t>
                        </w:r>
                        <w:r>
                          <w:rPr>
                            <w:rFonts w:hint="eastAsia"/>
                            <w:sz w:val="22"/>
                          </w:rPr>
                          <w:t>1</w:t>
                        </w:r>
                        <w:r>
                          <w:rPr>
                            <w:sz w:val="22"/>
                          </w:rPr>
                          <w:t>0</w:t>
                        </w:r>
                        <w:r>
                          <w:rPr>
                            <w:rFonts w:hint="eastAsia"/>
                            <w:sz w:val="22"/>
                          </w:rPr>
                          <w:t>月</w:t>
                        </w:r>
                      </w:p>
                    </w:txbxContent>
                  </v:textbox>
                </v:shape>
              </v:group>
            </w:pict>
          </mc:Fallback>
        </mc:AlternateContent>
      </w:r>
    </w:p>
    <w:p w14:paraId="7BE33A10" w14:textId="77777777" w:rsidR="00715EB8" w:rsidRPr="00310F6B" w:rsidRDefault="00715EB8">
      <w:pPr>
        <w:rPr>
          <w:szCs w:val="21"/>
        </w:rPr>
      </w:pPr>
    </w:p>
    <w:p w14:paraId="573779BD" w14:textId="77777777" w:rsidR="00715EB8" w:rsidRPr="00310F6B" w:rsidRDefault="00715EB8">
      <w:pPr>
        <w:rPr>
          <w:szCs w:val="21"/>
        </w:rPr>
      </w:pPr>
    </w:p>
    <w:p w14:paraId="0646204E" w14:textId="77777777" w:rsidR="00715EB8" w:rsidRPr="00310F6B" w:rsidRDefault="00715EB8">
      <w:pPr>
        <w:rPr>
          <w:szCs w:val="21"/>
        </w:rPr>
      </w:pPr>
    </w:p>
    <w:p w14:paraId="4B51FF3E" w14:textId="77777777" w:rsidR="00715EB8" w:rsidRPr="00310F6B" w:rsidRDefault="00715EB8">
      <w:pPr>
        <w:rPr>
          <w:szCs w:val="21"/>
        </w:rPr>
      </w:pPr>
    </w:p>
    <w:p w14:paraId="23B9BC20" w14:textId="77777777" w:rsidR="00715EB8" w:rsidRPr="00310F6B" w:rsidRDefault="00724B59">
      <w:pPr>
        <w:rPr>
          <w:szCs w:val="21"/>
        </w:rPr>
      </w:pPr>
      <w:r w:rsidRPr="00310F6B">
        <w:rPr>
          <w:noProof/>
        </w:rPr>
        <mc:AlternateContent>
          <mc:Choice Requires="wps">
            <w:drawing>
              <wp:anchor distT="0" distB="0" distL="114300" distR="114300" simplePos="0" relativeHeight="251652608" behindDoc="0" locked="0" layoutInCell="1" allowOverlap="1" wp14:anchorId="5E752CB6" wp14:editId="50413595">
                <wp:simplePos x="0" y="0"/>
                <wp:positionH relativeFrom="column">
                  <wp:posOffset>1892935</wp:posOffset>
                </wp:positionH>
                <wp:positionV relativeFrom="paragraph">
                  <wp:posOffset>107950</wp:posOffset>
                </wp:positionV>
                <wp:extent cx="295910" cy="320040"/>
                <wp:effectExtent l="45085" t="12065" r="0" b="15875"/>
                <wp:wrapNone/>
                <wp:docPr id="710"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CC176" id="AutoShape 854" o:spid="_x0000_s1026" type="#_x0000_t94" style="position:absolute;left:0;text-align:left;margin-left:149.05pt;margin-top:8.5pt;width:23.3pt;height:25.2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" adj="13384,4915"/>
            </w:pict>
          </mc:Fallback>
        </mc:AlternateContent>
      </w:r>
    </w:p>
    <w:p w14:paraId="2772DFDC" w14:textId="77777777" w:rsidR="00715EB8" w:rsidRPr="00310F6B" w:rsidRDefault="00715EB8">
      <w:pPr>
        <w:rPr>
          <w:szCs w:val="21"/>
        </w:rPr>
      </w:pPr>
    </w:p>
    <w:p w14:paraId="7D02B24A" w14:textId="77777777" w:rsidR="00715EB8" w:rsidRPr="00310F6B" w:rsidRDefault="00724B59">
      <w:pPr>
        <w:rPr>
          <w:szCs w:val="21"/>
        </w:rPr>
      </w:pPr>
      <w:r w:rsidRPr="00310F6B">
        <w:rPr>
          <w:noProof/>
        </w:rPr>
        <mc:AlternateContent>
          <mc:Choice Requires="wpg">
            <w:drawing>
              <wp:anchor distT="0" distB="0" distL="114300" distR="114300" simplePos="0" relativeHeight="251653632" behindDoc="0" locked="0" layoutInCell="1" allowOverlap="1" wp14:anchorId="70B16B72" wp14:editId="6173D7D8">
                <wp:simplePos x="0" y="0"/>
                <wp:positionH relativeFrom="margin">
                  <wp:posOffset>210185</wp:posOffset>
                </wp:positionH>
                <wp:positionV relativeFrom="paragraph">
                  <wp:posOffset>65405</wp:posOffset>
                </wp:positionV>
                <wp:extent cx="4749800" cy="1297940"/>
                <wp:effectExtent l="0" t="0" r="0" b="16510"/>
                <wp:wrapNone/>
                <wp:docPr id="707"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1297940"/>
                          <a:chOff x="0" y="0"/>
                          <a:chExt cx="4750123" cy="899795"/>
                        </a:xfrm>
                      </wpg:grpSpPr>
                      <wps:wsp>
                        <wps:cNvPr id="708"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548CD7A2"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.1.2</w:t>
                              </w:r>
                            </w:p>
                          </w:txbxContent>
                        </wps:txbx>
                        <wps:bodyPr rot="0" vert="horz" wrap="square" lIns="91440" tIns="10800" rIns="91440" bIns="10800" anchor="ctr" anchorCtr="0" upright="1">
                          <a:noAutofit/>
                        </wps:bodyPr>
                      </wps:wsp>
                      <wps:wsp>
                        <wps:cNvPr id="709"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3F9CF385" w14:textId="77777777" w:rsidR="00715EB8" w:rsidRDefault="00715EB8">
                              <w:pPr>
                                <w:rPr>
                                  <w:b/>
                                  <w:sz w:val="22"/>
                                  <w:szCs w:val="22"/>
                                </w:rPr>
                              </w:pPr>
                              <w:r>
                                <w:rPr>
                                  <w:rFonts w:ascii="宋体" w:cs="宋体" w:hint="eastAsia"/>
                                  <w:b/>
                                  <w:bCs/>
                                  <w:color w:val="000000"/>
                                  <w:kern w:val="0"/>
                                  <w:sz w:val="22"/>
                                  <w:szCs w:val="22"/>
                                  <w:lang w:val="zh-CN"/>
                                </w:rPr>
                                <w:t>开题报告</w:t>
                              </w:r>
                              <w:r>
                                <w:rPr>
                                  <w:b/>
                                  <w:sz w:val="22"/>
                                  <w:szCs w:val="22"/>
                                </w:rPr>
                                <w:t>：</w:t>
                              </w:r>
                            </w:p>
                            <w:p w14:paraId="0336F875" w14:textId="77777777" w:rsidR="00715EB8" w:rsidRDefault="00715EB8">
                              <w:pPr>
                                <w:rPr>
                                  <w:sz w:val="22"/>
                                </w:rPr>
                              </w:pPr>
                              <w:r>
                                <w:rPr>
                                  <w:rFonts w:hint="eastAsia"/>
                                  <w:sz w:val="22"/>
                                </w:rPr>
                                <w:t>开题报告一般由培养单位于每学期统一组织；博士研究生自开题通过之日起到申请学位论文或者申请学位实践成果答辩的时间间隔一般不得少于</w:t>
                              </w:r>
                              <w:r>
                                <w:rPr>
                                  <w:rFonts w:hint="eastAsia"/>
                                  <w:sz w:val="22"/>
                                </w:rPr>
                                <w:t>24</w:t>
                              </w:r>
                              <w:r>
                                <w:rPr>
                                  <w:rFonts w:hint="eastAsia"/>
                                  <w:sz w:val="22"/>
                                </w:rPr>
                                <w:t>个月，硕士生自开题通过之日起到申请学位论文或者申请学位实践成果答辩的时间间隔一般不得少于</w:t>
                              </w:r>
                              <w:r>
                                <w:rPr>
                                  <w:rFonts w:hint="eastAsia"/>
                                  <w:sz w:val="22"/>
                                </w:rPr>
                                <w:t>12</w:t>
                              </w:r>
                              <w:r>
                                <w:rPr>
                                  <w:rFonts w:hint="eastAsia"/>
                                  <w:sz w:val="22"/>
                                </w:rPr>
                                <w:t>个月</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B16B72" id="组合 68" o:spid="_x0000_s1072" style="position:absolute;left:0;text-align:left;margin-left:16.55pt;margin-top:5.15pt;width:374pt;height:102.2pt;z-index:251653632;mso-position-horizontal-relative:margin;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">
                <v:shape id="AutoShape 851" o:spid="_x0000_s1073"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" adj="-2307,24011">
                  <v:textbox inset=",.3mm,,.3mm">
                    <w:txbxContent>
                      <w:p w14:paraId="548CD7A2"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.1.2</w:t>
                        </w:r>
                      </w:p>
                    </w:txbxContent>
                  </v:textbox>
                </v:shape>
                <v:shape id="_x0000_s1074"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">
                  <v:textbox>
                    <w:txbxContent>
                      <w:p w14:paraId="3F9CF385" w14:textId="77777777" w:rsidR="00715EB8" w:rsidRDefault="00715EB8">
                        <w:pPr>
                          <w:rPr>
                            <w:b/>
                            <w:sz w:val="22"/>
                            <w:szCs w:val="22"/>
                          </w:rPr>
                        </w:pPr>
                        <w:r>
                          <w:rPr>
                            <w:rFonts w:ascii="宋体" w:cs="宋体" w:hint="eastAsia"/>
                            <w:b/>
                            <w:bCs/>
                            <w:color w:val="000000"/>
                            <w:kern w:val="0"/>
                            <w:sz w:val="22"/>
                            <w:szCs w:val="22"/>
                            <w:lang w:val="zh-CN"/>
                          </w:rPr>
                          <w:t>开题报告</w:t>
                        </w:r>
                        <w:r>
                          <w:rPr>
                            <w:b/>
                            <w:sz w:val="22"/>
                            <w:szCs w:val="22"/>
                          </w:rPr>
                          <w:t>：</w:t>
                        </w:r>
                      </w:p>
                      <w:p w14:paraId="0336F875" w14:textId="77777777" w:rsidR="00715EB8" w:rsidRDefault="00715EB8">
                        <w:pPr>
                          <w:rPr>
                            <w:sz w:val="22"/>
                          </w:rPr>
                        </w:pPr>
                        <w:r>
                          <w:rPr>
                            <w:rFonts w:hint="eastAsia"/>
                            <w:sz w:val="22"/>
                          </w:rPr>
                          <w:t>开题报告一般由培养单位于每学期统一组织；博士研究生自开题通过之日起到申请学位论文或者申请学位实践成果答辩的时间间隔一般不得少于</w:t>
                        </w:r>
                        <w:r>
                          <w:rPr>
                            <w:rFonts w:hint="eastAsia"/>
                            <w:sz w:val="22"/>
                          </w:rPr>
                          <w:t>24</w:t>
                        </w:r>
                        <w:r>
                          <w:rPr>
                            <w:rFonts w:hint="eastAsia"/>
                            <w:sz w:val="22"/>
                          </w:rPr>
                          <w:t>个月，硕士生自开题通过之日起到申请学位论文或者申请学位实践成果答辩的时间间隔一般不得少于</w:t>
                        </w:r>
                        <w:r>
                          <w:rPr>
                            <w:rFonts w:hint="eastAsia"/>
                            <w:sz w:val="22"/>
                          </w:rPr>
                          <w:t>12</w:t>
                        </w:r>
                        <w:r>
                          <w:rPr>
                            <w:rFonts w:hint="eastAsia"/>
                            <w:sz w:val="22"/>
                          </w:rPr>
                          <w:t>个月</w:t>
                        </w:r>
                      </w:p>
                    </w:txbxContent>
                  </v:textbox>
                </v:shape>
                <w10:wrap anchorx="margin"/>
              </v:group>
            </w:pict>
          </mc:Fallback>
        </mc:AlternateContent>
      </w:r>
    </w:p>
    <w:p w14:paraId="6B7ECA00" w14:textId="77777777" w:rsidR="00715EB8" w:rsidRPr="00310F6B" w:rsidRDefault="00715EB8">
      <w:pPr>
        <w:rPr>
          <w:szCs w:val="21"/>
        </w:rPr>
      </w:pPr>
    </w:p>
    <w:p w14:paraId="7A184B6C" w14:textId="77777777" w:rsidR="00715EB8" w:rsidRPr="00310F6B" w:rsidRDefault="00715EB8">
      <w:pPr>
        <w:rPr>
          <w:szCs w:val="21"/>
        </w:rPr>
      </w:pPr>
    </w:p>
    <w:p w14:paraId="11125DF5" w14:textId="77777777" w:rsidR="00715EB8" w:rsidRPr="00310F6B" w:rsidRDefault="00715EB8">
      <w:pPr>
        <w:rPr>
          <w:szCs w:val="21"/>
        </w:rPr>
      </w:pPr>
    </w:p>
    <w:p w14:paraId="08AB2CE4" w14:textId="77777777" w:rsidR="00715EB8" w:rsidRPr="00310F6B" w:rsidRDefault="00715EB8">
      <w:pPr>
        <w:rPr>
          <w:szCs w:val="21"/>
        </w:rPr>
      </w:pPr>
    </w:p>
    <w:p w14:paraId="29E5D2BD" w14:textId="77777777" w:rsidR="00715EB8" w:rsidRPr="00310F6B" w:rsidRDefault="00715EB8">
      <w:pPr>
        <w:rPr>
          <w:szCs w:val="21"/>
        </w:rPr>
      </w:pPr>
    </w:p>
    <w:p w14:paraId="70D26111" w14:textId="77777777" w:rsidR="00715EB8" w:rsidRPr="00310F6B" w:rsidRDefault="00715EB8">
      <w:pPr>
        <w:rPr>
          <w:szCs w:val="21"/>
        </w:rPr>
      </w:pPr>
    </w:p>
    <w:p w14:paraId="51E2C329" w14:textId="77777777" w:rsidR="00715EB8" w:rsidRPr="00310F6B" w:rsidRDefault="00724B59">
      <w:pPr>
        <w:rPr>
          <w:szCs w:val="21"/>
        </w:rPr>
      </w:pPr>
      <w:r w:rsidRPr="00310F6B">
        <w:rPr>
          <w:noProof/>
        </w:rPr>
        <mc:AlternateContent>
          <mc:Choice Requires="wps">
            <w:drawing>
              <wp:anchor distT="0" distB="0" distL="114300" distR="114300" simplePos="0" relativeHeight="251654656" behindDoc="0" locked="0" layoutInCell="1" allowOverlap="1" wp14:anchorId="342C54CF" wp14:editId="23BE4CC9">
                <wp:simplePos x="0" y="0"/>
                <wp:positionH relativeFrom="column">
                  <wp:posOffset>1981835</wp:posOffset>
                </wp:positionH>
                <wp:positionV relativeFrom="paragraph">
                  <wp:posOffset>-6985</wp:posOffset>
                </wp:positionV>
                <wp:extent cx="295910" cy="320040"/>
                <wp:effectExtent l="45085" t="12065" r="0" b="15875"/>
                <wp:wrapNone/>
                <wp:docPr id="706"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498C" id="AutoShape 854" o:spid="_x0000_s1026" type="#_x0000_t94" style="position:absolute;left:0;text-align:left;margin-left:156.05pt;margin-top:-.55pt;width:23.3pt;height:25.2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" adj="13384,4915"/>
            </w:pict>
          </mc:Fallback>
        </mc:AlternateContent>
      </w:r>
    </w:p>
    <w:p w14:paraId="0365CAA6" w14:textId="77777777" w:rsidR="00715EB8" w:rsidRPr="00310F6B" w:rsidRDefault="00724B59">
      <w:pPr>
        <w:rPr>
          <w:szCs w:val="21"/>
        </w:rPr>
      </w:pPr>
      <w:r w:rsidRPr="00310F6B">
        <w:rPr>
          <w:noProof/>
          <w:szCs w:val="21"/>
        </w:rPr>
        <mc:AlternateContent>
          <mc:Choice Requires="wpg">
            <w:drawing>
              <wp:anchor distT="0" distB="0" distL="114300" distR="114300" simplePos="0" relativeHeight="251761152" behindDoc="0" locked="0" layoutInCell="1" allowOverlap="1" wp14:anchorId="56948EB7" wp14:editId="1C33D833">
                <wp:simplePos x="0" y="0"/>
                <wp:positionH relativeFrom="margin">
                  <wp:posOffset>210185</wp:posOffset>
                </wp:positionH>
                <wp:positionV relativeFrom="paragraph">
                  <wp:posOffset>135890</wp:posOffset>
                </wp:positionV>
                <wp:extent cx="4749800" cy="880745"/>
                <wp:effectExtent l="0" t="0" r="0" b="14605"/>
                <wp:wrapNone/>
                <wp:docPr id="255"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880745"/>
                          <a:chOff x="0" y="0"/>
                          <a:chExt cx="4750123" cy="899795"/>
                        </a:xfrm>
                      </wpg:grpSpPr>
                      <wps:wsp>
                        <wps:cNvPr id="704"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13C0A66A"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16</w:t>
                              </w:r>
                              <w:r w:rsidRPr="00310F6B">
                                <w:rPr>
                                  <w:rFonts w:hint="eastAsia"/>
                                  <w:sz w:val="22"/>
                                </w:rPr>
                                <w:t>、</w:t>
                              </w:r>
                              <w:r w:rsidRPr="00310F6B">
                                <w:rPr>
                                  <w:rFonts w:hint="eastAsia"/>
                                  <w:sz w:val="22"/>
                                </w:rPr>
                                <w:t>2</w:t>
                              </w:r>
                              <w:r w:rsidRPr="00310F6B">
                                <w:rPr>
                                  <w:sz w:val="22"/>
                                </w:rPr>
                                <w:t>.</w:t>
                              </w:r>
                              <w:r w:rsidRPr="00310F6B">
                                <w:rPr>
                                  <w:rFonts w:hint="eastAsia"/>
                                  <w:sz w:val="22"/>
                                </w:rPr>
                                <w:t>2</w:t>
                              </w:r>
                              <w:r w:rsidRPr="00310F6B">
                                <w:rPr>
                                  <w:sz w:val="22"/>
                                </w:rPr>
                                <w:t>.</w:t>
                              </w:r>
                              <w:r w:rsidRPr="00310F6B">
                                <w:rPr>
                                  <w:rFonts w:hint="eastAsia"/>
                                  <w:sz w:val="22"/>
                                </w:rPr>
                                <w:t>2</w:t>
                              </w:r>
                            </w:p>
                          </w:txbxContent>
                        </wps:txbx>
                        <wps:bodyPr rot="0" vert="horz" wrap="square" lIns="91440" tIns="10800" rIns="91440" bIns="10800" anchor="ctr" anchorCtr="0" upright="1">
                          <a:noAutofit/>
                        </wps:bodyPr>
                      </wps:wsp>
                      <wps:wsp>
                        <wps:cNvPr id="705"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4B7735B7" w14:textId="77777777" w:rsidR="00715EB8" w:rsidRDefault="00715EB8">
                              <w:pPr>
                                <w:rPr>
                                  <w:b/>
                                  <w:sz w:val="22"/>
                                  <w:szCs w:val="22"/>
                                </w:rPr>
                              </w:pPr>
                              <w:r>
                                <w:rPr>
                                  <w:rFonts w:ascii="宋体" w:cs="宋体" w:hint="eastAsia"/>
                                  <w:b/>
                                  <w:bCs/>
                                  <w:color w:val="000000"/>
                                  <w:kern w:val="0"/>
                                  <w:sz w:val="22"/>
                                  <w:szCs w:val="22"/>
                                  <w:lang w:val="zh-CN"/>
                                </w:rPr>
                                <w:t>科研与学位论文或者申请学位实践成果研制</w:t>
                              </w:r>
                              <w:r>
                                <w:rPr>
                                  <w:b/>
                                  <w:sz w:val="22"/>
                                  <w:szCs w:val="22"/>
                                </w:rPr>
                                <w:t>：</w:t>
                              </w:r>
                            </w:p>
                            <w:p w14:paraId="375492B6" w14:textId="77777777" w:rsidR="00715EB8" w:rsidRDefault="00715EB8">
                              <w:pPr>
                                <w:rPr>
                                  <w:spacing w:val="-2"/>
                                  <w:kern w:val="20"/>
                                  <w:sz w:val="22"/>
                                </w:rPr>
                              </w:pPr>
                              <w:r>
                                <w:rPr>
                                  <w:rFonts w:hint="eastAsia"/>
                                  <w:spacing w:val="-2"/>
                                  <w:kern w:val="20"/>
                                  <w:sz w:val="22"/>
                                </w:rPr>
                                <w:t>在学位论文或者申请学位实践成果研制期间可申请自主创新研究基金，发表的相关科研成果亦可依申请奖励，奖励申请由研究生院统一安排，一般为</w:t>
                              </w:r>
                              <w:r>
                                <w:rPr>
                                  <w:rFonts w:hint="eastAsia"/>
                                  <w:spacing w:val="-2"/>
                                  <w:kern w:val="20"/>
                                  <w:sz w:val="22"/>
                                </w:rPr>
                                <w:t>5</w:t>
                              </w:r>
                              <w:r>
                                <w:rPr>
                                  <w:rFonts w:hint="eastAsia"/>
                                  <w:spacing w:val="-2"/>
                                  <w:kern w:val="20"/>
                                  <w:sz w:val="22"/>
                                </w:rPr>
                                <w:t>月至</w:t>
                              </w:r>
                              <w:r>
                                <w:rPr>
                                  <w:rFonts w:hint="eastAsia"/>
                                  <w:spacing w:val="-2"/>
                                  <w:kern w:val="20"/>
                                  <w:sz w:val="22"/>
                                </w:rPr>
                                <w:t>6</w:t>
                              </w:r>
                              <w:r>
                                <w:rPr>
                                  <w:rFonts w:hint="eastAsia"/>
                                  <w:spacing w:val="-2"/>
                                  <w:kern w:val="20"/>
                                  <w:sz w:val="22"/>
                                </w:rPr>
                                <w:t>月</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948EB7" id="组合 72" o:spid="_x0000_s1075" style="position:absolute;left:0;text-align:left;margin-left:16.55pt;margin-top:10.7pt;width:374pt;height:69.35pt;z-index:251761152;mso-position-horizontal-relative:margin;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">
                <v:shape id="AutoShape 851" o:spid="_x0000_s1076"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" adj="-2307,24011">
                  <v:textbox inset=",.3mm,,.3mm">
                    <w:txbxContent>
                      <w:p w14:paraId="13C0A66A"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16</w:t>
                        </w:r>
                        <w:r w:rsidRPr="00310F6B">
                          <w:rPr>
                            <w:rFonts w:hint="eastAsia"/>
                            <w:sz w:val="22"/>
                          </w:rPr>
                          <w:t>、</w:t>
                        </w:r>
                        <w:r w:rsidRPr="00310F6B">
                          <w:rPr>
                            <w:rFonts w:hint="eastAsia"/>
                            <w:sz w:val="22"/>
                          </w:rPr>
                          <w:t>2</w:t>
                        </w:r>
                        <w:r w:rsidRPr="00310F6B">
                          <w:rPr>
                            <w:sz w:val="22"/>
                          </w:rPr>
                          <w:t>.</w:t>
                        </w:r>
                        <w:r w:rsidRPr="00310F6B">
                          <w:rPr>
                            <w:rFonts w:hint="eastAsia"/>
                            <w:sz w:val="22"/>
                          </w:rPr>
                          <w:t>2</w:t>
                        </w:r>
                        <w:r w:rsidRPr="00310F6B">
                          <w:rPr>
                            <w:sz w:val="22"/>
                          </w:rPr>
                          <w:t>.</w:t>
                        </w:r>
                        <w:r w:rsidRPr="00310F6B">
                          <w:rPr>
                            <w:rFonts w:hint="eastAsia"/>
                            <w:sz w:val="22"/>
                          </w:rPr>
                          <w:t>2</w:t>
                        </w:r>
                      </w:p>
                    </w:txbxContent>
                  </v:textbox>
                </v:shape>
                <v:shape id="_x0000_s1077"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">
                  <v:textbox>
                    <w:txbxContent>
                      <w:p w14:paraId="4B7735B7" w14:textId="77777777" w:rsidR="00715EB8" w:rsidRDefault="00715EB8">
                        <w:pPr>
                          <w:rPr>
                            <w:b/>
                            <w:sz w:val="22"/>
                            <w:szCs w:val="22"/>
                          </w:rPr>
                        </w:pPr>
                        <w:r>
                          <w:rPr>
                            <w:rFonts w:ascii="宋体" w:cs="宋体" w:hint="eastAsia"/>
                            <w:b/>
                            <w:bCs/>
                            <w:color w:val="000000"/>
                            <w:kern w:val="0"/>
                            <w:sz w:val="22"/>
                            <w:szCs w:val="22"/>
                            <w:lang w:val="zh-CN"/>
                          </w:rPr>
                          <w:t>科研与学位论文或者申请学位实践成果研制</w:t>
                        </w:r>
                        <w:r>
                          <w:rPr>
                            <w:b/>
                            <w:sz w:val="22"/>
                            <w:szCs w:val="22"/>
                          </w:rPr>
                          <w:t>：</w:t>
                        </w:r>
                      </w:p>
                      <w:p w14:paraId="375492B6" w14:textId="77777777" w:rsidR="00715EB8" w:rsidRDefault="00715EB8">
                        <w:pPr>
                          <w:rPr>
                            <w:spacing w:val="-2"/>
                            <w:kern w:val="20"/>
                            <w:sz w:val="22"/>
                          </w:rPr>
                        </w:pPr>
                        <w:r>
                          <w:rPr>
                            <w:rFonts w:hint="eastAsia"/>
                            <w:spacing w:val="-2"/>
                            <w:kern w:val="20"/>
                            <w:sz w:val="22"/>
                          </w:rPr>
                          <w:t>在学位论文或者申请学位实践成果研制期间可申请自主创新研究基金，发表的相关科研成果亦可依申请奖励，奖励申请由研究生院统一安排，一般为</w:t>
                        </w:r>
                        <w:r>
                          <w:rPr>
                            <w:rFonts w:hint="eastAsia"/>
                            <w:spacing w:val="-2"/>
                            <w:kern w:val="20"/>
                            <w:sz w:val="22"/>
                          </w:rPr>
                          <w:t>5</w:t>
                        </w:r>
                        <w:r>
                          <w:rPr>
                            <w:rFonts w:hint="eastAsia"/>
                            <w:spacing w:val="-2"/>
                            <w:kern w:val="20"/>
                            <w:sz w:val="22"/>
                          </w:rPr>
                          <w:t>月至</w:t>
                        </w:r>
                        <w:r>
                          <w:rPr>
                            <w:rFonts w:hint="eastAsia"/>
                            <w:spacing w:val="-2"/>
                            <w:kern w:val="20"/>
                            <w:sz w:val="22"/>
                          </w:rPr>
                          <w:t>6</w:t>
                        </w:r>
                        <w:r>
                          <w:rPr>
                            <w:rFonts w:hint="eastAsia"/>
                            <w:spacing w:val="-2"/>
                            <w:kern w:val="20"/>
                            <w:sz w:val="22"/>
                          </w:rPr>
                          <w:t>月</w:t>
                        </w:r>
                      </w:p>
                    </w:txbxContent>
                  </v:textbox>
                </v:shape>
                <w10:wrap anchorx="margin"/>
              </v:group>
            </w:pict>
          </mc:Fallback>
        </mc:AlternateContent>
      </w:r>
    </w:p>
    <w:p w14:paraId="731BF21B" w14:textId="77777777" w:rsidR="00715EB8" w:rsidRPr="00310F6B" w:rsidRDefault="00715EB8">
      <w:pPr>
        <w:rPr>
          <w:szCs w:val="21"/>
        </w:rPr>
      </w:pPr>
    </w:p>
    <w:p w14:paraId="1223F1AB" w14:textId="77777777" w:rsidR="00715EB8" w:rsidRPr="00310F6B" w:rsidRDefault="00715EB8">
      <w:pPr>
        <w:jc w:val="center"/>
        <w:rPr>
          <w:rFonts w:eastAsia="黑体"/>
          <w:b/>
          <w:sz w:val="32"/>
          <w:szCs w:val="36"/>
        </w:rPr>
      </w:pPr>
    </w:p>
    <w:p w14:paraId="07FAEA57" w14:textId="77777777" w:rsidR="00715EB8" w:rsidRPr="00310F6B" w:rsidRDefault="00724B59">
      <w:pPr>
        <w:jc w:val="center"/>
        <w:rPr>
          <w:rFonts w:eastAsia="黑体"/>
          <w:b/>
          <w:sz w:val="32"/>
          <w:szCs w:val="36"/>
        </w:rPr>
      </w:pPr>
      <w:r w:rsidRPr="00310F6B">
        <w:rPr>
          <w:noProof/>
        </w:rPr>
        <mc:AlternateContent>
          <mc:Choice Requires="wps">
            <w:drawing>
              <wp:anchor distT="0" distB="0" distL="114300" distR="114300" simplePos="0" relativeHeight="251655680" behindDoc="0" locked="0" layoutInCell="1" allowOverlap="1" wp14:anchorId="0BF9EE94" wp14:editId="0E425346">
                <wp:simplePos x="0" y="0"/>
                <wp:positionH relativeFrom="column">
                  <wp:posOffset>1991360</wp:posOffset>
                </wp:positionH>
                <wp:positionV relativeFrom="paragraph">
                  <wp:posOffset>247650</wp:posOffset>
                </wp:positionV>
                <wp:extent cx="295910" cy="320040"/>
                <wp:effectExtent l="45085" t="12065" r="0" b="15875"/>
                <wp:wrapNone/>
                <wp:docPr id="254"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F672" id="AutoShape 854" o:spid="_x0000_s1026" type="#_x0000_t94" style="position:absolute;left:0;text-align:left;margin-left:156.8pt;margin-top:19.5pt;width:23.3pt;height:25.2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" adj="13384,4915"/>
            </w:pict>
          </mc:Fallback>
        </mc:AlternateContent>
      </w:r>
    </w:p>
    <w:p w14:paraId="3FFCCE71" w14:textId="77777777" w:rsidR="00715EB8" w:rsidRPr="00310F6B" w:rsidRDefault="00715EB8">
      <w:pPr>
        <w:spacing w:before="240" w:line="560" w:lineRule="exact"/>
        <w:jc w:val="center"/>
        <w:rPr>
          <w:rFonts w:eastAsia="黑体"/>
          <w:b/>
          <w:sz w:val="32"/>
          <w:szCs w:val="36"/>
        </w:rPr>
      </w:pPr>
      <w:r w:rsidRPr="00310F6B">
        <w:rPr>
          <w:rFonts w:eastAsia="黑体"/>
          <w:b/>
          <w:sz w:val="32"/>
          <w:szCs w:val="36"/>
        </w:rPr>
        <w:br w:type="page"/>
      </w:r>
      <w:r w:rsidRPr="00310F6B">
        <w:rPr>
          <w:rFonts w:eastAsia="黑体"/>
          <w:b/>
          <w:sz w:val="32"/>
          <w:szCs w:val="36"/>
        </w:rPr>
        <w:lastRenderedPageBreak/>
        <w:t>武汉理工大学研究生培养管理重要环节（续三）</w:t>
      </w:r>
    </w:p>
    <w:p w14:paraId="60889FCA" w14:textId="77777777" w:rsidR="00715EB8" w:rsidRPr="00310F6B" w:rsidRDefault="00715EB8">
      <w:pPr>
        <w:jc w:val="center"/>
        <w:rPr>
          <w:szCs w:val="21"/>
        </w:rPr>
      </w:pPr>
    </w:p>
    <w:p w14:paraId="7466E0F2" w14:textId="77777777" w:rsidR="00715EB8" w:rsidRPr="00310F6B" w:rsidRDefault="00724B59">
      <w:pPr>
        <w:rPr>
          <w:szCs w:val="21"/>
        </w:rPr>
      </w:pPr>
      <w:r w:rsidRPr="00310F6B">
        <w:rPr>
          <w:rFonts w:eastAsia="黑体"/>
          <w:b/>
          <w:noProof/>
          <w:sz w:val="32"/>
          <w:szCs w:val="36"/>
        </w:rPr>
        <mc:AlternateContent>
          <mc:Choice Requires="wpg">
            <w:drawing>
              <wp:anchor distT="0" distB="0" distL="114300" distR="114300" simplePos="0" relativeHeight="251759104" behindDoc="0" locked="0" layoutInCell="1" allowOverlap="1" wp14:anchorId="21815E0D" wp14:editId="7B01E658">
                <wp:simplePos x="0" y="0"/>
                <wp:positionH relativeFrom="column">
                  <wp:posOffset>210185</wp:posOffset>
                </wp:positionH>
                <wp:positionV relativeFrom="paragraph">
                  <wp:posOffset>84455</wp:posOffset>
                </wp:positionV>
                <wp:extent cx="4749800" cy="904875"/>
                <wp:effectExtent l="11430" t="7620" r="10795" b="20955"/>
                <wp:wrapNone/>
                <wp:docPr id="251" name="组合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904875"/>
                          <a:chOff x="1614" y="6411"/>
                          <a:chExt cx="7480" cy="1222"/>
                        </a:xfrm>
                      </wpg:grpSpPr>
                      <wps:wsp>
                        <wps:cNvPr id="252" name="AutoShape 851"/>
                        <wps:cNvSpPr>
                          <a:spLocks noChangeArrowheads="1"/>
                        </wps:cNvSpPr>
                        <wps:spPr bwMode="auto">
                          <a:xfrm>
                            <a:off x="7398" y="6411"/>
                            <a:ext cx="1696" cy="1089"/>
                          </a:xfrm>
                          <a:prstGeom prst="wedgeRoundRectCallout">
                            <a:avLst>
                              <a:gd name="adj1" fmla="val -60681"/>
                              <a:gd name="adj2" fmla="val 61162"/>
                              <a:gd name="adj3" fmla="val 16667"/>
                            </a:avLst>
                          </a:prstGeom>
                          <a:solidFill>
                            <a:srgbClr val="FFFFFF"/>
                          </a:solidFill>
                          <a:ln w="9525">
                            <a:solidFill>
                              <a:srgbClr val="000000"/>
                            </a:solidFill>
                            <a:miter lim="800000"/>
                            <a:headEnd/>
                            <a:tailEnd/>
                          </a:ln>
                        </wps:spPr>
                        <wps:txbx>
                          <w:txbxContent>
                            <w:p w14:paraId="391735A3"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.1.2</w:t>
                              </w:r>
                            </w:p>
                          </w:txbxContent>
                        </wps:txbx>
                        <wps:bodyPr rot="0" vert="horz" wrap="square" lIns="91440" tIns="10800" rIns="91440" bIns="10800" anchor="ctr" anchorCtr="0" upright="1">
                          <a:noAutofit/>
                        </wps:bodyPr>
                      </wps:wsp>
                      <wps:wsp>
                        <wps:cNvPr id="253" name="AutoShape 853"/>
                        <wps:cNvSpPr>
                          <a:spLocks noChangeArrowheads="1"/>
                        </wps:cNvSpPr>
                        <wps:spPr bwMode="auto">
                          <a:xfrm>
                            <a:off x="1614" y="6411"/>
                            <a:ext cx="5556" cy="1222"/>
                          </a:xfrm>
                          <a:prstGeom prst="flowChartProcess">
                            <a:avLst/>
                          </a:prstGeom>
                          <a:solidFill>
                            <a:srgbClr val="FFFFFF"/>
                          </a:solidFill>
                          <a:ln w="9525">
                            <a:solidFill>
                              <a:srgbClr val="000000"/>
                            </a:solidFill>
                            <a:miter lim="800000"/>
                            <a:headEnd/>
                            <a:tailEnd/>
                          </a:ln>
                        </wps:spPr>
                        <wps:txbx>
                          <w:txbxContent>
                            <w:p w14:paraId="0188A6BC" w14:textId="77777777" w:rsidR="00715EB8" w:rsidRDefault="00715EB8">
                              <w:pPr>
                                <w:rPr>
                                  <w:b/>
                                  <w:sz w:val="22"/>
                                  <w:szCs w:val="22"/>
                                </w:rPr>
                              </w:pPr>
                              <w:r>
                                <w:rPr>
                                  <w:rFonts w:ascii="宋体" w:cs="宋体" w:hint="eastAsia"/>
                                  <w:b/>
                                  <w:color w:val="000000"/>
                                  <w:kern w:val="0"/>
                                  <w:sz w:val="22"/>
                                  <w:szCs w:val="22"/>
                                  <w:lang w:val="zh-CN" w:bidi="ar"/>
                                </w:rPr>
                                <w:t>中期检查</w:t>
                              </w:r>
                              <w:r>
                                <w:rPr>
                                  <w:rFonts w:cs="宋体" w:hint="eastAsia"/>
                                  <w:b/>
                                  <w:sz w:val="22"/>
                                  <w:szCs w:val="22"/>
                                  <w:lang w:bidi="ar"/>
                                </w:rPr>
                                <w:t>：</w:t>
                              </w:r>
                            </w:p>
                            <w:p w14:paraId="72712DB2" w14:textId="77777777" w:rsidR="00715EB8" w:rsidRDefault="00715EB8">
                              <w:pPr>
                                <w:rPr>
                                  <w:sz w:val="22"/>
                                </w:rPr>
                              </w:pPr>
                              <w:r>
                                <w:rPr>
                                  <w:rFonts w:cs="宋体" w:hint="eastAsia"/>
                                  <w:sz w:val="22"/>
                                  <w:lang w:bidi="ar"/>
                                </w:rPr>
                                <w:t>硕士原则上在自开题通过后第</w:t>
                              </w:r>
                              <w:r>
                                <w:rPr>
                                  <w:sz w:val="22"/>
                                  <w:lang w:bidi="ar"/>
                                </w:rPr>
                                <w:t>6</w:t>
                              </w:r>
                              <w:r>
                                <w:rPr>
                                  <w:rFonts w:cs="宋体" w:hint="eastAsia"/>
                                  <w:sz w:val="22"/>
                                  <w:lang w:bidi="ar"/>
                                </w:rPr>
                                <w:t>个月时进行中期检查；博士原则上在开题通过后第</w:t>
                              </w:r>
                              <w:r>
                                <w:rPr>
                                  <w:sz w:val="22"/>
                                  <w:lang w:bidi="ar"/>
                                </w:rPr>
                                <w:t>12</w:t>
                              </w:r>
                              <w:r>
                                <w:rPr>
                                  <w:rFonts w:cs="宋体" w:hint="eastAsia"/>
                                  <w:sz w:val="22"/>
                                  <w:lang w:bidi="ar"/>
                                </w:rPr>
                                <w:t>个月时进行中期检查。中期检查由培养单位组织实施，不合格者将筛选分流</w:t>
                              </w:r>
                            </w:p>
                            <w:p w14:paraId="7AF2F6BB" w14:textId="77777777" w:rsidR="00715EB8" w:rsidRDefault="00715EB8">
                              <w:pPr>
                                <w:rPr>
                                  <w:sz w:val="2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15E0D" id="组合 768" o:spid="_x0000_s1078" style="position:absolute;left:0;text-align:left;margin-left:16.55pt;margin-top:6.65pt;width:374pt;height:71.25pt;z-index:251759104" coordorigin="1614,6411" coordsize="748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">
                <v:shape id="AutoShape 851" o:spid="_x0000_s1079" type="#_x0000_t62" style="position:absolute;left:7398;top:6411;width:1696;height:1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" adj="-2307,24011">
                  <v:textbox inset=",.3mm,,.3mm">
                    <w:txbxContent>
                      <w:p w14:paraId="391735A3"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.1.2</w:t>
                        </w:r>
                      </w:p>
                    </w:txbxContent>
                  </v:textbox>
                </v:shape>
                <v:shape id="_x0000_s1080" type="#_x0000_t109" style="position:absolute;left:1614;top:6411;width:5556;height:1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">
                  <v:textbox>
                    <w:txbxContent>
                      <w:p w14:paraId="0188A6BC" w14:textId="77777777" w:rsidR="00715EB8" w:rsidRDefault="00715EB8">
                        <w:pPr>
                          <w:rPr>
                            <w:b/>
                            <w:sz w:val="22"/>
                            <w:szCs w:val="22"/>
                          </w:rPr>
                        </w:pPr>
                        <w:r>
                          <w:rPr>
                            <w:rFonts w:ascii="宋体" w:cs="宋体" w:hint="eastAsia"/>
                            <w:b/>
                            <w:color w:val="000000"/>
                            <w:kern w:val="0"/>
                            <w:sz w:val="22"/>
                            <w:szCs w:val="22"/>
                            <w:lang w:val="zh-CN" w:bidi="ar"/>
                          </w:rPr>
                          <w:t>中期检查</w:t>
                        </w:r>
                        <w:r>
                          <w:rPr>
                            <w:rFonts w:cs="宋体" w:hint="eastAsia"/>
                            <w:b/>
                            <w:sz w:val="22"/>
                            <w:szCs w:val="22"/>
                            <w:lang w:bidi="ar"/>
                          </w:rPr>
                          <w:t>：</w:t>
                        </w:r>
                      </w:p>
                      <w:p w14:paraId="72712DB2" w14:textId="77777777" w:rsidR="00715EB8" w:rsidRDefault="00715EB8">
                        <w:pPr>
                          <w:rPr>
                            <w:sz w:val="22"/>
                          </w:rPr>
                        </w:pPr>
                        <w:r>
                          <w:rPr>
                            <w:rFonts w:cs="宋体" w:hint="eastAsia"/>
                            <w:sz w:val="22"/>
                            <w:lang w:bidi="ar"/>
                          </w:rPr>
                          <w:t>硕士原则上在自开题通过后第</w:t>
                        </w:r>
                        <w:r>
                          <w:rPr>
                            <w:sz w:val="22"/>
                            <w:lang w:bidi="ar"/>
                          </w:rPr>
                          <w:t>6</w:t>
                        </w:r>
                        <w:r>
                          <w:rPr>
                            <w:rFonts w:cs="宋体" w:hint="eastAsia"/>
                            <w:sz w:val="22"/>
                            <w:lang w:bidi="ar"/>
                          </w:rPr>
                          <w:t>个月时进行中期检查；博士原则上在开题通过后第</w:t>
                        </w:r>
                        <w:r>
                          <w:rPr>
                            <w:sz w:val="22"/>
                            <w:lang w:bidi="ar"/>
                          </w:rPr>
                          <w:t>12</w:t>
                        </w:r>
                        <w:r>
                          <w:rPr>
                            <w:rFonts w:cs="宋体" w:hint="eastAsia"/>
                            <w:sz w:val="22"/>
                            <w:lang w:bidi="ar"/>
                          </w:rPr>
                          <w:t>个月时进行中期检查。中期检查由培养单位组织实施，不合格者将筛选分流</w:t>
                        </w:r>
                      </w:p>
                      <w:p w14:paraId="7AF2F6BB" w14:textId="77777777" w:rsidR="00715EB8" w:rsidRDefault="00715EB8">
                        <w:pPr>
                          <w:rPr>
                            <w:sz w:val="22"/>
                          </w:rPr>
                        </w:pPr>
                      </w:p>
                    </w:txbxContent>
                  </v:textbox>
                </v:shape>
              </v:group>
            </w:pict>
          </mc:Fallback>
        </mc:AlternateContent>
      </w:r>
    </w:p>
    <w:p w14:paraId="29D09894" w14:textId="77777777" w:rsidR="00715EB8" w:rsidRPr="00310F6B" w:rsidRDefault="00715EB8">
      <w:pPr>
        <w:rPr>
          <w:szCs w:val="21"/>
        </w:rPr>
      </w:pPr>
    </w:p>
    <w:p w14:paraId="427A3890" w14:textId="77777777" w:rsidR="00715EB8" w:rsidRPr="00310F6B" w:rsidRDefault="00715EB8">
      <w:pPr>
        <w:rPr>
          <w:szCs w:val="21"/>
        </w:rPr>
      </w:pPr>
    </w:p>
    <w:p w14:paraId="65D8BB23" w14:textId="77777777" w:rsidR="00715EB8" w:rsidRPr="00310F6B" w:rsidRDefault="00715EB8">
      <w:pPr>
        <w:rPr>
          <w:szCs w:val="21"/>
        </w:rPr>
      </w:pPr>
    </w:p>
    <w:p w14:paraId="46900ADA" w14:textId="77777777" w:rsidR="00715EB8" w:rsidRPr="00310F6B" w:rsidRDefault="00715EB8">
      <w:pPr>
        <w:rPr>
          <w:szCs w:val="21"/>
        </w:rPr>
      </w:pPr>
    </w:p>
    <w:p w14:paraId="1EFD1E92" w14:textId="77777777" w:rsidR="00715EB8" w:rsidRPr="00310F6B" w:rsidRDefault="00724B59">
      <w:pPr>
        <w:rPr>
          <w:szCs w:val="21"/>
        </w:rPr>
      </w:pPr>
      <w:r w:rsidRPr="00310F6B">
        <w:rPr>
          <w:rFonts w:eastAsia="黑体"/>
          <w:b/>
          <w:noProof/>
          <w:sz w:val="32"/>
          <w:szCs w:val="36"/>
        </w:rPr>
        <mc:AlternateContent>
          <mc:Choice Requires="wps">
            <w:drawing>
              <wp:anchor distT="0" distB="0" distL="114300" distR="114300" simplePos="0" relativeHeight="251760128" behindDoc="0" locked="0" layoutInCell="1" allowOverlap="1" wp14:anchorId="12EEC511" wp14:editId="6D0AE3D5">
                <wp:simplePos x="0" y="0"/>
                <wp:positionH relativeFrom="column">
                  <wp:posOffset>1925320</wp:posOffset>
                </wp:positionH>
                <wp:positionV relativeFrom="paragraph">
                  <wp:posOffset>68580</wp:posOffset>
                </wp:positionV>
                <wp:extent cx="295910" cy="320040"/>
                <wp:effectExtent l="45085" t="12065" r="0" b="15875"/>
                <wp:wrapNone/>
                <wp:docPr id="250"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F774" id="AutoShape 854" o:spid="_x0000_s1026" type="#_x0000_t94" style="position:absolute;left:0;text-align:left;margin-left:151.6pt;margin-top:5.4pt;width:23.3pt;height:25.2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" adj="13384,4915"/>
            </w:pict>
          </mc:Fallback>
        </mc:AlternateContent>
      </w:r>
    </w:p>
    <w:p w14:paraId="6F8A848D" w14:textId="77777777" w:rsidR="00715EB8" w:rsidRPr="00310F6B" w:rsidRDefault="00715EB8">
      <w:pPr>
        <w:rPr>
          <w:szCs w:val="21"/>
        </w:rPr>
      </w:pPr>
    </w:p>
    <w:p w14:paraId="300C1A4C" w14:textId="77777777" w:rsidR="00715EB8" w:rsidRPr="00310F6B" w:rsidRDefault="00724B59">
      <w:pPr>
        <w:rPr>
          <w:szCs w:val="21"/>
        </w:rPr>
      </w:pPr>
      <w:r w:rsidRPr="00310F6B">
        <w:rPr>
          <w:noProof/>
        </w:rPr>
        <mc:AlternateContent>
          <mc:Choice Requires="wpg">
            <w:drawing>
              <wp:anchor distT="0" distB="0" distL="114300" distR="114300" simplePos="0" relativeHeight="251658752" behindDoc="0" locked="0" layoutInCell="1" allowOverlap="1" wp14:anchorId="55D3473B" wp14:editId="25608F28">
                <wp:simplePos x="0" y="0"/>
                <wp:positionH relativeFrom="margin">
                  <wp:posOffset>211455</wp:posOffset>
                </wp:positionH>
                <wp:positionV relativeFrom="paragraph">
                  <wp:posOffset>75565</wp:posOffset>
                </wp:positionV>
                <wp:extent cx="4749800" cy="681355"/>
                <wp:effectExtent l="0" t="0" r="0" b="23495"/>
                <wp:wrapNone/>
                <wp:docPr id="247" name="组合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681355"/>
                          <a:chOff x="0" y="0"/>
                          <a:chExt cx="4750123" cy="899795"/>
                        </a:xfrm>
                      </wpg:grpSpPr>
                      <wps:wsp>
                        <wps:cNvPr id="248"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7EC90C4A"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r w:rsidRPr="00310F6B">
                                <w:rPr>
                                  <w:rFonts w:hint="eastAsia"/>
                                  <w:sz w:val="22"/>
                                </w:rPr>
                                <w:t>、</w:t>
                              </w:r>
                              <w:r w:rsidRPr="00310F6B">
                                <w:rPr>
                                  <w:rFonts w:hint="eastAsia"/>
                                  <w:sz w:val="22"/>
                                </w:rPr>
                                <w:t>2</w:t>
                              </w:r>
                              <w:r w:rsidRPr="00310F6B">
                                <w:rPr>
                                  <w:sz w:val="22"/>
                                </w:rPr>
                                <w:t>.1.1</w:t>
                              </w:r>
                              <w:r w:rsidRPr="00310F6B">
                                <w:rPr>
                                  <w:rFonts w:hint="eastAsia"/>
                                  <w:sz w:val="22"/>
                                </w:rPr>
                                <w:t>3</w:t>
                              </w:r>
                            </w:p>
                          </w:txbxContent>
                        </wps:txbx>
                        <wps:bodyPr rot="0" vert="horz" wrap="square" lIns="91440" tIns="10800" rIns="91440" bIns="10800" anchor="ctr" anchorCtr="0" upright="1">
                          <a:noAutofit/>
                        </wps:bodyPr>
                      </wps:wsp>
                      <wps:wsp>
                        <wps:cNvPr id="249"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756973DF" w14:textId="77777777" w:rsidR="00715EB8" w:rsidRDefault="00715EB8">
                              <w:pPr>
                                <w:rPr>
                                  <w:b/>
                                  <w:sz w:val="22"/>
                                  <w:szCs w:val="22"/>
                                </w:rPr>
                              </w:pPr>
                              <w:r>
                                <w:rPr>
                                  <w:rFonts w:ascii="宋体" w:cs="宋体" w:hint="eastAsia"/>
                                  <w:b/>
                                  <w:bCs/>
                                  <w:color w:val="000000"/>
                                  <w:kern w:val="0"/>
                                  <w:sz w:val="22"/>
                                  <w:szCs w:val="22"/>
                                  <w:lang w:val="zh-CN"/>
                                </w:rPr>
                                <w:t>申请提前毕业</w:t>
                              </w:r>
                              <w:r>
                                <w:rPr>
                                  <w:b/>
                                  <w:sz w:val="22"/>
                                  <w:szCs w:val="22"/>
                                </w:rPr>
                                <w:t>：</w:t>
                              </w:r>
                            </w:p>
                            <w:p w14:paraId="698F1691" w14:textId="77777777" w:rsidR="00715EB8" w:rsidRDefault="00715EB8">
                              <w:pPr>
                                <w:rPr>
                                  <w:sz w:val="22"/>
                                </w:rPr>
                              </w:pPr>
                              <w:r>
                                <w:rPr>
                                  <w:rFonts w:hint="eastAsia"/>
                                  <w:sz w:val="22"/>
                                </w:rPr>
                                <w:t>满足文件规定要求的研究生可于每年</w:t>
                              </w:r>
                              <w:r>
                                <w:rPr>
                                  <w:rFonts w:hint="eastAsia"/>
                                  <w:sz w:val="22"/>
                                </w:rPr>
                                <w:t>9</w:t>
                              </w:r>
                              <w:r>
                                <w:rPr>
                                  <w:sz w:val="22"/>
                                </w:rPr>
                                <w:t>月</w:t>
                              </w:r>
                              <w:r>
                                <w:rPr>
                                  <w:rFonts w:hint="eastAsia"/>
                                  <w:sz w:val="22"/>
                                </w:rPr>
                                <w:t>申请提前毕业，申请提前毕业时间一般不超过</w:t>
                              </w:r>
                              <w:r>
                                <w:rPr>
                                  <w:rFonts w:hint="eastAsia"/>
                                  <w:sz w:val="22"/>
                                </w:rPr>
                                <w:t>6</w:t>
                              </w:r>
                              <w:r>
                                <w:rPr>
                                  <w:rFonts w:hint="eastAsia"/>
                                  <w:sz w:val="22"/>
                                </w:rPr>
                                <w:t>个月</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D3473B" id="组合 83" o:spid="_x0000_s1081" style="position:absolute;left:0;text-align:left;margin-left:16.65pt;margin-top:5.95pt;width:374pt;height:53.65pt;z-index:251658752;mso-position-horizontal-relative:margin;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">
                <v:shape id="AutoShape 851" o:spid="_x0000_s1082"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" adj="-2307,24011">
                  <v:textbox inset=",.3mm,,.3mm">
                    <w:txbxContent>
                      <w:p w14:paraId="7EC90C4A"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r w:rsidRPr="00310F6B">
                          <w:rPr>
                            <w:rFonts w:hint="eastAsia"/>
                            <w:sz w:val="22"/>
                          </w:rPr>
                          <w:t>、</w:t>
                        </w:r>
                        <w:r w:rsidRPr="00310F6B">
                          <w:rPr>
                            <w:rFonts w:hint="eastAsia"/>
                            <w:sz w:val="22"/>
                          </w:rPr>
                          <w:t>2</w:t>
                        </w:r>
                        <w:r w:rsidRPr="00310F6B">
                          <w:rPr>
                            <w:sz w:val="22"/>
                          </w:rPr>
                          <w:t>.1.1</w:t>
                        </w:r>
                        <w:r w:rsidRPr="00310F6B">
                          <w:rPr>
                            <w:rFonts w:hint="eastAsia"/>
                            <w:sz w:val="22"/>
                          </w:rPr>
                          <w:t>3</w:t>
                        </w:r>
                      </w:p>
                    </w:txbxContent>
                  </v:textbox>
                </v:shape>
                <v:shape id="_x0000_s1083"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">
                  <v:textbox>
                    <w:txbxContent>
                      <w:p w14:paraId="756973DF" w14:textId="77777777" w:rsidR="00715EB8" w:rsidRDefault="00715EB8">
                        <w:pPr>
                          <w:rPr>
                            <w:b/>
                            <w:sz w:val="22"/>
                            <w:szCs w:val="22"/>
                          </w:rPr>
                        </w:pPr>
                        <w:r>
                          <w:rPr>
                            <w:rFonts w:ascii="宋体" w:cs="宋体" w:hint="eastAsia"/>
                            <w:b/>
                            <w:bCs/>
                            <w:color w:val="000000"/>
                            <w:kern w:val="0"/>
                            <w:sz w:val="22"/>
                            <w:szCs w:val="22"/>
                            <w:lang w:val="zh-CN"/>
                          </w:rPr>
                          <w:t>申请提前毕业</w:t>
                        </w:r>
                        <w:r>
                          <w:rPr>
                            <w:b/>
                            <w:sz w:val="22"/>
                            <w:szCs w:val="22"/>
                          </w:rPr>
                          <w:t>：</w:t>
                        </w:r>
                      </w:p>
                      <w:p w14:paraId="698F1691" w14:textId="77777777" w:rsidR="00715EB8" w:rsidRDefault="00715EB8">
                        <w:pPr>
                          <w:rPr>
                            <w:sz w:val="22"/>
                          </w:rPr>
                        </w:pPr>
                        <w:r>
                          <w:rPr>
                            <w:rFonts w:hint="eastAsia"/>
                            <w:sz w:val="22"/>
                          </w:rPr>
                          <w:t>满足文件规定要求的研究生可于每年</w:t>
                        </w:r>
                        <w:r>
                          <w:rPr>
                            <w:rFonts w:hint="eastAsia"/>
                            <w:sz w:val="22"/>
                          </w:rPr>
                          <w:t>9</w:t>
                        </w:r>
                        <w:r>
                          <w:rPr>
                            <w:sz w:val="22"/>
                          </w:rPr>
                          <w:t>月</w:t>
                        </w:r>
                        <w:r>
                          <w:rPr>
                            <w:rFonts w:hint="eastAsia"/>
                            <w:sz w:val="22"/>
                          </w:rPr>
                          <w:t>申请提前毕业，申请提前毕业时间一般不超过</w:t>
                        </w:r>
                        <w:r>
                          <w:rPr>
                            <w:rFonts w:hint="eastAsia"/>
                            <w:sz w:val="22"/>
                          </w:rPr>
                          <w:t>6</w:t>
                        </w:r>
                        <w:r>
                          <w:rPr>
                            <w:rFonts w:hint="eastAsia"/>
                            <w:sz w:val="22"/>
                          </w:rPr>
                          <w:t>个月</w:t>
                        </w:r>
                      </w:p>
                    </w:txbxContent>
                  </v:textbox>
                </v:shape>
                <w10:wrap anchorx="margin"/>
              </v:group>
            </w:pict>
          </mc:Fallback>
        </mc:AlternateContent>
      </w:r>
    </w:p>
    <w:p w14:paraId="5B599FDD" w14:textId="77777777" w:rsidR="00715EB8" w:rsidRPr="00310F6B" w:rsidRDefault="00715EB8">
      <w:pPr>
        <w:rPr>
          <w:szCs w:val="21"/>
        </w:rPr>
      </w:pPr>
    </w:p>
    <w:p w14:paraId="1856BB5A" w14:textId="77777777" w:rsidR="00715EB8" w:rsidRPr="00310F6B" w:rsidRDefault="00715EB8">
      <w:pPr>
        <w:rPr>
          <w:szCs w:val="21"/>
        </w:rPr>
      </w:pPr>
    </w:p>
    <w:p w14:paraId="525E2BE8" w14:textId="77777777" w:rsidR="00715EB8" w:rsidRPr="00310F6B" w:rsidRDefault="00715EB8">
      <w:pPr>
        <w:rPr>
          <w:szCs w:val="21"/>
        </w:rPr>
      </w:pPr>
    </w:p>
    <w:p w14:paraId="01C756AD" w14:textId="77777777" w:rsidR="00715EB8" w:rsidRPr="00310F6B" w:rsidRDefault="00724B59">
      <w:pPr>
        <w:rPr>
          <w:szCs w:val="21"/>
        </w:rPr>
      </w:pPr>
      <w:r w:rsidRPr="00310F6B">
        <w:rPr>
          <w:noProof/>
        </w:rPr>
        <mc:AlternateContent>
          <mc:Choice Requires="wps">
            <w:drawing>
              <wp:anchor distT="0" distB="0" distL="114300" distR="114300" simplePos="0" relativeHeight="251659776" behindDoc="0" locked="0" layoutInCell="1" allowOverlap="1" wp14:anchorId="0460BA84" wp14:editId="0DE00A49">
                <wp:simplePos x="0" y="0"/>
                <wp:positionH relativeFrom="column">
                  <wp:posOffset>1910715</wp:posOffset>
                </wp:positionH>
                <wp:positionV relativeFrom="paragraph">
                  <wp:posOffset>38100</wp:posOffset>
                </wp:positionV>
                <wp:extent cx="295910" cy="320040"/>
                <wp:effectExtent l="45085" t="12065" r="0" b="15875"/>
                <wp:wrapNone/>
                <wp:docPr id="246"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926AB" id="AutoShape 854" o:spid="_x0000_s1026" type="#_x0000_t94" style="position:absolute;left:0;text-align:left;margin-left:150.45pt;margin-top:3pt;width:23.3pt;height:25.2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" adj="13384,4915"/>
            </w:pict>
          </mc:Fallback>
        </mc:AlternateContent>
      </w:r>
    </w:p>
    <w:p w14:paraId="5754D3D5" w14:textId="77777777" w:rsidR="00715EB8" w:rsidRPr="00310F6B" w:rsidRDefault="00724B59">
      <w:pPr>
        <w:rPr>
          <w:szCs w:val="21"/>
        </w:rPr>
      </w:pPr>
      <w:r w:rsidRPr="00310F6B">
        <w:rPr>
          <w:noProof/>
        </w:rPr>
        <mc:AlternateContent>
          <mc:Choice Requires="wpg">
            <w:drawing>
              <wp:anchor distT="0" distB="0" distL="114300" distR="114300" simplePos="0" relativeHeight="251660800" behindDoc="0" locked="0" layoutInCell="1" allowOverlap="1" wp14:anchorId="66F74C10" wp14:editId="382DEED5">
                <wp:simplePos x="0" y="0"/>
                <wp:positionH relativeFrom="margin">
                  <wp:posOffset>207010</wp:posOffset>
                </wp:positionH>
                <wp:positionV relativeFrom="paragraph">
                  <wp:posOffset>197485</wp:posOffset>
                </wp:positionV>
                <wp:extent cx="4749800" cy="1062355"/>
                <wp:effectExtent l="0" t="0" r="0" b="23495"/>
                <wp:wrapNone/>
                <wp:docPr id="243" name="组合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1062355"/>
                          <a:chOff x="0" y="0"/>
                          <a:chExt cx="4750123" cy="899795"/>
                        </a:xfrm>
                      </wpg:grpSpPr>
                      <wps:wsp>
                        <wps:cNvPr id="244"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09554B93"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p>
                          </w:txbxContent>
                        </wps:txbx>
                        <wps:bodyPr rot="0" vert="horz" wrap="square" lIns="91440" tIns="10800" rIns="91440" bIns="10800" anchor="ctr" anchorCtr="0" upright="1">
                          <a:noAutofit/>
                        </wps:bodyPr>
                      </wps:wsp>
                      <wps:wsp>
                        <wps:cNvPr id="245"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5FCA7DE4" w14:textId="77777777" w:rsidR="00715EB8" w:rsidRDefault="00715EB8">
                              <w:pPr>
                                <w:rPr>
                                  <w:b/>
                                  <w:sz w:val="22"/>
                                  <w:szCs w:val="22"/>
                                </w:rPr>
                              </w:pPr>
                              <w:r>
                                <w:rPr>
                                  <w:rFonts w:ascii="宋体" w:cs="宋体" w:hint="eastAsia"/>
                                  <w:b/>
                                  <w:bCs/>
                                  <w:color w:val="000000"/>
                                  <w:kern w:val="0"/>
                                  <w:sz w:val="22"/>
                                  <w:szCs w:val="22"/>
                                  <w:lang w:val="zh-CN"/>
                                </w:rPr>
                                <w:t>毕业</w:t>
                              </w:r>
                              <w:r>
                                <w:rPr>
                                  <w:b/>
                                  <w:sz w:val="22"/>
                                  <w:szCs w:val="22"/>
                                </w:rPr>
                                <w:t>：</w:t>
                              </w:r>
                            </w:p>
                            <w:p w14:paraId="764C8318" w14:textId="77777777" w:rsidR="00715EB8" w:rsidRDefault="00715EB8">
                              <w:pPr>
                                <w:rPr>
                                  <w:sz w:val="22"/>
                                </w:rPr>
                              </w:pPr>
                              <w:r>
                                <w:rPr>
                                  <w:rFonts w:hint="eastAsia"/>
                                  <w:sz w:val="22"/>
                                </w:rPr>
                                <w:t>注册学籍的研究生在最长学习年限内，修完教育教学计划规定内容，成绩合格，通过毕业</w:t>
                              </w:r>
                              <w:r>
                                <w:rPr>
                                  <w:rFonts w:hint="eastAsia"/>
                                  <w:sz w:val="22"/>
                                </w:rPr>
                                <w:t>/</w:t>
                              </w:r>
                              <w:r>
                                <w:rPr>
                                  <w:rFonts w:hint="eastAsia"/>
                                  <w:sz w:val="22"/>
                                </w:rPr>
                                <w:t>学位答辩，并经学位评定分委员会表决通过后，准予毕业并发给毕业证书</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F74C10" id="组合 87" o:spid="_x0000_s1084" style="position:absolute;left:0;text-align:left;margin-left:16.3pt;margin-top:15.55pt;width:374pt;height:83.65pt;z-index:251660800;mso-position-horizontal-relative:margin;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">
                <v:shape id="AutoShape 851" o:spid="_x0000_s1085"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" adj="-2307,24011">
                  <v:textbox inset=",.3mm,,.3mm">
                    <w:txbxContent>
                      <w:p w14:paraId="09554B93"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p>
                    </w:txbxContent>
                  </v:textbox>
                </v:shape>
                <v:shape id="_x0000_s1086"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">
                  <v:textbox>
                    <w:txbxContent>
                      <w:p w14:paraId="5FCA7DE4" w14:textId="77777777" w:rsidR="00715EB8" w:rsidRDefault="00715EB8">
                        <w:pPr>
                          <w:rPr>
                            <w:b/>
                            <w:sz w:val="22"/>
                            <w:szCs w:val="22"/>
                          </w:rPr>
                        </w:pPr>
                        <w:r>
                          <w:rPr>
                            <w:rFonts w:ascii="宋体" w:cs="宋体" w:hint="eastAsia"/>
                            <w:b/>
                            <w:bCs/>
                            <w:color w:val="000000"/>
                            <w:kern w:val="0"/>
                            <w:sz w:val="22"/>
                            <w:szCs w:val="22"/>
                            <w:lang w:val="zh-CN"/>
                          </w:rPr>
                          <w:t>毕业</w:t>
                        </w:r>
                        <w:r>
                          <w:rPr>
                            <w:b/>
                            <w:sz w:val="22"/>
                            <w:szCs w:val="22"/>
                          </w:rPr>
                          <w:t>：</w:t>
                        </w:r>
                      </w:p>
                      <w:p w14:paraId="764C8318" w14:textId="77777777" w:rsidR="00715EB8" w:rsidRDefault="00715EB8">
                        <w:pPr>
                          <w:rPr>
                            <w:sz w:val="22"/>
                          </w:rPr>
                        </w:pPr>
                        <w:r>
                          <w:rPr>
                            <w:rFonts w:hint="eastAsia"/>
                            <w:sz w:val="22"/>
                          </w:rPr>
                          <w:t>注册学籍的研究生在最长学习年限内，修完教育教学计划规定内容，成绩合格，通过毕业</w:t>
                        </w:r>
                        <w:r>
                          <w:rPr>
                            <w:rFonts w:hint="eastAsia"/>
                            <w:sz w:val="22"/>
                          </w:rPr>
                          <w:t>/</w:t>
                        </w:r>
                        <w:r>
                          <w:rPr>
                            <w:rFonts w:hint="eastAsia"/>
                            <w:sz w:val="22"/>
                          </w:rPr>
                          <w:t>学位答辩，并经学位评定分委员会表决通过后，准予毕业并发给毕业证书</w:t>
                        </w:r>
                      </w:p>
                    </w:txbxContent>
                  </v:textbox>
                </v:shape>
                <w10:wrap anchorx="margin"/>
              </v:group>
            </w:pict>
          </mc:Fallback>
        </mc:AlternateContent>
      </w:r>
    </w:p>
    <w:p w14:paraId="6C4F79EE" w14:textId="77777777" w:rsidR="00715EB8" w:rsidRPr="00310F6B" w:rsidRDefault="00715EB8">
      <w:pPr>
        <w:rPr>
          <w:szCs w:val="21"/>
        </w:rPr>
      </w:pPr>
    </w:p>
    <w:p w14:paraId="4005915A" w14:textId="77777777" w:rsidR="00715EB8" w:rsidRPr="00310F6B" w:rsidRDefault="00715EB8">
      <w:pPr>
        <w:rPr>
          <w:szCs w:val="21"/>
        </w:rPr>
      </w:pPr>
    </w:p>
    <w:p w14:paraId="30A60722" w14:textId="77777777" w:rsidR="00715EB8" w:rsidRPr="00310F6B" w:rsidRDefault="00715EB8">
      <w:pPr>
        <w:rPr>
          <w:szCs w:val="21"/>
        </w:rPr>
      </w:pPr>
    </w:p>
    <w:p w14:paraId="6C6C6A3B" w14:textId="77777777" w:rsidR="00715EB8" w:rsidRPr="00310F6B" w:rsidRDefault="00715EB8">
      <w:pPr>
        <w:rPr>
          <w:szCs w:val="21"/>
        </w:rPr>
      </w:pPr>
    </w:p>
    <w:p w14:paraId="16345332" w14:textId="77777777" w:rsidR="00715EB8" w:rsidRPr="00310F6B" w:rsidRDefault="00715EB8"/>
    <w:p w14:paraId="70685F15" w14:textId="77777777" w:rsidR="00715EB8" w:rsidRPr="00310F6B" w:rsidRDefault="00724B59">
      <w:r w:rsidRPr="00310F6B">
        <w:rPr>
          <w:noProof/>
        </w:rPr>
        <mc:AlternateContent>
          <mc:Choice Requires="wps">
            <w:drawing>
              <wp:anchor distT="0" distB="0" distL="114300" distR="114300" simplePos="0" relativeHeight="251661824" behindDoc="0" locked="0" layoutInCell="1" allowOverlap="1" wp14:anchorId="5530463B" wp14:editId="38033201">
                <wp:simplePos x="0" y="0"/>
                <wp:positionH relativeFrom="column">
                  <wp:posOffset>1955165</wp:posOffset>
                </wp:positionH>
                <wp:positionV relativeFrom="paragraph">
                  <wp:posOffset>76835</wp:posOffset>
                </wp:positionV>
                <wp:extent cx="295910" cy="320040"/>
                <wp:effectExtent l="45085" t="12065" r="0" b="15875"/>
                <wp:wrapNone/>
                <wp:docPr id="242" name="AutoShap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8505" id="AutoShape 854" o:spid="_x0000_s1026" type="#_x0000_t94" style="position:absolute;left:0;text-align:left;margin-left:153.95pt;margin-top:6.05pt;width:23.3pt;height:25.2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" adj="13384,4915"/>
            </w:pict>
          </mc:Fallback>
        </mc:AlternateContent>
      </w:r>
    </w:p>
    <w:p w14:paraId="6F149220" w14:textId="77777777" w:rsidR="00715EB8" w:rsidRPr="00310F6B" w:rsidRDefault="00715EB8"/>
    <w:p w14:paraId="0336CC3E" w14:textId="77777777" w:rsidR="00715EB8" w:rsidRPr="00310F6B" w:rsidRDefault="00724B59">
      <w:r w:rsidRPr="00310F6B">
        <w:rPr>
          <w:noProof/>
        </w:rPr>
        <mc:AlternateContent>
          <mc:Choice Requires="wpg">
            <w:drawing>
              <wp:anchor distT="0" distB="0" distL="114300" distR="114300" simplePos="0" relativeHeight="251662848" behindDoc="0" locked="0" layoutInCell="1" allowOverlap="1" wp14:anchorId="6DA231C5" wp14:editId="025C3181">
                <wp:simplePos x="0" y="0"/>
                <wp:positionH relativeFrom="margin">
                  <wp:posOffset>211455</wp:posOffset>
                </wp:positionH>
                <wp:positionV relativeFrom="paragraph">
                  <wp:posOffset>21590</wp:posOffset>
                </wp:positionV>
                <wp:extent cx="4749800" cy="866775"/>
                <wp:effectExtent l="0" t="0" r="0" b="28575"/>
                <wp:wrapNone/>
                <wp:docPr id="239" name="组合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866775"/>
                          <a:chOff x="0" y="0"/>
                          <a:chExt cx="4750123" cy="899795"/>
                        </a:xfrm>
                      </wpg:grpSpPr>
                      <wps:wsp>
                        <wps:cNvPr id="240" name="AutoShape 851"/>
                        <wps:cNvSpPr>
                          <a:spLocks noChangeArrowheads="1"/>
                        </wps:cNvSpPr>
                        <wps:spPr bwMode="auto">
                          <a:xfrm>
                            <a:off x="3673163" y="0"/>
                            <a:ext cx="1076960" cy="801576"/>
                          </a:xfrm>
                          <a:prstGeom prst="wedgeRoundRectCallout">
                            <a:avLst>
                              <a:gd name="adj1" fmla="val -60682"/>
                              <a:gd name="adj2" fmla="val 61161"/>
                              <a:gd name="adj3" fmla="val 16667"/>
                            </a:avLst>
                          </a:prstGeom>
                          <a:solidFill>
                            <a:srgbClr val="FFFFFF"/>
                          </a:solidFill>
                          <a:ln w="9525">
                            <a:solidFill>
                              <a:srgbClr val="000000"/>
                            </a:solidFill>
                            <a:miter lim="800000"/>
                            <a:headEnd/>
                            <a:tailEnd/>
                          </a:ln>
                        </wps:spPr>
                        <wps:txbx>
                          <w:txbxContent>
                            <w:p w14:paraId="010D33DF"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p>
                          </w:txbxContent>
                        </wps:txbx>
                        <wps:bodyPr rot="0" vert="horz" wrap="square" lIns="91440" tIns="10800" rIns="91440" bIns="10800" anchor="ctr" anchorCtr="0" upright="1">
                          <a:noAutofit/>
                        </wps:bodyPr>
                      </wps:wsp>
                      <wps:wsp>
                        <wps:cNvPr id="241" name="AutoShape 853"/>
                        <wps:cNvSpPr>
                          <a:spLocks noChangeArrowheads="1"/>
                        </wps:cNvSpPr>
                        <wps:spPr bwMode="auto">
                          <a:xfrm>
                            <a:off x="0" y="0"/>
                            <a:ext cx="3528060" cy="899795"/>
                          </a:xfrm>
                          <a:prstGeom prst="flowChartProcess">
                            <a:avLst/>
                          </a:prstGeom>
                          <a:solidFill>
                            <a:srgbClr val="FFFFFF"/>
                          </a:solidFill>
                          <a:ln w="9525">
                            <a:solidFill>
                              <a:srgbClr val="000000"/>
                            </a:solidFill>
                            <a:miter lim="800000"/>
                            <a:headEnd/>
                            <a:tailEnd/>
                          </a:ln>
                        </wps:spPr>
                        <wps:txbx>
                          <w:txbxContent>
                            <w:p w14:paraId="6F6D1FB5" w14:textId="77777777" w:rsidR="00715EB8" w:rsidRDefault="00715EB8">
                              <w:pPr>
                                <w:rPr>
                                  <w:b/>
                                  <w:sz w:val="22"/>
                                  <w:szCs w:val="22"/>
                                </w:rPr>
                              </w:pPr>
                              <w:r>
                                <w:rPr>
                                  <w:rFonts w:ascii="宋体" w:cs="宋体" w:hint="eastAsia"/>
                                  <w:b/>
                                  <w:bCs/>
                                  <w:color w:val="000000"/>
                                  <w:kern w:val="0"/>
                                  <w:sz w:val="22"/>
                                  <w:szCs w:val="22"/>
                                  <w:lang w:val="zh-CN"/>
                                </w:rPr>
                                <w:t>结业</w:t>
                              </w:r>
                              <w:r>
                                <w:rPr>
                                  <w:b/>
                                  <w:sz w:val="22"/>
                                  <w:szCs w:val="22"/>
                                </w:rPr>
                                <w:t>：</w:t>
                              </w:r>
                            </w:p>
                            <w:p w14:paraId="486644FC" w14:textId="77777777" w:rsidR="00715EB8" w:rsidRDefault="00715EB8">
                              <w:pPr>
                                <w:rPr>
                                  <w:sz w:val="22"/>
                                </w:rPr>
                              </w:pPr>
                              <w:r>
                                <w:rPr>
                                  <w:rFonts w:hint="eastAsia"/>
                                  <w:sz w:val="22"/>
                                </w:rPr>
                                <w:t>研究生在最长学习年限到期时，修完教育教学计划规定内容，成绩合格，完成学位论文开题，但未通过毕业</w:t>
                              </w:r>
                              <w:r>
                                <w:rPr>
                                  <w:rFonts w:hint="eastAsia"/>
                                  <w:sz w:val="22"/>
                                </w:rPr>
                                <w:t>/</w:t>
                              </w:r>
                              <w:r>
                                <w:rPr>
                                  <w:rFonts w:hint="eastAsia"/>
                                  <w:sz w:val="22"/>
                                </w:rPr>
                                <w:t>学位答辩的，准予结业，发给结业证书</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A231C5" id="组合 91" o:spid="_x0000_s1087" style="position:absolute;left:0;text-align:left;margin-left:16.65pt;margin-top:1.7pt;width:374pt;height:68.25pt;z-index:251662848;mso-position-horizontal-relative:margin;mso-width-relative:margin;mso-height-relative:margin" coordsize="47501,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">
                <v:shape id="AutoShape 851" o:spid="_x0000_s1088" type="#_x0000_t62" style="position:absolute;left:36731;width:10770;height:8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" adj="-2307,24011">
                  <v:textbox inset=",.3mm,,.3mm">
                    <w:txbxContent>
                      <w:p w14:paraId="010D33DF" w14:textId="77777777" w:rsidR="00715EB8" w:rsidRPr="00310F6B" w:rsidRDefault="00715EB8">
                        <w:pPr>
                          <w:spacing w:line="280" w:lineRule="exact"/>
                          <w:rPr>
                            <w:sz w:val="22"/>
                          </w:rPr>
                        </w:pPr>
                        <w:r w:rsidRPr="00310F6B">
                          <w:rPr>
                            <w:rFonts w:hint="eastAsia"/>
                            <w:sz w:val="22"/>
                          </w:rPr>
                          <w:t>具体要求见文件</w:t>
                        </w:r>
                        <w:r w:rsidRPr="00310F6B">
                          <w:rPr>
                            <w:rFonts w:hint="eastAsia"/>
                            <w:sz w:val="22"/>
                          </w:rPr>
                          <w:t>2</w:t>
                        </w:r>
                        <w:r w:rsidRPr="00310F6B">
                          <w:rPr>
                            <w:sz w:val="22"/>
                          </w:rPr>
                          <w:t>.1.</w:t>
                        </w:r>
                        <w:r w:rsidRPr="00310F6B">
                          <w:rPr>
                            <w:rFonts w:hint="eastAsia"/>
                            <w:sz w:val="22"/>
                          </w:rPr>
                          <w:t>2</w:t>
                        </w:r>
                      </w:p>
                    </w:txbxContent>
                  </v:textbox>
                </v:shape>
                <v:shape id="_x0000_s1089" type="#_x0000_t109" style="position:absolute;width:35280;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">
                  <v:textbox>
                    <w:txbxContent>
                      <w:p w14:paraId="6F6D1FB5" w14:textId="77777777" w:rsidR="00715EB8" w:rsidRDefault="00715EB8">
                        <w:pPr>
                          <w:rPr>
                            <w:b/>
                            <w:sz w:val="22"/>
                            <w:szCs w:val="22"/>
                          </w:rPr>
                        </w:pPr>
                        <w:r>
                          <w:rPr>
                            <w:rFonts w:ascii="宋体" w:cs="宋体" w:hint="eastAsia"/>
                            <w:b/>
                            <w:bCs/>
                            <w:color w:val="000000"/>
                            <w:kern w:val="0"/>
                            <w:sz w:val="22"/>
                            <w:szCs w:val="22"/>
                            <w:lang w:val="zh-CN"/>
                          </w:rPr>
                          <w:t>结业</w:t>
                        </w:r>
                        <w:r>
                          <w:rPr>
                            <w:b/>
                            <w:sz w:val="22"/>
                            <w:szCs w:val="22"/>
                          </w:rPr>
                          <w:t>：</w:t>
                        </w:r>
                      </w:p>
                      <w:p w14:paraId="486644FC" w14:textId="77777777" w:rsidR="00715EB8" w:rsidRDefault="00715EB8">
                        <w:pPr>
                          <w:rPr>
                            <w:sz w:val="22"/>
                          </w:rPr>
                        </w:pPr>
                        <w:r>
                          <w:rPr>
                            <w:rFonts w:hint="eastAsia"/>
                            <w:sz w:val="22"/>
                          </w:rPr>
                          <w:t>研究生在最长学习年限到期时，修完教育教学计划规定内容，成绩合格，完成学位论文开题，但未通过毕业</w:t>
                        </w:r>
                        <w:r>
                          <w:rPr>
                            <w:rFonts w:hint="eastAsia"/>
                            <w:sz w:val="22"/>
                          </w:rPr>
                          <w:t>/</w:t>
                        </w:r>
                        <w:r>
                          <w:rPr>
                            <w:rFonts w:hint="eastAsia"/>
                            <w:sz w:val="22"/>
                          </w:rPr>
                          <w:t>学位答辩的，准予结业，发给结业证书</w:t>
                        </w:r>
                      </w:p>
                    </w:txbxContent>
                  </v:textbox>
                </v:shape>
                <w10:wrap anchorx="margin"/>
              </v:group>
            </w:pict>
          </mc:Fallback>
        </mc:AlternateContent>
      </w:r>
    </w:p>
    <w:p w14:paraId="68460850" w14:textId="77777777" w:rsidR="00715EB8" w:rsidRPr="00310F6B" w:rsidRDefault="00715EB8"/>
    <w:p w14:paraId="61B9E231" w14:textId="77777777" w:rsidR="00715EB8" w:rsidRPr="00310F6B" w:rsidRDefault="00715EB8"/>
    <w:p w14:paraId="33276FAE" w14:textId="77777777" w:rsidR="00715EB8" w:rsidRPr="00310F6B" w:rsidRDefault="00715EB8"/>
    <w:p w14:paraId="0AF4460C" w14:textId="77777777" w:rsidR="00715EB8" w:rsidRPr="00310F6B" w:rsidRDefault="00715EB8"/>
    <w:p w14:paraId="582FFA0C" w14:textId="77777777" w:rsidR="00715EB8" w:rsidRPr="00310F6B" w:rsidRDefault="00715EB8"/>
    <w:p w14:paraId="43988756" w14:textId="77777777" w:rsidR="00715EB8" w:rsidRPr="00310F6B" w:rsidRDefault="00715EB8"/>
    <w:p w14:paraId="4D8CB413" w14:textId="77777777" w:rsidR="00715EB8" w:rsidRPr="00310F6B" w:rsidRDefault="00715EB8"/>
    <w:p w14:paraId="29E521D5" w14:textId="77777777" w:rsidR="00715EB8" w:rsidRPr="00310F6B" w:rsidRDefault="00715EB8"/>
    <w:p w14:paraId="564FB58E" w14:textId="77777777" w:rsidR="00715EB8" w:rsidRPr="00310F6B" w:rsidRDefault="00715EB8">
      <w:pPr>
        <w:rPr>
          <w:szCs w:val="21"/>
        </w:rPr>
      </w:pPr>
    </w:p>
    <w:p w14:paraId="4AF4E5DF" w14:textId="77777777" w:rsidR="00715EB8" w:rsidRPr="00310F6B" w:rsidRDefault="00715EB8">
      <w:pPr>
        <w:pStyle w:val="1"/>
        <w:rPr>
          <w:rFonts w:hint="eastAsia"/>
          <w:color w:val="auto"/>
        </w:rPr>
      </w:pPr>
      <w:r w:rsidRPr="00310F6B">
        <w:rPr>
          <w:color w:val="auto"/>
          <w:szCs w:val="21"/>
        </w:rPr>
        <w:br w:type="page"/>
      </w:r>
      <w:bookmarkStart w:id="30" w:name="_Toc207638152"/>
      <w:r w:rsidRPr="00310F6B">
        <w:rPr>
          <w:color w:val="auto"/>
        </w:rPr>
        <w:lastRenderedPageBreak/>
        <w:t>武汉理工大学硕</w:t>
      </w:r>
      <w:r w:rsidRPr="00310F6B">
        <w:rPr>
          <w:rFonts w:hint="eastAsia"/>
          <w:color w:val="auto"/>
        </w:rPr>
        <w:t>（博）</w:t>
      </w:r>
      <w:r w:rsidRPr="00310F6B">
        <w:rPr>
          <w:color w:val="auto"/>
        </w:rPr>
        <w:t>士研究生国家奖学金申报流程图</w:t>
      </w:r>
      <w:bookmarkEnd w:id="30"/>
    </w:p>
    <w:p w14:paraId="30237B52" w14:textId="77777777" w:rsidR="00715EB8" w:rsidRPr="00310F6B" w:rsidRDefault="00715EB8">
      <w:pPr>
        <w:jc w:val="center"/>
      </w:pPr>
      <w:r w:rsidRPr="00310F6B">
        <w:t>（具体办法请见文件</w:t>
      </w:r>
      <w:r w:rsidRPr="00310F6B">
        <w:t>2.3.1</w:t>
      </w:r>
      <w:r w:rsidRPr="00310F6B">
        <w:t>）</w:t>
      </w:r>
    </w:p>
    <w:p w14:paraId="5C3ED46D" w14:textId="77777777" w:rsidR="00715EB8" w:rsidRPr="00310F6B" w:rsidRDefault="00724B59">
      <w:r w:rsidRPr="00310F6B">
        <w:rPr>
          <w:noProof/>
        </w:rPr>
        <mc:AlternateContent>
          <mc:Choice Requires="wps">
            <w:drawing>
              <wp:anchor distT="0" distB="0" distL="114300" distR="114300" simplePos="0" relativeHeight="251733504" behindDoc="0" locked="0" layoutInCell="1" allowOverlap="1" wp14:anchorId="25E3DABC" wp14:editId="314B32F8">
                <wp:simplePos x="0" y="0"/>
                <wp:positionH relativeFrom="column">
                  <wp:posOffset>226060</wp:posOffset>
                </wp:positionH>
                <wp:positionV relativeFrom="paragraph">
                  <wp:posOffset>52070</wp:posOffset>
                </wp:positionV>
                <wp:extent cx="4319905" cy="593725"/>
                <wp:effectExtent l="8255" t="13335" r="5715" b="12065"/>
                <wp:wrapNone/>
                <wp:docPr id="238" name="流程图: 过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93725"/>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0F8BD8"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指标分配</w:t>
                            </w:r>
                          </w:p>
                          <w:p w14:paraId="1074AB2C" w14:textId="77777777" w:rsidR="00715EB8" w:rsidRDefault="00715EB8">
                            <w:pPr>
                              <w:spacing w:line="360" w:lineRule="exact"/>
                              <w:jc w:val="left"/>
                              <w:rPr>
                                <w:rFonts w:ascii="宋体" w:hAnsi="宋体" w:hint="eastAsia"/>
                                <w:color w:val="000000"/>
                                <w:szCs w:val="21"/>
                              </w:rPr>
                            </w:pPr>
                            <w:r>
                              <w:rPr>
                                <w:rFonts w:ascii="宋体" w:hAnsi="宋体" w:hint="eastAsia"/>
                                <w:color w:val="000000"/>
                                <w:szCs w:val="21"/>
                              </w:rPr>
                              <w:t>每学年9月研究生院根据比例划定指标</w:t>
                            </w:r>
                          </w:p>
                          <w:p w14:paraId="66D77852" w14:textId="77777777" w:rsidR="00715EB8" w:rsidRDefault="00715EB8"/>
                          <w:p w14:paraId="732FCA9C"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3DABC" id="流程图: 过程 1" o:spid="_x0000_s1090" type="#_x0000_t109" style="position:absolute;left:0;text-align:left;margin-left:17.8pt;margin-top:4.1pt;width:340.15pt;height:4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" filled="f">
                <v:textbox>
                  <w:txbxContent>
                    <w:p w14:paraId="150F8BD8"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指标分配</w:t>
                      </w:r>
                    </w:p>
                    <w:p w14:paraId="1074AB2C" w14:textId="77777777" w:rsidR="00715EB8" w:rsidRDefault="00715EB8">
                      <w:pPr>
                        <w:spacing w:line="360" w:lineRule="exact"/>
                        <w:jc w:val="left"/>
                        <w:rPr>
                          <w:rFonts w:ascii="宋体" w:hAnsi="宋体" w:hint="eastAsia"/>
                          <w:color w:val="000000"/>
                          <w:szCs w:val="21"/>
                        </w:rPr>
                      </w:pPr>
                      <w:r>
                        <w:rPr>
                          <w:rFonts w:ascii="宋体" w:hAnsi="宋体" w:hint="eastAsia"/>
                          <w:color w:val="000000"/>
                          <w:szCs w:val="21"/>
                        </w:rPr>
                        <w:t>每学年9月研究生院根据比例划定指标</w:t>
                      </w:r>
                    </w:p>
                    <w:p w14:paraId="66D77852" w14:textId="77777777" w:rsidR="00715EB8" w:rsidRDefault="00715EB8"/>
                    <w:p w14:paraId="732FCA9C" w14:textId="77777777" w:rsidR="00715EB8" w:rsidRDefault="00715EB8"/>
                  </w:txbxContent>
                </v:textbox>
              </v:shape>
            </w:pict>
          </mc:Fallback>
        </mc:AlternateContent>
      </w:r>
    </w:p>
    <w:p w14:paraId="7168390E" w14:textId="77777777" w:rsidR="00715EB8" w:rsidRPr="00310F6B" w:rsidRDefault="00715EB8">
      <w:pPr>
        <w:rPr>
          <w:szCs w:val="21"/>
        </w:rPr>
      </w:pPr>
    </w:p>
    <w:p w14:paraId="4661B7A9" w14:textId="77777777" w:rsidR="00715EB8" w:rsidRPr="00310F6B" w:rsidRDefault="00715EB8">
      <w:pPr>
        <w:rPr>
          <w:szCs w:val="21"/>
        </w:rPr>
      </w:pPr>
    </w:p>
    <w:p w14:paraId="2DCFA5B0" w14:textId="77777777" w:rsidR="00715EB8" w:rsidRPr="00310F6B" w:rsidRDefault="00724B59">
      <w:pPr>
        <w:rPr>
          <w:szCs w:val="21"/>
        </w:rPr>
      </w:pPr>
      <w:r w:rsidRPr="00310F6B">
        <w:rPr>
          <w:noProof/>
        </w:rPr>
        <mc:AlternateContent>
          <mc:Choice Requires="wps">
            <w:drawing>
              <wp:anchor distT="0" distB="0" distL="114300" distR="114300" simplePos="0" relativeHeight="251734528" behindDoc="0" locked="0" layoutInCell="1" allowOverlap="1" wp14:anchorId="2CEF2851" wp14:editId="6DEA6531">
                <wp:simplePos x="0" y="0"/>
                <wp:positionH relativeFrom="column">
                  <wp:posOffset>2244725</wp:posOffset>
                </wp:positionH>
                <wp:positionV relativeFrom="paragraph">
                  <wp:posOffset>3810</wp:posOffset>
                </wp:positionV>
                <wp:extent cx="297180" cy="396240"/>
                <wp:effectExtent l="45720" t="11430" r="0" b="15240"/>
                <wp:wrapNone/>
                <wp:docPr id="23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21CCDE1A" id="AutoShape 12" o:spid="_x0000_s1026" type="#_x0000_t94" style="position:absolute;left:0;text-align:left;margin-left:176.75pt;margin-top:.3pt;width:23.4pt;height:31.2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" adj="13384,4915"/>
            </w:pict>
          </mc:Fallback>
        </mc:AlternateContent>
      </w:r>
    </w:p>
    <w:p w14:paraId="12141BDE" w14:textId="77777777" w:rsidR="00715EB8" w:rsidRPr="00310F6B" w:rsidRDefault="00715EB8">
      <w:pPr>
        <w:rPr>
          <w:szCs w:val="21"/>
        </w:rPr>
      </w:pPr>
    </w:p>
    <w:p w14:paraId="287DDFB4" w14:textId="77777777" w:rsidR="00715EB8" w:rsidRPr="00310F6B" w:rsidRDefault="00724B59">
      <w:pPr>
        <w:rPr>
          <w:szCs w:val="21"/>
        </w:rPr>
      </w:pPr>
      <w:r w:rsidRPr="00310F6B">
        <w:rPr>
          <w:noProof/>
        </w:rPr>
        <mc:AlternateContent>
          <mc:Choice Requires="wps">
            <w:drawing>
              <wp:anchor distT="0" distB="0" distL="114300" distR="114300" simplePos="0" relativeHeight="251732480" behindDoc="0" locked="0" layoutInCell="1" allowOverlap="1" wp14:anchorId="54390ABA" wp14:editId="2B5D5A36">
                <wp:simplePos x="0" y="0"/>
                <wp:positionH relativeFrom="column">
                  <wp:posOffset>226060</wp:posOffset>
                </wp:positionH>
                <wp:positionV relativeFrom="paragraph">
                  <wp:posOffset>27940</wp:posOffset>
                </wp:positionV>
                <wp:extent cx="4319905" cy="593725"/>
                <wp:effectExtent l="8255" t="5080" r="5715" b="10795"/>
                <wp:wrapNone/>
                <wp:docPr id="236" name="流程图: 过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93725"/>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67591"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个人申请</w:t>
                            </w:r>
                          </w:p>
                          <w:p w14:paraId="2609160B" w14:textId="77777777" w:rsidR="00715EB8" w:rsidRDefault="00715EB8">
                            <w:pPr>
                              <w:spacing w:line="360" w:lineRule="exact"/>
                              <w:jc w:val="left"/>
                              <w:rPr>
                                <w:rFonts w:ascii="宋体" w:hAnsi="宋体" w:hint="eastAsia"/>
                                <w:color w:val="000000"/>
                                <w:szCs w:val="21"/>
                              </w:rPr>
                            </w:pPr>
                            <w:r>
                              <w:rPr>
                                <w:rFonts w:ascii="宋体" w:hAnsi="宋体" w:hint="eastAsia"/>
                                <w:color w:val="000000"/>
                                <w:szCs w:val="21"/>
                              </w:rPr>
                              <w:t>向学院提交奖学金申请</w:t>
                            </w:r>
                            <w:proofErr w:type="gramStart"/>
                            <w:r>
                              <w:rPr>
                                <w:rFonts w:ascii="宋体" w:hAnsi="宋体" w:hint="eastAsia"/>
                                <w:color w:val="000000"/>
                                <w:szCs w:val="21"/>
                              </w:rPr>
                              <w:t>表,</w:t>
                            </w:r>
                            <w:proofErr w:type="gramEnd"/>
                            <w:r>
                              <w:rPr>
                                <w:rFonts w:ascii="宋体" w:hAnsi="宋体"/>
                                <w:color w:val="000000"/>
                                <w:szCs w:val="21"/>
                              </w:rPr>
                              <w:t>申请表需导师签字确认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90ABA" id="流程图: 过程 4" o:spid="_x0000_s1091" type="#_x0000_t109" style="position:absolute;left:0;text-align:left;margin-left:17.8pt;margin-top:2.2pt;width:340.15pt;height:46.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" filled="f">
                <v:textbox>
                  <w:txbxContent>
                    <w:p w14:paraId="4CF67591"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个人申请</w:t>
                      </w:r>
                    </w:p>
                    <w:p w14:paraId="2609160B" w14:textId="77777777" w:rsidR="00715EB8" w:rsidRDefault="00715EB8">
                      <w:pPr>
                        <w:spacing w:line="360" w:lineRule="exact"/>
                        <w:jc w:val="left"/>
                        <w:rPr>
                          <w:rFonts w:ascii="宋体" w:hAnsi="宋体" w:hint="eastAsia"/>
                          <w:color w:val="000000"/>
                          <w:szCs w:val="21"/>
                        </w:rPr>
                      </w:pPr>
                      <w:r>
                        <w:rPr>
                          <w:rFonts w:ascii="宋体" w:hAnsi="宋体" w:hint="eastAsia"/>
                          <w:color w:val="000000"/>
                          <w:szCs w:val="21"/>
                        </w:rPr>
                        <w:t>向学院提交奖学金申请</w:t>
                      </w:r>
                      <w:proofErr w:type="gramStart"/>
                      <w:r>
                        <w:rPr>
                          <w:rFonts w:ascii="宋体" w:hAnsi="宋体" w:hint="eastAsia"/>
                          <w:color w:val="000000"/>
                          <w:szCs w:val="21"/>
                        </w:rPr>
                        <w:t>表,</w:t>
                      </w:r>
                      <w:proofErr w:type="gramEnd"/>
                      <w:r>
                        <w:rPr>
                          <w:rFonts w:ascii="宋体" w:hAnsi="宋体"/>
                          <w:color w:val="000000"/>
                          <w:szCs w:val="21"/>
                        </w:rPr>
                        <w:t>申请表需导师签字确认</w:t>
                      </w:r>
                    </w:p>
                  </w:txbxContent>
                </v:textbox>
              </v:shape>
            </w:pict>
          </mc:Fallback>
        </mc:AlternateContent>
      </w:r>
    </w:p>
    <w:p w14:paraId="7FFBBDE0" w14:textId="77777777" w:rsidR="00715EB8" w:rsidRPr="00310F6B" w:rsidRDefault="00715EB8">
      <w:pPr>
        <w:rPr>
          <w:szCs w:val="21"/>
        </w:rPr>
      </w:pPr>
    </w:p>
    <w:p w14:paraId="77B03122" w14:textId="77777777" w:rsidR="00715EB8" w:rsidRPr="00310F6B" w:rsidRDefault="00715EB8">
      <w:pPr>
        <w:rPr>
          <w:szCs w:val="21"/>
        </w:rPr>
      </w:pPr>
    </w:p>
    <w:p w14:paraId="3D59E1CF" w14:textId="77777777" w:rsidR="00715EB8" w:rsidRPr="00310F6B" w:rsidRDefault="00724B59">
      <w:pPr>
        <w:rPr>
          <w:szCs w:val="21"/>
        </w:rPr>
      </w:pPr>
      <w:r w:rsidRPr="00310F6B">
        <w:rPr>
          <w:noProof/>
        </w:rPr>
        <mc:AlternateContent>
          <mc:Choice Requires="wps">
            <w:drawing>
              <wp:anchor distT="0" distB="0" distL="114300" distR="114300" simplePos="0" relativeHeight="251735552" behindDoc="0" locked="0" layoutInCell="1" allowOverlap="1" wp14:anchorId="375A9EE3" wp14:editId="2A8E3911">
                <wp:simplePos x="0" y="0"/>
                <wp:positionH relativeFrom="column">
                  <wp:posOffset>2244725</wp:posOffset>
                </wp:positionH>
                <wp:positionV relativeFrom="paragraph">
                  <wp:posOffset>39370</wp:posOffset>
                </wp:positionV>
                <wp:extent cx="297180" cy="396240"/>
                <wp:effectExtent l="45720" t="11430" r="0" b="15240"/>
                <wp:wrapNone/>
                <wp:docPr id="23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17C9A9E7" id="AutoShape 12" o:spid="_x0000_s1026" type="#_x0000_t94" style="position:absolute;left:0;text-align:left;margin-left:176.75pt;margin-top:3.1pt;width:23.4pt;height:31.2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nHAQ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" adj="13384,4915"/>
            </w:pict>
          </mc:Fallback>
        </mc:AlternateContent>
      </w:r>
    </w:p>
    <w:p w14:paraId="3C3890CD" w14:textId="77777777" w:rsidR="00715EB8" w:rsidRPr="00310F6B" w:rsidRDefault="00715EB8">
      <w:pPr>
        <w:rPr>
          <w:szCs w:val="21"/>
        </w:rPr>
      </w:pPr>
    </w:p>
    <w:p w14:paraId="6117D0B4" w14:textId="77777777" w:rsidR="00715EB8" w:rsidRPr="00310F6B" w:rsidRDefault="00724B59">
      <w:pPr>
        <w:rPr>
          <w:szCs w:val="21"/>
        </w:rPr>
      </w:pPr>
      <w:r w:rsidRPr="00310F6B">
        <w:rPr>
          <w:noProof/>
        </w:rPr>
        <mc:AlternateContent>
          <mc:Choice Requires="wps">
            <w:drawing>
              <wp:anchor distT="0" distB="0" distL="114300" distR="114300" simplePos="0" relativeHeight="251731456" behindDoc="0" locked="0" layoutInCell="1" allowOverlap="1" wp14:anchorId="2D300968" wp14:editId="26E5B885">
                <wp:simplePos x="0" y="0"/>
                <wp:positionH relativeFrom="column">
                  <wp:posOffset>226695</wp:posOffset>
                </wp:positionH>
                <wp:positionV relativeFrom="paragraph">
                  <wp:posOffset>19050</wp:posOffset>
                </wp:positionV>
                <wp:extent cx="4319905" cy="1064260"/>
                <wp:effectExtent l="8890" t="12065" r="5080" b="9525"/>
                <wp:wrapNone/>
                <wp:docPr id="234" name="流程图: 过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106426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1CAC1"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硕士：学院评审及公示</w:t>
                            </w:r>
                          </w:p>
                          <w:p w14:paraId="300BF899" w14:textId="77777777" w:rsidR="00715EB8" w:rsidRDefault="00715EB8">
                            <w:pPr>
                              <w:spacing w:line="260" w:lineRule="exact"/>
                              <w:jc w:val="left"/>
                              <w:rPr>
                                <w:rFonts w:ascii="宋体" w:hAnsi="宋体" w:hint="eastAsia"/>
                                <w:color w:val="000000"/>
                                <w:szCs w:val="21"/>
                              </w:rPr>
                            </w:pPr>
                            <w:r>
                              <w:rPr>
                                <w:rFonts w:ascii="宋体" w:hAnsi="宋体" w:hint="eastAsia"/>
                                <w:color w:val="000000"/>
                                <w:szCs w:val="21"/>
                              </w:rPr>
                              <w:t>院系根据学院制定的国家奖学金评审细则组织专家评审并在学院网站公示</w:t>
                            </w:r>
                          </w:p>
                          <w:p w14:paraId="564CDF0C"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博士：学部评审及公示</w:t>
                            </w:r>
                          </w:p>
                          <w:p w14:paraId="5E15A48D" w14:textId="77777777" w:rsidR="00715EB8" w:rsidRDefault="00715EB8">
                            <w:pPr>
                              <w:spacing w:line="260" w:lineRule="exact"/>
                              <w:jc w:val="left"/>
                              <w:rPr>
                                <w:rFonts w:ascii="宋体" w:hAnsi="宋体" w:hint="eastAsia"/>
                                <w:color w:val="000000"/>
                                <w:szCs w:val="21"/>
                              </w:rPr>
                            </w:pPr>
                            <w:r>
                              <w:rPr>
                                <w:rFonts w:ascii="宋体" w:hAnsi="宋体" w:hint="eastAsia"/>
                                <w:color w:val="000000"/>
                                <w:szCs w:val="21"/>
                              </w:rPr>
                              <w:t>学部根据学部制定的国家奖学金评审细则组织专家评审并在网站公示</w:t>
                            </w:r>
                          </w:p>
                          <w:p w14:paraId="7F56A337" w14:textId="77777777" w:rsidR="00715EB8" w:rsidRDefault="00715EB8">
                            <w:pPr>
                              <w:spacing w:line="260" w:lineRule="exact"/>
                              <w:jc w:val="left"/>
                              <w:rPr>
                                <w:rFonts w:ascii="宋体" w:hAnsi="宋体" w:hint="eastAsia"/>
                                <w:color w:val="000000"/>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0968" id="流程图: 过程 8" o:spid="_x0000_s1092" type="#_x0000_t109" style="position:absolute;left:0;text-align:left;margin-left:17.85pt;margin-top:1.5pt;width:340.15pt;height:83.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" filled="f">
                <v:textbox>
                  <w:txbxContent>
                    <w:p w14:paraId="0D41CAC1"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硕士：学院评审及公示</w:t>
                      </w:r>
                    </w:p>
                    <w:p w14:paraId="300BF899" w14:textId="77777777" w:rsidR="00715EB8" w:rsidRDefault="00715EB8">
                      <w:pPr>
                        <w:spacing w:line="260" w:lineRule="exact"/>
                        <w:jc w:val="left"/>
                        <w:rPr>
                          <w:rFonts w:ascii="宋体" w:hAnsi="宋体" w:hint="eastAsia"/>
                          <w:color w:val="000000"/>
                          <w:szCs w:val="21"/>
                        </w:rPr>
                      </w:pPr>
                      <w:r>
                        <w:rPr>
                          <w:rFonts w:ascii="宋体" w:hAnsi="宋体" w:hint="eastAsia"/>
                          <w:color w:val="000000"/>
                          <w:szCs w:val="21"/>
                        </w:rPr>
                        <w:t>院系根据学院制定的国家奖学金评审细则组织专家评审并在学院网站公示</w:t>
                      </w:r>
                    </w:p>
                    <w:p w14:paraId="564CDF0C"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博士：学部评审及公示</w:t>
                      </w:r>
                    </w:p>
                    <w:p w14:paraId="5E15A48D" w14:textId="77777777" w:rsidR="00715EB8" w:rsidRDefault="00715EB8">
                      <w:pPr>
                        <w:spacing w:line="260" w:lineRule="exact"/>
                        <w:jc w:val="left"/>
                        <w:rPr>
                          <w:rFonts w:ascii="宋体" w:hAnsi="宋体" w:hint="eastAsia"/>
                          <w:color w:val="000000"/>
                          <w:szCs w:val="21"/>
                        </w:rPr>
                      </w:pPr>
                      <w:r>
                        <w:rPr>
                          <w:rFonts w:ascii="宋体" w:hAnsi="宋体" w:hint="eastAsia"/>
                          <w:color w:val="000000"/>
                          <w:szCs w:val="21"/>
                        </w:rPr>
                        <w:t>学部根据学部制定的国家奖学金评审细则组织专家评审并在网站公示</w:t>
                      </w:r>
                    </w:p>
                    <w:p w14:paraId="7F56A337" w14:textId="77777777" w:rsidR="00715EB8" w:rsidRDefault="00715EB8">
                      <w:pPr>
                        <w:spacing w:line="260" w:lineRule="exact"/>
                        <w:jc w:val="left"/>
                        <w:rPr>
                          <w:rFonts w:ascii="宋体" w:hAnsi="宋体" w:hint="eastAsia"/>
                          <w:color w:val="000000"/>
                          <w:szCs w:val="21"/>
                        </w:rPr>
                      </w:pPr>
                    </w:p>
                  </w:txbxContent>
                </v:textbox>
              </v:shape>
            </w:pict>
          </mc:Fallback>
        </mc:AlternateContent>
      </w:r>
    </w:p>
    <w:p w14:paraId="69AE6720" w14:textId="77777777" w:rsidR="00715EB8" w:rsidRPr="00310F6B" w:rsidRDefault="00715EB8">
      <w:pPr>
        <w:rPr>
          <w:szCs w:val="21"/>
        </w:rPr>
      </w:pPr>
    </w:p>
    <w:p w14:paraId="62B71961" w14:textId="77777777" w:rsidR="00715EB8" w:rsidRPr="00310F6B" w:rsidRDefault="00715EB8">
      <w:pPr>
        <w:rPr>
          <w:szCs w:val="21"/>
        </w:rPr>
      </w:pPr>
    </w:p>
    <w:p w14:paraId="25558784" w14:textId="77777777" w:rsidR="00715EB8" w:rsidRPr="00310F6B" w:rsidRDefault="00715EB8">
      <w:pPr>
        <w:rPr>
          <w:szCs w:val="21"/>
        </w:rPr>
      </w:pPr>
    </w:p>
    <w:p w14:paraId="5D3C8E4B" w14:textId="77777777" w:rsidR="00715EB8" w:rsidRPr="00310F6B" w:rsidRDefault="00715EB8">
      <w:pPr>
        <w:rPr>
          <w:szCs w:val="21"/>
        </w:rPr>
      </w:pPr>
    </w:p>
    <w:p w14:paraId="772BCE0D" w14:textId="77777777" w:rsidR="00715EB8" w:rsidRPr="00310F6B" w:rsidRDefault="00724B59">
      <w:pPr>
        <w:rPr>
          <w:szCs w:val="21"/>
        </w:rPr>
      </w:pPr>
      <w:r w:rsidRPr="00310F6B">
        <w:rPr>
          <w:noProof/>
        </w:rPr>
        <mc:AlternateContent>
          <mc:Choice Requires="wps">
            <w:drawing>
              <wp:anchor distT="0" distB="0" distL="114300" distR="114300" simplePos="0" relativeHeight="251738624" behindDoc="0" locked="0" layoutInCell="1" allowOverlap="1" wp14:anchorId="55E482B5" wp14:editId="3A774307">
                <wp:simplePos x="0" y="0"/>
                <wp:positionH relativeFrom="column">
                  <wp:posOffset>2238375</wp:posOffset>
                </wp:positionH>
                <wp:positionV relativeFrom="paragraph">
                  <wp:posOffset>127000</wp:posOffset>
                </wp:positionV>
                <wp:extent cx="297180" cy="396240"/>
                <wp:effectExtent l="45720" t="11430" r="0" b="15240"/>
                <wp:wrapNone/>
                <wp:docPr id="23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4E3D11CF" id="AutoShape 12" o:spid="_x0000_s1026" type="#_x0000_t94" style="position:absolute;left:0;text-align:left;margin-left:176.25pt;margin-top:10pt;width:23.4pt;height:31.2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DBAQ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" adj="13384,4915"/>
            </w:pict>
          </mc:Fallback>
        </mc:AlternateContent>
      </w:r>
    </w:p>
    <w:p w14:paraId="668CBDC2" w14:textId="77777777" w:rsidR="00715EB8" w:rsidRPr="00310F6B" w:rsidRDefault="00715EB8">
      <w:pPr>
        <w:rPr>
          <w:szCs w:val="21"/>
        </w:rPr>
      </w:pPr>
    </w:p>
    <w:p w14:paraId="4058B130" w14:textId="77777777" w:rsidR="00715EB8" w:rsidRPr="00310F6B" w:rsidRDefault="00724B59">
      <w:pPr>
        <w:rPr>
          <w:szCs w:val="21"/>
        </w:rPr>
      </w:pPr>
      <w:r w:rsidRPr="00310F6B">
        <w:rPr>
          <w:noProof/>
        </w:rPr>
        <mc:AlternateContent>
          <mc:Choice Requires="wps">
            <w:drawing>
              <wp:anchor distT="0" distB="0" distL="114300" distR="114300" simplePos="0" relativeHeight="251737600" behindDoc="0" locked="0" layoutInCell="1" allowOverlap="1" wp14:anchorId="0C534541" wp14:editId="71947CB1">
                <wp:simplePos x="0" y="0"/>
                <wp:positionH relativeFrom="column">
                  <wp:posOffset>226060</wp:posOffset>
                </wp:positionH>
                <wp:positionV relativeFrom="paragraph">
                  <wp:posOffset>140970</wp:posOffset>
                </wp:positionV>
                <wp:extent cx="4319905" cy="629920"/>
                <wp:effectExtent l="8255" t="9525" r="5715" b="8255"/>
                <wp:wrapNone/>
                <wp:docPr id="232" name="流程图: 过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2992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56F51A"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学校审核及公示</w:t>
                            </w:r>
                          </w:p>
                          <w:p w14:paraId="1405AD55" w14:textId="77777777" w:rsidR="00715EB8" w:rsidRDefault="00715EB8">
                            <w:pPr>
                              <w:spacing w:line="260" w:lineRule="exact"/>
                              <w:jc w:val="left"/>
                              <w:rPr>
                                <w:szCs w:val="21"/>
                              </w:rPr>
                            </w:pPr>
                            <w:r>
                              <w:rPr>
                                <w:rFonts w:ascii="宋体" w:hAnsi="宋体" w:hint="eastAsia"/>
                                <w:color w:val="000000"/>
                                <w:szCs w:val="21"/>
                              </w:rPr>
                              <w:t>研究生院对院系公示结果进行审核并在校园网站公示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34541" id="流程图: 过程 14" o:spid="_x0000_s1093" type="#_x0000_t109" style="position:absolute;left:0;text-align:left;margin-left:17.8pt;margin-top:11.1pt;width:340.15pt;height:49.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" filled="f">
                <v:textbox>
                  <w:txbxContent>
                    <w:p w14:paraId="2556F51A"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学校审核及公示</w:t>
                      </w:r>
                    </w:p>
                    <w:p w14:paraId="1405AD55" w14:textId="77777777" w:rsidR="00715EB8" w:rsidRDefault="00715EB8">
                      <w:pPr>
                        <w:spacing w:line="260" w:lineRule="exact"/>
                        <w:jc w:val="left"/>
                        <w:rPr>
                          <w:szCs w:val="21"/>
                        </w:rPr>
                      </w:pPr>
                      <w:r>
                        <w:rPr>
                          <w:rFonts w:ascii="宋体" w:hAnsi="宋体" w:hint="eastAsia"/>
                          <w:color w:val="000000"/>
                          <w:szCs w:val="21"/>
                        </w:rPr>
                        <w:t>研究生院对院系公示结果进行审核并在校园网站公示</w:t>
                      </w:r>
                    </w:p>
                  </w:txbxContent>
                </v:textbox>
              </v:shape>
            </w:pict>
          </mc:Fallback>
        </mc:AlternateContent>
      </w:r>
    </w:p>
    <w:p w14:paraId="259265FE" w14:textId="77777777" w:rsidR="00715EB8" w:rsidRPr="00310F6B" w:rsidRDefault="00715EB8">
      <w:pPr>
        <w:rPr>
          <w:szCs w:val="21"/>
        </w:rPr>
      </w:pPr>
    </w:p>
    <w:p w14:paraId="7C5F75CB" w14:textId="77777777" w:rsidR="00715EB8" w:rsidRPr="00310F6B" w:rsidRDefault="00715EB8">
      <w:pPr>
        <w:rPr>
          <w:szCs w:val="21"/>
        </w:rPr>
      </w:pPr>
    </w:p>
    <w:p w14:paraId="7536F99C" w14:textId="77777777" w:rsidR="00715EB8" w:rsidRPr="00310F6B" w:rsidRDefault="00715EB8">
      <w:pPr>
        <w:snapToGrid w:val="0"/>
        <w:spacing w:line="260" w:lineRule="exact"/>
        <w:contextualSpacing/>
        <w:jc w:val="left"/>
        <w:rPr>
          <w:szCs w:val="21"/>
        </w:rPr>
      </w:pPr>
    </w:p>
    <w:p w14:paraId="5912C218" w14:textId="77777777" w:rsidR="00715EB8" w:rsidRPr="00310F6B" w:rsidRDefault="00724B59">
      <w:pPr>
        <w:rPr>
          <w:szCs w:val="21"/>
        </w:rPr>
      </w:pPr>
      <w:r w:rsidRPr="00310F6B">
        <w:rPr>
          <w:noProof/>
        </w:rPr>
        <mc:AlternateContent>
          <mc:Choice Requires="wps">
            <w:drawing>
              <wp:anchor distT="0" distB="0" distL="114300" distR="114300" simplePos="0" relativeHeight="251740672" behindDoc="0" locked="0" layoutInCell="1" allowOverlap="1" wp14:anchorId="68808756" wp14:editId="25D4E3F5">
                <wp:simplePos x="0" y="0"/>
                <wp:positionH relativeFrom="column">
                  <wp:posOffset>2244725</wp:posOffset>
                </wp:positionH>
                <wp:positionV relativeFrom="paragraph">
                  <wp:posOffset>41275</wp:posOffset>
                </wp:positionV>
                <wp:extent cx="297180" cy="396240"/>
                <wp:effectExtent l="45720" t="11430" r="0" b="15240"/>
                <wp:wrapNone/>
                <wp:docPr id="23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522B73F8" id="AutoShape 12" o:spid="_x0000_s1026" type="#_x0000_t94" style="position:absolute;left:0;text-align:left;margin-left:176.75pt;margin-top:3.25pt;width:23.4pt;height:31.2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1AA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" adj="13384,4915"/>
            </w:pict>
          </mc:Fallback>
        </mc:AlternateContent>
      </w:r>
    </w:p>
    <w:p w14:paraId="3FACE644" w14:textId="77777777" w:rsidR="00715EB8" w:rsidRPr="00310F6B" w:rsidRDefault="00715EB8">
      <w:pPr>
        <w:rPr>
          <w:szCs w:val="21"/>
        </w:rPr>
      </w:pPr>
    </w:p>
    <w:p w14:paraId="670A867B" w14:textId="77777777" w:rsidR="00715EB8" w:rsidRPr="00310F6B" w:rsidRDefault="00724B59">
      <w:pPr>
        <w:rPr>
          <w:szCs w:val="21"/>
        </w:rPr>
      </w:pPr>
      <w:r w:rsidRPr="00310F6B">
        <w:rPr>
          <w:noProof/>
        </w:rPr>
        <mc:AlternateContent>
          <mc:Choice Requires="wps">
            <w:drawing>
              <wp:anchor distT="0" distB="0" distL="114300" distR="114300" simplePos="0" relativeHeight="251739648" behindDoc="0" locked="0" layoutInCell="1" allowOverlap="1" wp14:anchorId="7339EF30" wp14:editId="109A05B1">
                <wp:simplePos x="0" y="0"/>
                <wp:positionH relativeFrom="column">
                  <wp:posOffset>226060</wp:posOffset>
                </wp:positionH>
                <wp:positionV relativeFrom="paragraph">
                  <wp:posOffset>43815</wp:posOffset>
                </wp:positionV>
                <wp:extent cx="4319905" cy="610870"/>
                <wp:effectExtent l="8255" t="7620" r="5715" b="10160"/>
                <wp:wrapNone/>
                <wp:docPr id="230" name="流程图: 过程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1087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2EC4DA"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教育部审核</w:t>
                            </w:r>
                          </w:p>
                          <w:p w14:paraId="5E42C1B9" w14:textId="77777777" w:rsidR="00715EB8" w:rsidRDefault="00715EB8">
                            <w:pPr>
                              <w:rPr>
                                <w:rFonts w:ascii="宋体" w:hAnsi="宋体" w:hint="eastAsia"/>
                                <w:color w:val="000000"/>
                                <w:szCs w:val="21"/>
                              </w:rPr>
                            </w:pPr>
                            <w:r>
                              <w:rPr>
                                <w:rFonts w:ascii="宋体" w:hAnsi="宋体" w:hint="eastAsia"/>
                                <w:color w:val="000000"/>
                                <w:szCs w:val="21"/>
                              </w:rPr>
                              <w:t>10月研究生院将公示结果上报教育部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EF30" id="流程图: 过程 20" o:spid="_x0000_s1094" type="#_x0000_t109" style="position:absolute;left:0;text-align:left;margin-left:17.8pt;margin-top:3.45pt;width:340.15pt;height:48.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" filled="f">
                <v:textbox>
                  <w:txbxContent>
                    <w:p w14:paraId="352EC4DA"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教育部审核</w:t>
                      </w:r>
                    </w:p>
                    <w:p w14:paraId="5E42C1B9" w14:textId="77777777" w:rsidR="00715EB8" w:rsidRDefault="00715EB8">
                      <w:pPr>
                        <w:rPr>
                          <w:rFonts w:ascii="宋体" w:hAnsi="宋体" w:hint="eastAsia"/>
                          <w:color w:val="000000"/>
                          <w:szCs w:val="21"/>
                        </w:rPr>
                      </w:pPr>
                      <w:r>
                        <w:rPr>
                          <w:rFonts w:ascii="宋体" w:hAnsi="宋体" w:hint="eastAsia"/>
                          <w:color w:val="000000"/>
                          <w:szCs w:val="21"/>
                        </w:rPr>
                        <w:t>10月研究生院将公示结果上报教育部</w:t>
                      </w:r>
                    </w:p>
                  </w:txbxContent>
                </v:textbox>
              </v:shape>
            </w:pict>
          </mc:Fallback>
        </mc:AlternateContent>
      </w:r>
    </w:p>
    <w:p w14:paraId="19D61D57" w14:textId="77777777" w:rsidR="00715EB8" w:rsidRPr="00310F6B" w:rsidRDefault="00715EB8">
      <w:pPr>
        <w:rPr>
          <w:szCs w:val="21"/>
        </w:rPr>
      </w:pPr>
    </w:p>
    <w:p w14:paraId="4630415C" w14:textId="77777777" w:rsidR="00715EB8" w:rsidRPr="00310F6B" w:rsidRDefault="00715EB8">
      <w:pPr>
        <w:rPr>
          <w:szCs w:val="21"/>
        </w:rPr>
      </w:pPr>
    </w:p>
    <w:p w14:paraId="44484D73" w14:textId="77777777" w:rsidR="00715EB8" w:rsidRPr="00310F6B" w:rsidRDefault="00724B59">
      <w:pPr>
        <w:rPr>
          <w:szCs w:val="21"/>
        </w:rPr>
      </w:pPr>
      <w:r w:rsidRPr="00310F6B">
        <w:rPr>
          <w:noProof/>
        </w:rPr>
        <mc:AlternateContent>
          <mc:Choice Requires="wps">
            <w:drawing>
              <wp:anchor distT="45720" distB="45720" distL="114300" distR="114300" simplePos="0" relativeHeight="251736576" behindDoc="0" locked="0" layoutInCell="1" allowOverlap="1" wp14:anchorId="7FD91783" wp14:editId="4667EFFB">
                <wp:simplePos x="0" y="0"/>
                <wp:positionH relativeFrom="margin">
                  <wp:posOffset>-19050</wp:posOffset>
                </wp:positionH>
                <wp:positionV relativeFrom="paragraph">
                  <wp:posOffset>147320</wp:posOffset>
                </wp:positionV>
                <wp:extent cx="2580640" cy="275590"/>
                <wp:effectExtent l="0" t="0" r="0" b="0"/>
                <wp:wrapSquare wrapText="bothSides"/>
                <wp:docPr id="2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275590"/>
                        </a:xfrm>
                        <a:prstGeom prst="rect">
                          <a:avLst/>
                        </a:prstGeom>
                        <a:solidFill>
                          <a:srgbClr val="FFFFFF"/>
                        </a:solidFill>
                        <a:ln w="9525">
                          <a:noFill/>
                          <a:miter lim="800000"/>
                        </a:ln>
                      </wps:spPr>
                      <wps:txbx>
                        <w:txbxContent>
                          <w:p w14:paraId="4D727542" w14:textId="77777777" w:rsidR="00715EB8" w:rsidRDefault="00715EB8">
                            <w:pPr>
                              <w:rPr>
                                <w:rFonts w:ascii="黑体" w:eastAsia="黑体" w:hAnsi="黑体" w:hint="eastAsia"/>
                                <w:b/>
                                <w:szCs w:val="21"/>
                              </w:rPr>
                            </w:pPr>
                            <w:r>
                              <w:rPr>
                                <w:rFonts w:ascii="黑体" w:eastAsia="黑体" w:hAnsi="黑体" w:hint="eastAsia"/>
                                <w:b/>
                                <w:szCs w:val="21"/>
                              </w:rPr>
                              <w:t>附件：硕（博）士国家奖学金标准表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D91783" id="文本框 2" o:spid="_x0000_s1095" type="#_x0000_t202" style="position:absolute;left:0;text-align:left;margin-left:-1.5pt;margin-top:11.6pt;width:203.2pt;height:21.7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" stroked="f">
                <v:textbox>
                  <w:txbxContent>
                    <w:p w14:paraId="4D727542" w14:textId="77777777" w:rsidR="00715EB8" w:rsidRDefault="00715EB8">
                      <w:pPr>
                        <w:rPr>
                          <w:rFonts w:ascii="黑体" w:eastAsia="黑体" w:hAnsi="黑体" w:hint="eastAsia"/>
                          <w:b/>
                          <w:szCs w:val="21"/>
                        </w:rPr>
                      </w:pPr>
                      <w:r>
                        <w:rPr>
                          <w:rFonts w:ascii="黑体" w:eastAsia="黑体" w:hAnsi="黑体" w:hint="eastAsia"/>
                          <w:b/>
                          <w:szCs w:val="21"/>
                        </w:rPr>
                        <w:t>附件：硕（博）士国家奖学金标准表</w:t>
                      </w:r>
                    </w:p>
                  </w:txbxContent>
                </v:textbox>
                <w10:wrap type="square" anchorx="margin"/>
              </v:shape>
            </w:pict>
          </mc:Fallback>
        </mc:AlternateContent>
      </w:r>
    </w:p>
    <w:p w14:paraId="24D00541" w14:textId="77777777" w:rsidR="00715EB8" w:rsidRPr="00310F6B" w:rsidRDefault="00715EB8"/>
    <w:tbl>
      <w:tblPr>
        <w:tblpPr w:leftFromText="180" w:rightFromText="180" w:vertAnchor="page" w:horzAnchor="margin" w:tblpXSpec="center" w:tblpY="11401"/>
        <w:tblW w:w="6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0"/>
        <w:gridCol w:w="2155"/>
        <w:gridCol w:w="2155"/>
      </w:tblGrid>
      <w:tr w:rsidR="00715EB8" w:rsidRPr="00310F6B" w14:paraId="1A48A6A5" w14:textId="77777777" w:rsidTr="006E1729">
        <w:trPr>
          <w:trHeight w:val="673"/>
        </w:trPr>
        <w:tc>
          <w:tcPr>
            <w:tcW w:w="2540" w:type="dxa"/>
            <w:vAlign w:val="center"/>
          </w:tcPr>
          <w:p w14:paraId="5B66453C" w14:textId="77777777" w:rsidR="00715EB8" w:rsidRPr="00310F6B" w:rsidRDefault="00715EB8" w:rsidP="00E4164C">
            <w:pPr>
              <w:widowControl/>
              <w:spacing w:before="100" w:beforeAutospacing="1" w:after="100" w:afterAutospacing="1"/>
              <w:jc w:val="center"/>
              <w:rPr>
                <w:kern w:val="0"/>
                <w:szCs w:val="21"/>
              </w:rPr>
            </w:pPr>
            <w:r w:rsidRPr="00310F6B">
              <w:rPr>
                <w:bCs/>
                <w:kern w:val="0"/>
                <w:szCs w:val="21"/>
              </w:rPr>
              <w:t>学生类型</w:t>
            </w:r>
          </w:p>
        </w:tc>
        <w:tc>
          <w:tcPr>
            <w:tcW w:w="2155" w:type="dxa"/>
            <w:vAlign w:val="center"/>
          </w:tcPr>
          <w:p w14:paraId="7D7AF898" w14:textId="77777777" w:rsidR="00715EB8" w:rsidRPr="00310F6B" w:rsidRDefault="00715EB8" w:rsidP="00E4164C">
            <w:pPr>
              <w:spacing w:before="100" w:beforeAutospacing="1" w:after="100" w:afterAutospacing="1"/>
              <w:jc w:val="center"/>
              <w:rPr>
                <w:kern w:val="0"/>
                <w:szCs w:val="21"/>
              </w:rPr>
            </w:pPr>
            <w:r w:rsidRPr="00310F6B">
              <w:rPr>
                <w:bCs/>
                <w:kern w:val="0"/>
                <w:szCs w:val="21"/>
              </w:rPr>
              <w:t>硕士</w:t>
            </w:r>
          </w:p>
        </w:tc>
        <w:tc>
          <w:tcPr>
            <w:tcW w:w="2155" w:type="dxa"/>
            <w:vAlign w:val="center"/>
          </w:tcPr>
          <w:p w14:paraId="719FCB56" w14:textId="77777777" w:rsidR="00715EB8" w:rsidRPr="00310F6B" w:rsidRDefault="00715EB8" w:rsidP="00E4164C">
            <w:pPr>
              <w:spacing w:before="100" w:beforeAutospacing="1" w:after="100" w:afterAutospacing="1"/>
              <w:jc w:val="center"/>
              <w:rPr>
                <w:kern w:val="0"/>
                <w:szCs w:val="21"/>
              </w:rPr>
            </w:pPr>
            <w:r w:rsidRPr="00310F6B">
              <w:rPr>
                <w:rFonts w:hint="eastAsia"/>
                <w:kern w:val="0"/>
                <w:szCs w:val="21"/>
              </w:rPr>
              <w:t>博士</w:t>
            </w:r>
          </w:p>
        </w:tc>
      </w:tr>
      <w:tr w:rsidR="00715EB8" w:rsidRPr="00310F6B" w14:paraId="7CBDF85F" w14:textId="77777777" w:rsidTr="006E1729">
        <w:trPr>
          <w:trHeight w:val="512"/>
        </w:trPr>
        <w:tc>
          <w:tcPr>
            <w:tcW w:w="2540" w:type="dxa"/>
            <w:vAlign w:val="center"/>
          </w:tcPr>
          <w:p w14:paraId="702DB9EA" w14:textId="77777777" w:rsidR="00715EB8" w:rsidRPr="00310F6B" w:rsidRDefault="00715EB8" w:rsidP="00E4164C">
            <w:pPr>
              <w:widowControl/>
              <w:spacing w:before="100" w:beforeAutospacing="1" w:after="100" w:afterAutospacing="1"/>
              <w:jc w:val="center"/>
              <w:rPr>
                <w:kern w:val="0"/>
                <w:szCs w:val="21"/>
              </w:rPr>
            </w:pPr>
            <w:r w:rsidRPr="00310F6B">
              <w:rPr>
                <w:rFonts w:hint="eastAsia"/>
                <w:bCs/>
                <w:kern w:val="0"/>
                <w:szCs w:val="21"/>
              </w:rPr>
              <w:t>标准</w:t>
            </w:r>
          </w:p>
        </w:tc>
        <w:tc>
          <w:tcPr>
            <w:tcW w:w="2155" w:type="dxa"/>
            <w:vAlign w:val="center"/>
          </w:tcPr>
          <w:p w14:paraId="25424C22" w14:textId="77777777" w:rsidR="00715EB8" w:rsidRPr="00310F6B" w:rsidRDefault="00715EB8" w:rsidP="00E4164C">
            <w:pPr>
              <w:widowControl/>
              <w:spacing w:before="100" w:beforeAutospacing="1" w:after="100" w:afterAutospacing="1"/>
              <w:jc w:val="center"/>
              <w:rPr>
                <w:kern w:val="0"/>
                <w:szCs w:val="21"/>
              </w:rPr>
            </w:pPr>
            <w:r w:rsidRPr="00310F6B">
              <w:rPr>
                <w:bCs/>
                <w:kern w:val="0"/>
                <w:szCs w:val="21"/>
              </w:rPr>
              <w:t>2</w:t>
            </w:r>
            <w:r w:rsidRPr="00310F6B">
              <w:rPr>
                <w:bCs/>
                <w:kern w:val="0"/>
                <w:szCs w:val="21"/>
              </w:rPr>
              <w:t>万元</w:t>
            </w:r>
            <w:r w:rsidRPr="00310F6B">
              <w:rPr>
                <w:rFonts w:hint="eastAsia"/>
                <w:bCs/>
                <w:kern w:val="0"/>
                <w:szCs w:val="21"/>
              </w:rPr>
              <w:t>/</w:t>
            </w:r>
            <w:r w:rsidRPr="00310F6B">
              <w:rPr>
                <w:rFonts w:hint="eastAsia"/>
                <w:bCs/>
                <w:kern w:val="0"/>
                <w:szCs w:val="21"/>
              </w:rPr>
              <w:t>年</w:t>
            </w:r>
          </w:p>
        </w:tc>
        <w:tc>
          <w:tcPr>
            <w:tcW w:w="2155" w:type="dxa"/>
            <w:vAlign w:val="center"/>
          </w:tcPr>
          <w:p w14:paraId="7B6F6D38" w14:textId="77777777" w:rsidR="00715EB8" w:rsidRPr="00310F6B" w:rsidRDefault="00715EB8" w:rsidP="00E4164C">
            <w:pPr>
              <w:widowControl/>
              <w:spacing w:before="100" w:beforeAutospacing="1" w:after="100" w:afterAutospacing="1"/>
              <w:jc w:val="center"/>
              <w:rPr>
                <w:bCs/>
                <w:kern w:val="0"/>
                <w:szCs w:val="21"/>
              </w:rPr>
            </w:pPr>
            <w:r w:rsidRPr="00310F6B">
              <w:rPr>
                <w:rFonts w:hint="eastAsia"/>
                <w:bCs/>
                <w:kern w:val="0"/>
                <w:szCs w:val="21"/>
              </w:rPr>
              <w:t>3</w:t>
            </w:r>
            <w:r w:rsidRPr="00310F6B">
              <w:rPr>
                <w:rFonts w:hint="eastAsia"/>
                <w:bCs/>
                <w:kern w:val="0"/>
                <w:szCs w:val="21"/>
              </w:rPr>
              <w:t>万元</w:t>
            </w:r>
            <w:r w:rsidRPr="00310F6B">
              <w:rPr>
                <w:rFonts w:hint="eastAsia"/>
                <w:bCs/>
                <w:kern w:val="0"/>
                <w:szCs w:val="21"/>
              </w:rPr>
              <w:t>/</w:t>
            </w:r>
            <w:r w:rsidRPr="00310F6B">
              <w:rPr>
                <w:rFonts w:hint="eastAsia"/>
                <w:bCs/>
                <w:kern w:val="0"/>
                <w:szCs w:val="21"/>
              </w:rPr>
              <w:t>年</w:t>
            </w:r>
          </w:p>
        </w:tc>
      </w:tr>
    </w:tbl>
    <w:p w14:paraId="1EEE5E9B" w14:textId="77777777" w:rsidR="00715EB8" w:rsidRPr="00310F6B" w:rsidRDefault="00715EB8">
      <w:pPr>
        <w:pStyle w:val="1"/>
        <w:rPr>
          <w:rFonts w:hint="eastAsia"/>
          <w:color w:val="auto"/>
          <w:sz w:val="36"/>
        </w:rPr>
      </w:pPr>
      <w:r w:rsidRPr="00310F6B">
        <w:rPr>
          <w:color w:val="auto"/>
        </w:rPr>
        <w:br w:type="page"/>
      </w:r>
      <w:bookmarkStart w:id="31" w:name="_Toc207638153"/>
      <w:r w:rsidRPr="00310F6B">
        <w:rPr>
          <w:color w:val="auto"/>
        </w:rPr>
        <w:lastRenderedPageBreak/>
        <w:t>武汉理工大学研究生学业奖学金申报流程图</w:t>
      </w:r>
      <w:bookmarkEnd w:id="31"/>
    </w:p>
    <w:p w14:paraId="39B03128" w14:textId="77777777" w:rsidR="00715EB8" w:rsidRPr="00310F6B" w:rsidRDefault="00715EB8">
      <w:pPr>
        <w:jc w:val="center"/>
      </w:pPr>
      <w:r w:rsidRPr="00310F6B">
        <w:t>（具体办法请见文件</w:t>
      </w:r>
      <w:r w:rsidRPr="00310F6B">
        <w:t>2.3.2</w:t>
      </w:r>
      <w:r w:rsidRPr="00310F6B">
        <w:t>）</w:t>
      </w:r>
    </w:p>
    <w:p w14:paraId="375AA4FF" w14:textId="77777777" w:rsidR="00715EB8" w:rsidRPr="00310F6B" w:rsidRDefault="00724B59">
      <w:r w:rsidRPr="00310F6B">
        <w:rPr>
          <w:noProof/>
        </w:rPr>
        <mc:AlternateContent>
          <mc:Choice Requires="wps">
            <w:drawing>
              <wp:anchor distT="0" distB="0" distL="114300" distR="114300" simplePos="0" relativeHeight="251741696" behindDoc="0" locked="0" layoutInCell="1" allowOverlap="1" wp14:anchorId="1C6E3F89" wp14:editId="4C882BF5">
                <wp:simplePos x="0" y="0"/>
                <wp:positionH relativeFrom="column">
                  <wp:posOffset>232410</wp:posOffset>
                </wp:positionH>
                <wp:positionV relativeFrom="paragraph">
                  <wp:posOffset>175260</wp:posOffset>
                </wp:positionV>
                <wp:extent cx="4319905" cy="593725"/>
                <wp:effectExtent l="5080" t="12700" r="8890" b="12700"/>
                <wp:wrapNone/>
                <wp:docPr id="228" name="自选图形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93725"/>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C194D9"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指标分配</w:t>
                            </w:r>
                          </w:p>
                          <w:p w14:paraId="7C782F7B" w14:textId="77777777" w:rsidR="00715EB8" w:rsidRDefault="00715EB8">
                            <w:pPr>
                              <w:jc w:val="left"/>
                              <w:rPr>
                                <w:rFonts w:ascii="宋体" w:hAnsi="宋体" w:hint="eastAsia"/>
                                <w:color w:val="000000"/>
                                <w:szCs w:val="21"/>
                              </w:rPr>
                            </w:pPr>
                            <w:r>
                              <w:rPr>
                                <w:rFonts w:ascii="宋体" w:hAnsi="宋体" w:hint="eastAsia"/>
                                <w:color w:val="000000"/>
                                <w:szCs w:val="21"/>
                              </w:rPr>
                              <w:t>每学年9月研究生院根据比例划定指标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3F89" id="自选图形 737" o:spid="_x0000_s1096" type="#_x0000_t109" style="position:absolute;left:0;text-align:left;margin-left:18.3pt;margin-top:13.8pt;width:340.15pt;height:4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" filled="f">
                <v:textbox>
                  <w:txbxContent>
                    <w:p w14:paraId="6BC194D9"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指标分配</w:t>
                      </w:r>
                    </w:p>
                    <w:p w14:paraId="7C782F7B" w14:textId="77777777" w:rsidR="00715EB8" w:rsidRDefault="00715EB8">
                      <w:pPr>
                        <w:jc w:val="left"/>
                        <w:rPr>
                          <w:rFonts w:ascii="宋体" w:hAnsi="宋体" w:hint="eastAsia"/>
                          <w:color w:val="000000"/>
                          <w:szCs w:val="21"/>
                        </w:rPr>
                      </w:pPr>
                      <w:r>
                        <w:rPr>
                          <w:rFonts w:ascii="宋体" w:hAnsi="宋体" w:hint="eastAsia"/>
                          <w:color w:val="000000"/>
                          <w:szCs w:val="21"/>
                        </w:rPr>
                        <w:t>每学年9月研究生院根据比例划定指标</w:t>
                      </w:r>
                    </w:p>
                  </w:txbxContent>
                </v:textbox>
              </v:shape>
            </w:pict>
          </mc:Fallback>
        </mc:AlternateContent>
      </w:r>
    </w:p>
    <w:p w14:paraId="2B789FD5" w14:textId="77777777" w:rsidR="00715EB8" w:rsidRPr="00310F6B" w:rsidRDefault="00715EB8"/>
    <w:p w14:paraId="4D987603" w14:textId="77777777" w:rsidR="00715EB8" w:rsidRPr="00310F6B" w:rsidRDefault="00715EB8"/>
    <w:p w14:paraId="6CF41D70" w14:textId="77777777" w:rsidR="00715EB8" w:rsidRPr="00310F6B" w:rsidRDefault="00715EB8"/>
    <w:p w14:paraId="6C1A5569" w14:textId="77777777" w:rsidR="00715EB8" w:rsidRPr="00310F6B" w:rsidRDefault="00724B59">
      <w:r w:rsidRPr="00310F6B">
        <w:rPr>
          <w:noProof/>
        </w:rPr>
        <mc:AlternateContent>
          <mc:Choice Requires="wps">
            <w:drawing>
              <wp:anchor distT="0" distB="0" distL="114300" distR="114300" simplePos="0" relativeHeight="251742720" behindDoc="0" locked="0" layoutInCell="1" allowOverlap="1" wp14:anchorId="1F0B30E5" wp14:editId="0B5F8155">
                <wp:simplePos x="0" y="0"/>
                <wp:positionH relativeFrom="column">
                  <wp:posOffset>2244090</wp:posOffset>
                </wp:positionH>
                <wp:positionV relativeFrom="paragraph">
                  <wp:posOffset>1270</wp:posOffset>
                </wp:positionV>
                <wp:extent cx="297180" cy="396240"/>
                <wp:effectExtent l="45720" t="11430" r="0" b="15240"/>
                <wp:wrapNone/>
                <wp:docPr id="22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4D069AA0" id="AutoShape 12" o:spid="_x0000_s1026" type="#_x0000_t94" style="position:absolute;left:0;text-align:left;margin-left:176.7pt;margin-top:.1pt;width:23.4pt;height:31.2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k0AQ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" adj="13384,4915"/>
            </w:pict>
          </mc:Fallback>
        </mc:AlternateContent>
      </w:r>
    </w:p>
    <w:p w14:paraId="494B8392" w14:textId="77777777" w:rsidR="00715EB8" w:rsidRPr="00310F6B" w:rsidRDefault="00724B59">
      <w:r w:rsidRPr="00310F6B">
        <w:rPr>
          <w:noProof/>
        </w:rPr>
        <mc:AlternateContent>
          <mc:Choice Requires="wps">
            <w:drawing>
              <wp:anchor distT="0" distB="0" distL="114300" distR="114300" simplePos="0" relativeHeight="251743744" behindDoc="0" locked="0" layoutInCell="1" allowOverlap="1" wp14:anchorId="69F15FEF" wp14:editId="6BFA4DA8">
                <wp:simplePos x="0" y="0"/>
                <wp:positionH relativeFrom="column">
                  <wp:posOffset>232410</wp:posOffset>
                </wp:positionH>
                <wp:positionV relativeFrom="paragraph">
                  <wp:posOffset>176530</wp:posOffset>
                </wp:positionV>
                <wp:extent cx="4319905" cy="593725"/>
                <wp:effectExtent l="5080" t="10795" r="8890" b="5080"/>
                <wp:wrapNone/>
                <wp:docPr id="226" name="自选图形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93725"/>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233D0B"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个人申请</w:t>
                            </w:r>
                          </w:p>
                          <w:p w14:paraId="53E98F49" w14:textId="77777777" w:rsidR="00715EB8" w:rsidRDefault="00715EB8">
                            <w:pPr>
                              <w:jc w:val="left"/>
                              <w:rPr>
                                <w:rFonts w:ascii="宋体" w:hAnsi="宋体" w:hint="eastAsia"/>
                                <w:color w:val="000000"/>
                                <w:szCs w:val="21"/>
                              </w:rPr>
                            </w:pPr>
                            <w:r>
                              <w:rPr>
                                <w:rFonts w:ascii="宋体" w:hAnsi="宋体" w:hint="eastAsia"/>
                                <w:color w:val="000000"/>
                                <w:szCs w:val="21"/>
                              </w:rPr>
                              <w:t>向学院提交奖学金申请</w:t>
                            </w:r>
                            <w:proofErr w:type="gramStart"/>
                            <w:r>
                              <w:rPr>
                                <w:rFonts w:ascii="宋体" w:hAnsi="宋体" w:hint="eastAsia"/>
                                <w:color w:val="000000"/>
                                <w:szCs w:val="21"/>
                              </w:rPr>
                              <w:t>表,</w:t>
                            </w:r>
                            <w:proofErr w:type="gramEnd"/>
                            <w:r>
                              <w:rPr>
                                <w:rFonts w:ascii="宋体" w:hAnsi="宋体"/>
                                <w:color w:val="000000"/>
                                <w:szCs w:val="21"/>
                              </w:rPr>
                              <w:t>申请表需导师签字确认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15FEF" id="自选图形 739" o:spid="_x0000_s1097" type="#_x0000_t109" style="position:absolute;left:0;text-align:left;margin-left:18.3pt;margin-top:13.9pt;width:340.15pt;height:46.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" filled="f">
                <v:textbox>
                  <w:txbxContent>
                    <w:p w14:paraId="25233D0B"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个人申请</w:t>
                      </w:r>
                    </w:p>
                    <w:p w14:paraId="53E98F49" w14:textId="77777777" w:rsidR="00715EB8" w:rsidRDefault="00715EB8">
                      <w:pPr>
                        <w:jc w:val="left"/>
                        <w:rPr>
                          <w:rFonts w:ascii="宋体" w:hAnsi="宋体" w:hint="eastAsia"/>
                          <w:color w:val="000000"/>
                          <w:szCs w:val="21"/>
                        </w:rPr>
                      </w:pPr>
                      <w:r>
                        <w:rPr>
                          <w:rFonts w:ascii="宋体" w:hAnsi="宋体" w:hint="eastAsia"/>
                          <w:color w:val="000000"/>
                          <w:szCs w:val="21"/>
                        </w:rPr>
                        <w:t>向学院提交奖学金申请</w:t>
                      </w:r>
                      <w:proofErr w:type="gramStart"/>
                      <w:r>
                        <w:rPr>
                          <w:rFonts w:ascii="宋体" w:hAnsi="宋体" w:hint="eastAsia"/>
                          <w:color w:val="000000"/>
                          <w:szCs w:val="21"/>
                        </w:rPr>
                        <w:t>表,</w:t>
                      </w:r>
                      <w:proofErr w:type="gramEnd"/>
                      <w:r>
                        <w:rPr>
                          <w:rFonts w:ascii="宋体" w:hAnsi="宋体"/>
                          <w:color w:val="000000"/>
                          <w:szCs w:val="21"/>
                        </w:rPr>
                        <w:t>申请表需导师签字确认</w:t>
                      </w:r>
                    </w:p>
                  </w:txbxContent>
                </v:textbox>
              </v:shape>
            </w:pict>
          </mc:Fallback>
        </mc:AlternateContent>
      </w:r>
    </w:p>
    <w:p w14:paraId="71035D90" w14:textId="77777777" w:rsidR="00715EB8" w:rsidRPr="00310F6B" w:rsidRDefault="00715EB8"/>
    <w:p w14:paraId="2929623D" w14:textId="77777777" w:rsidR="00715EB8" w:rsidRPr="00310F6B" w:rsidRDefault="00715EB8"/>
    <w:p w14:paraId="33AA7AA1" w14:textId="77777777" w:rsidR="00715EB8" w:rsidRPr="00310F6B" w:rsidRDefault="00715EB8"/>
    <w:p w14:paraId="2E2F3C5E" w14:textId="77777777" w:rsidR="00715EB8" w:rsidRPr="00310F6B" w:rsidRDefault="00724B59">
      <w:r w:rsidRPr="00310F6B">
        <w:rPr>
          <w:noProof/>
        </w:rPr>
        <mc:AlternateContent>
          <mc:Choice Requires="wps">
            <w:drawing>
              <wp:anchor distT="0" distB="0" distL="114300" distR="114300" simplePos="0" relativeHeight="251745792" behindDoc="0" locked="0" layoutInCell="1" allowOverlap="1" wp14:anchorId="7C820D34" wp14:editId="244188BE">
                <wp:simplePos x="0" y="0"/>
                <wp:positionH relativeFrom="column">
                  <wp:posOffset>2244090</wp:posOffset>
                </wp:positionH>
                <wp:positionV relativeFrom="paragraph">
                  <wp:posOffset>0</wp:posOffset>
                </wp:positionV>
                <wp:extent cx="297180" cy="396240"/>
                <wp:effectExtent l="45720" t="11430" r="0" b="15240"/>
                <wp:wrapNone/>
                <wp:docPr id="2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28EF923B" id="AutoShape 12" o:spid="_x0000_s1026" type="#_x0000_t94" style="position:absolute;left:0;text-align:left;margin-left:176.7pt;margin-top:0;width:23.4pt;height:31.2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" adj="13384,4915"/>
            </w:pict>
          </mc:Fallback>
        </mc:AlternateContent>
      </w:r>
    </w:p>
    <w:p w14:paraId="652BBFBB" w14:textId="77777777" w:rsidR="00715EB8" w:rsidRPr="00310F6B" w:rsidRDefault="00724B59">
      <w:r w:rsidRPr="00310F6B">
        <w:rPr>
          <w:noProof/>
        </w:rPr>
        <mc:AlternateContent>
          <mc:Choice Requires="wps">
            <w:drawing>
              <wp:anchor distT="0" distB="0" distL="114300" distR="114300" simplePos="0" relativeHeight="251744768" behindDoc="0" locked="0" layoutInCell="1" allowOverlap="1" wp14:anchorId="01279674" wp14:editId="66C380CF">
                <wp:simplePos x="0" y="0"/>
                <wp:positionH relativeFrom="column">
                  <wp:posOffset>232410</wp:posOffset>
                </wp:positionH>
                <wp:positionV relativeFrom="paragraph">
                  <wp:posOffset>177800</wp:posOffset>
                </wp:positionV>
                <wp:extent cx="4319905" cy="713740"/>
                <wp:effectExtent l="5080" t="8890" r="8890" b="10795"/>
                <wp:wrapNone/>
                <wp:docPr id="224" name="自选图形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71374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CF0E2E"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学院评审及公示</w:t>
                            </w:r>
                          </w:p>
                          <w:p w14:paraId="515FE2A3" w14:textId="77777777" w:rsidR="00715EB8" w:rsidRDefault="00715EB8">
                            <w:pPr>
                              <w:jc w:val="left"/>
                              <w:rPr>
                                <w:rFonts w:ascii="宋体" w:hAnsi="宋体" w:hint="eastAsia"/>
                                <w:color w:val="000000"/>
                                <w:szCs w:val="21"/>
                              </w:rPr>
                            </w:pPr>
                            <w:r>
                              <w:rPr>
                                <w:rFonts w:ascii="宋体" w:hAnsi="宋体" w:hint="eastAsia"/>
                                <w:color w:val="000000"/>
                                <w:szCs w:val="21"/>
                              </w:rPr>
                              <w:t>院系根据学院制定的学业奖学金评审细则组织专家评审并在学院网站公示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9674" id="自选图形 740" o:spid="_x0000_s1098" type="#_x0000_t109" style="position:absolute;left:0;text-align:left;margin-left:18.3pt;margin-top:14pt;width:340.15pt;height:56.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" filled="f">
                <v:textbox>
                  <w:txbxContent>
                    <w:p w14:paraId="7BCF0E2E"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学院评审及公示</w:t>
                      </w:r>
                    </w:p>
                    <w:p w14:paraId="515FE2A3" w14:textId="77777777" w:rsidR="00715EB8" w:rsidRDefault="00715EB8">
                      <w:pPr>
                        <w:jc w:val="left"/>
                        <w:rPr>
                          <w:rFonts w:ascii="宋体" w:hAnsi="宋体" w:hint="eastAsia"/>
                          <w:color w:val="000000"/>
                          <w:szCs w:val="21"/>
                        </w:rPr>
                      </w:pPr>
                      <w:r>
                        <w:rPr>
                          <w:rFonts w:ascii="宋体" w:hAnsi="宋体" w:hint="eastAsia"/>
                          <w:color w:val="000000"/>
                          <w:szCs w:val="21"/>
                        </w:rPr>
                        <w:t>院系根据学院制定的学业奖学金评审细则组织专家评审并在学院网站公示</w:t>
                      </w:r>
                    </w:p>
                  </w:txbxContent>
                </v:textbox>
              </v:shape>
            </w:pict>
          </mc:Fallback>
        </mc:AlternateContent>
      </w:r>
    </w:p>
    <w:p w14:paraId="5A67641D" w14:textId="77777777" w:rsidR="00715EB8" w:rsidRPr="00310F6B" w:rsidRDefault="00715EB8"/>
    <w:p w14:paraId="4B789E0D" w14:textId="77777777" w:rsidR="00715EB8" w:rsidRPr="00310F6B" w:rsidRDefault="00715EB8"/>
    <w:p w14:paraId="6D5439AD" w14:textId="77777777" w:rsidR="00715EB8" w:rsidRPr="00310F6B" w:rsidRDefault="00715EB8"/>
    <w:p w14:paraId="5335A3B3" w14:textId="77777777" w:rsidR="00715EB8" w:rsidRPr="00310F6B" w:rsidRDefault="00724B59">
      <w:r w:rsidRPr="00310F6B">
        <w:rPr>
          <w:noProof/>
        </w:rPr>
        <mc:AlternateContent>
          <mc:Choice Requires="wps">
            <w:drawing>
              <wp:anchor distT="0" distB="0" distL="114300" distR="114300" simplePos="0" relativeHeight="251748864" behindDoc="0" locked="0" layoutInCell="1" allowOverlap="1" wp14:anchorId="75316688" wp14:editId="033752D7">
                <wp:simplePos x="0" y="0"/>
                <wp:positionH relativeFrom="column">
                  <wp:posOffset>2245360</wp:posOffset>
                </wp:positionH>
                <wp:positionV relativeFrom="paragraph">
                  <wp:posOffset>92710</wp:posOffset>
                </wp:positionV>
                <wp:extent cx="297180" cy="396240"/>
                <wp:effectExtent l="45720" t="11430" r="0" b="15240"/>
                <wp:wrapNone/>
                <wp:docPr id="223"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33CC40E2" id="AutoShape 12" o:spid="_x0000_s1026" type="#_x0000_t94" style="position:absolute;left:0;text-align:left;margin-left:176.8pt;margin-top:7.3pt;width:23.4pt;height:31.2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7iGAA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" adj="13384,4915"/>
            </w:pict>
          </mc:Fallback>
        </mc:AlternateContent>
      </w:r>
    </w:p>
    <w:p w14:paraId="4BD5DBA0" w14:textId="77777777" w:rsidR="00715EB8" w:rsidRPr="00310F6B" w:rsidRDefault="00715EB8"/>
    <w:p w14:paraId="66575B8B" w14:textId="77777777" w:rsidR="00715EB8" w:rsidRPr="00310F6B" w:rsidRDefault="00724B59">
      <w:r w:rsidRPr="00310F6B">
        <w:rPr>
          <w:noProof/>
        </w:rPr>
        <mc:AlternateContent>
          <mc:Choice Requires="wps">
            <w:drawing>
              <wp:anchor distT="0" distB="0" distL="114300" distR="114300" simplePos="0" relativeHeight="251747840" behindDoc="0" locked="0" layoutInCell="1" allowOverlap="1" wp14:anchorId="7C71B714" wp14:editId="31896438">
                <wp:simplePos x="0" y="0"/>
                <wp:positionH relativeFrom="column">
                  <wp:posOffset>270510</wp:posOffset>
                </wp:positionH>
                <wp:positionV relativeFrom="paragraph">
                  <wp:posOffset>80645</wp:posOffset>
                </wp:positionV>
                <wp:extent cx="4319905" cy="513715"/>
                <wp:effectExtent l="5080" t="5080" r="8890" b="5080"/>
                <wp:wrapNone/>
                <wp:docPr id="222" name="自选图形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13715"/>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EA2BE5"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学校审核及公示</w:t>
                            </w:r>
                          </w:p>
                          <w:p w14:paraId="71A2DA5D" w14:textId="77777777" w:rsidR="00715EB8" w:rsidRDefault="00715EB8">
                            <w:pPr>
                              <w:jc w:val="left"/>
                              <w:rPr>
                                <w:rFonts w:ascii="宋体" w:hAnsi="宋体" w:hint="eastAsia"/>
                                <w:color w:val="000000"/>
                                <w:szCs w:val="21"/>
                              </w:rPr>
                            </w:pPr>
                            <w:r>
                              <w:rPr>
                                <w:rFonts w:ascii="宋体" w:hAnsi="宋体" w:hint="eastAsia"/>
                                <w:color w:val="000000"/>
                                <w:szCs w:val="21"/>
                              </w:rPr>
                              <w:t>研究生院对院系公示结果进行审核并在校园网站公示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B714" id="自选图形 743" o:spid="_x0000_s1099" type="#_x0000_t109" style="position:absolute;left:0;text-align:left;margin-left:21.3pt;margin-top:6.35pt;width:340.15pt;height:40.4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" filled="f">
                <v:textbox>
                  <w:txbxContent>
                    <w:p w14:paraId="4BEA2BE5"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学校审核及公示</w:t>
                      </w:r>
                    </w:p>
                    <w:p w14:paraId="71A2DA5D" w14:textId="77777777" w:rsidR="00715EB8" w:rsidRDefault="00715EB8">
                      <w:pPr>
                        <w:jc w:val="left"/>
                        <w:rPr>
                          <w:rFonts w:ascii="宋体" w:hAnsi="宋体" w:hint="eastAsia"/>
                          <w:color w:val="000000"/>
                          <w:szCs w:val="21"/>
                        </w:rPr>
                      </w:pPr>
                      <w:r>
                        <w:rPr>
                          <w:rFonts w:ascii="宋体" w:hAnsi="宋体" w:hint="eastAsia"/>
                          <w:color w:val="000000"/>
                          <w:szCs w:val="21"/>
                        </w:rPr>
                        <w:t>研究生院对院系公示结果进行审核并在校园网站公示</w:t>
                      </w:r>
                    </w:p>
                  </w:txbxContent>
                </v:textbox>
              </v:shape>
            </w:pict>
          </mc:Fallback>
        </mc:AlternateContent>
      </w:r>
    </w:p>
    <w:p w14:paraId="405FDC35" w14:textId="77777777" w:rsidR="00715EB8" w:rsidRPr="00310F6B" w:rsidRDefault="00715EB8"/>
    <w:p w14:paraId="388FA8A2" w14:textId="77777777" w:rsidR="00715EB8" w:rsidRPr="00310F6B" w:rsidRDefault="00715EB8"/>
    <w:p w14:paraId="7A451E59" w14:textId="77777777" w:rsidR="00715EB8" w:rsidRPr="00310F6B" w:rsidRDefault="00715EB8"/>
    <w:p w14:paraId="48AA31D2" w14:textId="77777777" w:rsidR="00715EB8" w:rsidRPr="00310F6B" w:rsidRDefault="00724B59">
      <w:r w:rsidRPr="00310F6B">
        <w:rPr>
          <w:noProof/>
        </w:rPr>
        <mc:AlternateContent>
          <mc:Choice Requires="wps">
            <w:drawing>
              <wp:anchor distT="45720" distB="45720" distL="114300" distR="114300" simplePos="0" relativeHeight="251746816" behindDoc="0" locked="0" layoutInCell="1" allowOverlap="1" wp14:anchorId="7ED67CC0" wp14:editId="057CCBBD">
                <wp:simplePos x="0" y="0"/>
                <wp:positionH relativeFrom="margin">
                  <wp:posOffset>-88265</wp:posOffset>
                </wp:positionH>
                <wp:positionV relativeFrom="paragraph">
                  <wp:posOffset>123825</wp:posOffset>
                </wp:positionV>
                <wp:extent cx="2580640" cy="326390"/>
                <wp:effectExtent l="0" t="0" r="0" b="0"/>
                <wp:wrapSquare wrapText="bothSides"/>
                <wp:docPr id="2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326390"/>
                        </a:xfrm>
                        <a:prstGeom prst="rect">
                          <a:avLst/>
                        </a:prstGeom>
                        <a:solidFill>
                          <a:srgbClr val="FFFFFF"/>
                        </a:solidFill>
                        <a:ln w="9525">
                          <a:noFill/>
                          <a:miter lim="800000"/>
                        </a:ln>
                      </wps:spPr>
                      <wps:txbx>
                        <w:txbxContent>
                          <w:p w14:paraId="09BB4153"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附件：学业奖学金类别及标准表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D67CC0" id="_x0000_s1100" type="#_x0000_t202" style="position:absolute;left:0;text-align:left;margin-left:-6.95pt;margin-top:9.75pt;width:203.2pt;height:25.7pt;z-index:251746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" stroked="f">
                <v:textbox>
                  <w:txbxContent>
                    <w:p w14:paraId="09BB4153"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附件：学业奖学金类别及标准表</w:t>
                      </w:r>
                    </w:p>
                  </w:txbxContent>
                </v:textbox>
                <w10:wrap type="square" anchorx="margin"/>
              </v:shape>
            </w:pict>
          </mc:Fallback>
        </mc:AlternateContent>
      </w:r>
    </w:p>
    <w:p w14:paraId="444617EF" w14:textId="77777777" w:rsidR="00715EB8" w:rsidRPr="00310F6B" w:rsidRDefault="00715EB8">
      <w:pPr>
        <w:rPr>
          <w:szCs w:val="21"/>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2"/>
        <w:gridCol w:w="1074"/>
        <w:gridCol w:w="1074"/>
        <w:gridCol w:w="1271"/>
        <w:gridCol w:w="1271"/>
      </w:tblGrid>
      <w:tr w:rsidR="00715EB8" w:rsidRPr="00310F6B" w14:paraId="7437EB9C" w14:textId="77777777">
        <w:trPr>
          <w:trHeight w:val="384"/>
          <w:jc w:val="center"/>
        </w:trPr>
        <w:tc>
          <w:tcPr>
            <w:tcW w:w="1152" w:type="dxa"/>
            <w:vAlign w:val="center"/>
          </w:tcPr>
          <w:p w14:paraId="50111313" w14:textId="77777777" w:rsidR="00715EB8" w:rsidRPr="00310F6B" w:rsidRDefault="00715EB8">
            <w:pPr>
              <w:widowControl/>
              <w:spacing w:before="100" w:beforeAutospacing="1" w:after="100" w:afterAutospacing="1"/>
              <w:jc w:val="center"/>
              <w:rPr>
                <w:kern w:val="0"/>
                <w:szCs w:val="21"/>
              </w:rPr>
            </w:pPr>
            <w:r w:rsidRPr="00310F6B">
              <w:rPr>
                <w:bCs/>
                <w:kern w:val="0"/>
                <w:szCs w:val="21"/>
              </w:rPr>
              <w:t>学生类型</w:t>
            </w:r>
          </w:p>
        </w:tc>
        <w:tc>
          <w:tcPr>
            <w:tcW w:w="2148" w:type="dxa"/>
            <w:gridSpan w:val="2"/>
            <w:vAlign w:val="center"/>
          </w:tcPr>
          <w:p w14:paraId="3A15A548" w14:textId="77777777" w:rsidR="00715EB8" w:rsidRPr="00310F6B" w:rsidRDefault="00715EB8">
            <w:pPr>
              <w:widowControl/>
              <w:spacing w:before="100" w:beforeAutospacing="1" w:after="100" w:afterAutospacing="1"/>
              <w:jc w:val="center"/>
              <w:rPr>
                <w:kern w:val="0"/>
                <w:szCs w:val="21"/>
              </w:rPr>
            </w:pPr>
            <w:r w:rsidRPr="00310F6B">
              <w:rPr>
                <w:bCs/>
                <w:kern w:val="0"/>
                <w:szCs w:val="21"/>
              </w:rPr>
              <w:t>奖学金种类</w:t>
            </w:r>
          </w:p>
        </w:tc>
        <w:tc>
          <w:tcPr>
            <w:tcW w:w="1271" w:type="dxa"/>
            <w:vAlign w:val="center"/>
          </w:tcPr>
          <w:p w14:paraId="6B728BC7" w14:textId="77777777" w:rsidR="00715EB8" w:rsidRPr="00310F6B" w:rsidRDefault="00715EB8">
            <w:pPr>
              <w:spacing w:before="100" w:beforeAutospacing="1" w:after="100" w:afterAutospacing="1"/>
              <w:jc w:val="center"/>
              <w:rPr>
                <w:kern w:val="0"/>
                <w:szCs w:val="21"/>
              </w:rPr>
            </w:pPr>
            <w:r w:rsidRPr="00310F6B">
              <w:rPr>
                <w:kern w:val="0"/>
                <w:szCs w:val="21"/>
              </w:rPr>
              <w:t>标准</w:t>
            </w:r>
          </w:p>
        </w:tc>
        <w:tc>
          <w:tcPr>
            <w:tcW w:w="1271" w:type="dxa"/>
          </w:tcPr>
          <w:p w14:paraId="24693C38" w14:textId="77777777" w:rsidR="00715EB8" w:rsidRPr="00310F6B" w:rsidRDefault="00715EB8">
            <w:pPr>
              <w:spacing w:before="100" w:beforeAutospacing="1" w:after="100" w:afterAutospacing="1"/>
              <w:jc w:val="center"/>
              <w:rPr>
                <w:kern w:val="0"/>
                <w:szCs w:val="21"/>
              </w:rPr>
            </w:pPr>
            <w:r w:rsidRPr="00310F6B">
              <w:rPr>
                <w:rFonts w:hint="eastAsia"/>
                <w:kern w:val="0"/>
                <w:szCs w:val="21"/>
              </w:rPr>
              <w:t>比例</w:t>
            </w:r>
          </w:p>
        </w:tc>
      </w:tr>
      <w:tr w:rsidR="00715EB8" w:rsidRPr="00310F6B" w14:paraId="3BFE7173" w14:textId="77777777">
        <w:trPr>
          <w:trHeight w:val="384"/>
          <w:jc w:val="center"/>
        </w:trPr>
        <w:tc>
          <w:tcPr>
            <w:tcW w:w="1152" w:type="dxa"/>
            <w:vMerge w:val="restart"/>
            <w:vAlign w:val="center"/>
          </w:tcPr>
          <w:p w14:paraId="2056B383" w14:textId="77777777" w:rsidR="00715EB8" w:rsidRPr="00310F6B" w:rsidRDefault="00715EB8">
            <w:pPr>
              <w:jc w:val="center"/>
            </w:pPr>
            <w:r w:rsidRPr="00310F6B">
              <w:t>博士</w:t>
            </w:r>
          </w:p>
        </w:tc>
        <w:tc>
          <w:tcPr>
            <w:tcW w:w="1074" w:type="dxa"/>
            <w:vMerge w:val="restart"/>
            <w:vAlign w:val="center"/>
          </w:tcPr>
          <w:p w14:paraId="39317B89" w14:textId="77777777" w:rsidR="00715EB8" w:rsidRPr="00310F6B" w:rsidRDefault="00715EB8">
            <w:pPr>
              <w:jc w:val="center"/>
            </w:pPr>
            <w:r w:rsidRPr="00310F6B">
              <w:t>学业</w:t>
            </w:r>
          </w:p>
          <w:p w14:paraId="3A5D1388" w14:textId="77777777" w:rsidR="00715EB8" w:rsidRPr="00310F6B" w:rsidRDefault="00715EB8">
            <w:pPr>
              <w:jc w:val="center"/>
            </w:pPr>
            <w:r w:rsidRPr="00310F6B">
              <w:t>奖学金</w:t>
            </w:r>
          </w:p>
        </w:tc>
        <w:tc>
          <w:tcPr>
            <w:tcW w:w="1074" w:type="dxa"/>
            <w:vAlign w:val="center"/>
          </w:tcPr>
          <w:p w14:paraId="1FC31D4D" w14:textId="77777777" w:rsidR="00715EB8" w:rsidRPr="00310F6B" w:rsidRDefault="00715EB8">
            <w:pPr>
              <w:widowControl/>
              <w:spacing w:before="100" w:beforeAutospacing="1" w:after="100" w:afterAutospacing="1"/>
              <w:jc w:val="center"/>
              <w:rPr>
                <w:kern w:val="0"/>
                <w:szCs w:val="21"/>
              </w:rPr>
            </w:pPr>
            <w:r w:rsidRPr="00310F6B">
              <w:rPr>
                <w:bCs/>
                <w:kern w:val="0"/>
                <w:szCs w:val="21"/>
              </w:rPr>
              <w:t>一等奖</w:t>
            </w:r>
          </w:p>
        </w:tc>
        <w:tc>
          <w:tcPr>
            <w:tcW w:w="1271" w:type="dxa"/>
            <w:vAlign w:val="center"/>
          </w:tcPr>
          <w:p w14:paraId="1B47E519" w14:textId="77777777" w:rsidR="00715EB8" w:rsidRPr="00310F6B" w:rsidRDefault="00715EB8">
            <w:pPr>
              <w:widowControl/>
              <w:spacing w:before="100" w:beforeAutospacing="1" w:after="100" w:afterAutospacing="1"/>
              <w:jc w:val="center"/>
              <w:rPr>
                <w:kern w:val="0"/>
                <w:szCs w:val="21"/>
              </w:rPr>
            </w:pPr>
            <w:r w:rsidRPr="00310F6B">
              <w:rPr>
                <w:bCs/>
                <w:kern w:val="0"/>
                <w:szCs w:val="21"/>
              </w:rPr>
              <w:t>1.2</w:t>
            </w:r>
            <w:r w:rsidRPr="00310F6B">
              <w:rPr>
                <w:bCs/>
                <w:kern w:val="0"/>
                <w:szCs w:val="21"/>
              </w:rPr>
              <w:t>万元</w:t>
            </w:r>
          </w:p>
        </w:tc>
        <w:tc>
          <w:tcPr>
            <w:tcW w:w="1271" w:type="dxa"/>
          </w:tcPr>
          <w:p w14:paraId="302CA68E" w14:textId="77777777" w:rsidR="00715EB8" w:rsidRPr="00310F6B" w:rsidRDefault="00715EB8">
            <w:pPr>
              <w:widowControl/>
              <w:spacing w:before="100" w:beforeAutospacing="1" w:after="100" w:afterAutospacing="1"/>
              <w:jc w:val="center"/>
              <w:rPr>
                <w:bCs/>
                <w:kern w:val="0"/>
                <w:szCs w:val="21"/>
              </w:rPr>
            </w:pPr>
            <w:r w:rsidRPr="00310F6B">
              <w:rPr>
                <w:rFonts w:hint="eastAsia"/>
                <w:bCs/>
                <w:kern w:val="0"/>
                <w:szCs w:val="21"/>
              </w:rPr>
              <w:t>2</w:t>
            </w:r>
            <w:r w:rsidRPr="00310F6B">
              <w:rPr>
                <w:bCs/>
                <w:kern w:val="0"/>
                <w:szCs w:val="21"/>
              </w:rPr>
              <w:t>0</w:t>
            </w:r>
            <w:r w:rsidRPr="00310F6B">
              <w:rPr>
                <w:rFonts w:hint="eastAsia"/>
                <w:bCs/>
                <w:kern w:val="0"/>
                <w:szCs w:val="21"/>
              </w:rPr>
              <w:t>%</w:t>
            </w:r>
          </w:p>
        </w:tc>
      </w:tr>
      <w:tr w:rsidR="00715EB8" w:rsidRPr="00310F6B" w14:paraId="7D05BE0F" w14:textId="77777777">
        <w:trPr>
          <w:trHeight w:val="384"/>
          <w:jc w:val="center"/>
        </w:trPr>
        <w:tc>
          <w:tcPr>
            <w:tcW w:w="1152" w:type="dxa"/>
            <w:vMerge/>
            <w:vAlign w:val="center"/>
          </w:tcPr>
          <w:p w14:paraId="2B5316C7" w14:textId="77777777" w:rsidR="00715EB8" w:rsidRPr="00310F6B" w:rsidRDefault="00715EB8">
            <w:pPr>
              <w:widowControl/>
              <w:jc w:val="center"/>
              <w:rPr>
                <w:kern w:val="0"/>
                <w:szCs w:val="21"/>
              </w:rPr>
            </w:pPr>
          </w:p>
        </w:tc>
        <w:tc>
          <w:tcPr>
            <w:tcW w:w="1074" w:type="dxa"/>
            <w:vMerge/>
            <w:vAlign w:val="center"/>
          </w:tcPr>
          <w:p w14:paraId="2D9DAD81" w14:textId="77777777" w:rsidR="00715EB8" w:rsidRPr="00310F6B" w:rsidRDefault="00715EB8">
            <w:pPr>
              <w:spacing w:before="100" w:beforeAutospacing="1" w:after="100" w:afterAutospacing="1"/>
              <w:jc w:val="center"/>
              <w:rPr>
                <w:kern w:val="0"/>
                <w:szCs w:val="21"/>
              </w:rPr>
            </w:pPr>
          </w:p>
        </w:tc>
        <w:tc>
          <w:tcPr>
            <w:tcW w:w="1074" w:type="dxa"/>
            <w:vAlign w:val="center"/>
          </w:tcPr>
          <w:p w14:paraId="15160635" w14:textId="77777777" w:rsidR="00715EB8" w:rsidRPr="00310F6B" w:rsidRDefault="00715EB8">
            <w:pPr>
              <w:widowControl/>
              <w:spacing w:before="100" w:beforeAutospacing="1" w:after="100" w:afterAutospacing="1"/>
              <w:jc w:val="center"/>
              <w:rPr>
                <w:kern w:val="0"/>
                <w:szCs w:val="21"/>
              </w:rPr>
            </w:pPr>
            <w:r w:rsidRPr="00310F6B">
              <w:rPr>
                <w:bCs/>
                <w:kern w:val="0"/>
                <w:szCs w:val="21"/>
              </w:rPr>
              <w:t>二等奖</w:t>
            </w:r>
          </w:p>
        </w:tc>
        <w:tc>
          <w:tcPr>
            <w:tcW w:w="1271" w:type="dxa"/>
            <w:vAlign w:val="center"/>
          </w:tcPr>
          <w:p w14:paraId="08F8D8A7" w14:textId="77777777" w:rsidR="00715EB8" w:rsidRPr="00310F6B" w:rsidRDefault="00715EB8">
            <w:pPr>
              <w:widowControl/>
              <w:spacing w:before="100" w:beforeAutospacing="1" w:after="100" w:afterAutospacing="1"/>
              <w:jc w:val="center"/>
              <w:rPr>
                <w:kern w:val="0"/>
                <w:szCs w:val="21"/>
              </w:rPr>
            </w:pPr>
            <w:r w:rsidRPr="00310F6B">
              <w:rPr>
                <w:bCs/>
                <w:kern w:val="0"/>
                <w:szCs w:val="21"/>
              </w:rPr>
              <w:t>1</w:t>
            </w:r>
            <w:r w:rsidRPr="00310F6B">
              <w:rPr>
                <w:bCs/>
                <w:kern w:val="0"/>
                <w:szCs w:val="21"/>
              </w:rPr>
              <w:t>万元</w:t>
            </w:r>
          </w:p>
        </w:tc>
        <w:tc>
          <w:tcPr>
            <w:tcW w:w="1271" w:type="dxa"/>
          </w:tcPr>
          <w:p w14:paraId="4D9C3763" w14:textId="77777777" w:rsidR="00715EB8" w:rsidRPr="00310F6B" w:rsidRDefault="00715EB8">
            <w:pPr>
              <w:widowControl/>
              <w:spacing w:before="100" w:beforeAutospacing="1" w:after="100" w:afterAutospacing="1"/>
              <w:jc w:val="center"/>
              <w:rPr>
                <w:bCs/>
                <w:kern w:val="0"/>
                <w:szCs w:val="21"/>
              </w:rPr>
            </w:pPr>
            <w:r w:rsidRPr="00310F6B">
              <w:rPr>
                <w:rFonts w:hint="eastAsia"/>
                <w:bCs/>
                <w:kern w:val="0"/>
                <w:szCs w:val="21"/>
              </w:rPr>
              <w:t>5</w:t>
            </w:r>
            <w:r w:rsidRPr="00310F6B">
              <w:rPr>
                <w:bCs/>
                <w:kern w:val="0"/>
                <w:szCs w:val="21"/>
              </w:rPr>
              <w:t>0</w:t>
            </w:r>
            <w:r w:rsidRPr="00310F6B">
              <w:rPr>
                <w:rFonts w:hint="eastAsia"/>
                <w:bCs/>
                <w:kern w:val="0"/>
                <w:szCs w:val="21"/>
              </w:rPr>
              <w:t>%</w:t>
            </w:r>
          </w:p>
        </w:tc>
      </w:tr>
      <w:tr w:rsidR="00715EB8" w:rsidRPr="00310F6B" w14:paraId="77A6B54B" w14:textId="77777777">
        <w:trPr>
          <w:trHeight w:val="384"/>
          <w:jc w:val="center"/>
        </w:trPr>
        <w:tc>
          <w:tcPr>
            <w:tcW w:w="1152" w:type="dxa"/>
            <w:vMerge/>
            <w:vAlign w:val="center"/>
          </w:tcPr>
          <w:p w14:paraId="60593145" w14:textId="77777777" w:rsidR="00715EB8" w:rsidRPr="00310F6B" w:rsidRDefault="00715EB8">
            <w:pPr>
              <w:widowControl/>
              <w:jc w:val="center"/>
              <w:rPr>
                <w:kern w:val="0"/>
                <w:szCs w:val="21"/>
              </w:rPr>
            </w:pPr>
          </w:p>
        </w:tc>
        <w:tc>
          <w:tcPr>
            <w:tcW w:w="1074" w:type="dxa"/>
            <w:vMerge/>
            <w:vAlign w:val="center"/>
          </w:tcPr>
          <w:p w14:paraId="58C40C97" w14:textId="77777777" w:rsidR="00715EB8" w:rsidRPr="00310F6B" w:rsidRDefault="00715EB8">
            <w:pPr>
              <w:widowControl/>
              <w:spacing w:before="100" w:beforeAutospacing="1" w:after="100" w:afterAutospacing="1"/>
              <w:jc w:val="center"/>
              <w:rPr>
                <w:kern w:val="0"/>
                <w:szCs w:val="21"/>
              </w:rPr>
            </w:pPr>
          </w:p>
        </w:tc>
        <w:tc>
          <w:tcPr>
            <w:tcW w:w="1074" w:type="dxa"/>
            <w:vAlign w:val="center"/>
          </w:tcPr>
          <w:p w14:paraId="7423E59A" w14:textId="77777777" w:rsidR="00715EB8" w:rsidRPr="00310F6B" w:rsidRDefault="00715EB8">
            <w:pPr>
              <w:widowControl/>
              <w:spacing w:before="100" w:beforeAutospacing="1" w:after="100" w:afterAutospacing="1"/>
              <w:jc w:val="center"/>
              <w:rPr>
                <w:kern w:val="0"/>
                <w:szCs w:val="21"/>
              </w:rPr>
            </w:pPr>
            <w:r w:rsidRPr="00310F6B">
              <w:rPr>
                <w:bCs/>
                <w:kern w:val="0"/>
                <w:szCs w:val="21"/>
              </w:rPr>
              <w:t>三等奖</w:t>
            </w:r>
          </w:p>
        </w:tc>
        <w:tc>
          <w:tcPr>
            <w:tcW w:w="1271" w:type="dxa"/>
            <w:vAlign w:val="center"/>
          </w:tcPr>
          <w:p w14:paraId="202C429A" w14:textId="77777777" w:rsidR="00715EB8" w:rsidRPr="00310F6B" w:rsidRDefault="00715EB8">
            <w:pPr>
              <w:widowControl/>
              <w:spacing w:before="100" w:beforeAutospacing="1" w:after="100" w:afterAutospacing="1"/>
              <w:jc w:val="center"/>
              <w:rPr>
                <w:kern w:val="0"/>
                <w:szCs w:val="21"/>
              </w:rPr>
            </w:pPr>
            <w:r w:rsidRPr="00310F6B">
              <w:rPr>
                <w:bCs/>
                <w:kern w:val="0"/>
                <w:szCs w:val="21"/>
              </w:rPr>
              <w:t>0.8</w:t>
            </w:r>
            <w:r w:rsidRPr="00310F6B">
              <w:rPr>
                <w:rFonts w:hint="eastAsia"/>
                <w:bCs/>
                <w:kern w:val="0"/>
                <w:szCs w:val="21"/>
              </w:rPr>
              <w:t>万元</w:t>
            </w:r>
          </w:p>
        </w:tc>
        <w:tc>
          <w:tcPr>
            <w:tcW w:w="1271" w:type="dxa"/>
          </w:tcPr>
          <w:p w14:paraId="5D03D8F2" w14:textId="77777777" w:rsidR="00715EB8" w:rsidRPr="00310F6B" w:rsidRDefault="00715EB8">
            <w:pPr>
              <w:widowControl/>
              <w:spacing w:before="100" w:beforeAutospacing="1" w:after="100" w:afterAutospacing="1"/>
              <w:jc w:val="center"/>
              <w:rPr>
                <w:bCs/>
                <w:kern w:val="0"/>
                <w:szCs w:val="21"/>
              </w:rPr>
            </w:pPr>
            <w:r w:rsidRPr="00310F6B">
              <w:rPr>
                <w:rFonts w:hint="eastAsia"/>
                <w:bCs/>
                <w:kern w:val="0"/>
                <w:szCs w:val="21"/>
              </w:rPr>
              <w:t>3</w:t>
            </w:r>
            <w:r w:rsidRPr="00310F6B">
              <w:rPr>
                <w:bCs/>
                <w:kern w:val="0"/>
                <w:szCs w:val="21"/>
              </w:rPr>
              <w:t>0</w:t>
            </w:r>
            <w:r w:rsidRPr="00310F6B">
              <w:rPr>
                <w:rFonts w:hint="eastAsia"/>
                <w:bCs/>
                <w:kern w:val="0"/>
                <w:szCs w:val="21"/>
              </w:rPr>
              <w:t>%</w:t>
            </w:r>
          </w:p>
        </w:tc>
      </w:tr>
      <w:tr w:rsidR="00715EB8" w:rsidRPr="00310F6B" w14:paraId="157EA8C6" w14:textId="77777777">
        <w:trPr>
          <w:trHeight w:val="384"/>
          <w:jc w:val="center"/>
        </w:trPr>
        <w:tc>
          <w:tcPr>
            <w:tcW w:w="1152" w:type="dxa"/>
            <w:vMerge w:val="restart"/>
            <w:vAlign w:val="center"/>
          </w:tcPr>
          <w:p w14:paraId="51860857" w14:textId="77777777" w:rsidR="00715EB8" w:rsidRPr="00310F6B" w:rsidRDefault="00715EB8">
            <w:pPr>
              <w:jc w:val="center"/>
            </w:pPr>
            <w:r w:rsidRPr="00310F6B">
              <w:t>硕士</w:t>
            </w:r>
          </w:p>
        </w:tc>
        <w:tc>
          <w:tcPr>
            <w:tcW w:w="1074" w:type="dxa"/>
            <w:vMerge w:val="restart"/>
            <w:vAlign w:val="center"/>
          </w:tcPr>
          <w:p w14:paraId="1DFAC275" w14:textId="77777777" w:rsidR="00715EB8" w:rsidRPr="00310F6B" w:rsidRDefault="00715EB8">
            <w:pPr>
              <w:jc w:val="center"/>
            </w:pPr>
            <w:r w:rsidRPr="00310F6B">
              <w:t>学业</w:t>
            </w:r>
          </w:p>
          <w:p w14:paraId="3802B59B" w14:textId="77777777" w:rsidR="00715EB8" w:rsidRPr="00310F6B" w:rsidRDefault="00715EB8">
            <w:pPr>
              <w:jc w:val="center"/>
            </w:pPr>
            <w:r w:rsidRPr="00310F6B">
              <w:t>奖学金</w:t>
            </w:r>
          </w:p>
        </w:tc>
        <w:tc>
          <w:tcPr>
            <w:tcW w:w="1074" w:type="dxa"/>
            <w:vAlign w:val="center"/>
          </w:tcPr>
          <w:p w14:paraId="5AFDD080" w14:textId="77777777" w:rsidR="00715EB8" w:rsidRPr="00310F6B" w:rsidRDefault="00715EB8">
            <w:pPr>
              <w:widowControl/>
              <w:spacing w:before="100" w:beforeAutospacing="1" w:after="100" w:afterAutospacing="1"/>
              <w:jc w:val="center"/>
              <w:rPr>
                <w:kern w:val="0"/>
                <w:szCs w:val="21"/>
              </w:rPr>
            </w:pPr>
            <w:r w:rsidRPr="00310F6B">
              <w:rPr>
                <w:bCs/>
                <w:kern w:val="0"/>
                <w:szCs w:val="21"/>
              </w:rPr>
              <w:t>一等奖</w:t>
            </w:r>
          </w:p>
        </w:tc>
        <w:tc>
          <w:tcPr>
            <w:tcW w:w="1271" w:type="dxa"/>
            <w:vAlign w:val="center"/>
          </w:tcPr>
          <w:p w14:paraId="5634AC7E" w14:textId="77777777" w:rsidR="00715EB8" w:rsidRPr="00310F6B" w:rsidRDefault="00715EB8">
            <w:pPr>
              <w:widowControl/>
              <w:spacing w:before="100" w:beforeAutospacing="1" w:after="100" w:afterAutospacing="1"/>
              <w:jc w:val="center"/>
              <w:rPr>
                <w:kern w:val="0"/>
                <w:szCs w:val="21"/>
              </w:rPr>
            </w:pPr>
            <w:r w:rsidRPr="00310F6B">
              <w:rPr>
                <w:bCs/>
                <w:kern w:val="0"/>
                <w:szCs w:val="21"/>
              </w:rPr>
              <w:t>1</w:t>
            </w:r>
            <w:r w:rsidRPr="00310F6B">
              <w:rPr>
                <w:bCs/>
                <w:kern w:val="0"/>
                <w:szCs w:val="21"/>
              </w:rPr>
              <w:t>万元</w:t>
            </w:r>
          </w:p>
        </w:tc>
        <w:tc>
          <w:tcPr>
            <w:tcW w:w="1271" w:type="dxa"/>
          </w:tcPr>
          <w:p w14:paraId="3DCA507D" w14:textId="77777777" w:rsidR="00715EB8" w:rsidRPr="00310F6B" w:rsidRDefault="00715EB8">
            <w:pPr>
              <w:widowControl/>
              <w:spacing w:before="100" w:beforeAutospacing="1" w:after="100" w:afterAutospacing="1"/>
              <w:jc w:val="center"/>
              <w:rPr>
                <w:bCs/>
                <w:kern w:val="0"/>
                <w:szCs w:val="21"/>
              </w:rPr>
            </w:pPr>
            <w:r w:rsidRPr="00310F6B">
              <w:t>20%</w:t>
            </w:r>
          </w:p>
        </w:tc>
      </w:tr>
      <w:tr w:rsidR="00715EB8" w:rsidRPr="00310F6B" w14:paraId="0CCAE827" w14:textId="77777777">
        <w:trPr>
          <w:trHeight w:val="384"/>
          <w:jc w:val="center"/>
        </w:trPr>
        <w:tc>
          <w:tcPr>
            <w:tcW w:w="1152" w:type="dxa"/>
            <w:vMerge/>
            <w:vAlign w:val="center"/>
          </w:tcPr>
          <w:p w14:paraId="371D73D8" w14:textId="77777777" w:rsidR="00715EB8" w:rsidRPr="00310F6B" w:rsidRDefault="00715EB8">
            <w:pPr>
              <w:widowControl/>
              <w:jc w:val="center"/>
              <w:rPr>
                <w:kern w:val="0"/>
                <w:szCs w:val="21"/>
              </w:rPr>
            </w:pPr>
          </w:p>
        </w:tc>
        <w:tc>
          <w:tcPr>
            <w:tcW w:w="1074" w:type="dxa"/>
            <w:vMerge/>
            <w:vAlign w:val="center"/>
          </w:tcPr>
          <w:p w14:paraId="7FF1FCFB" w14:textId="77777777" w:rsidR="00715EB8" w:rsidRPr="00310F6B" w:rsidRDefault="00715EB8">
            <w:pPr>
              <w:widowControl/>
              <w:spacing w:before="100" w:beforeAutospacing="1" w:after="100" w:afterAutospacing="1"/>
              <w:jc w:val="center"/>
              <w:rPr>
                <w:kern w:val="0"/>
                <w:szCs w:val="21"/>
              </w:rPr>
            </w:pPr>
          </w:p>
        </w:tc>
        <w:tc>
          <w:tcPr>
            <w:tcW w:w="1074" w:type="dxa"/>
            <w:vAlign w:val="center"/>
          </w:tcPr>
          <w:p w14:paraId="01832F62" w14:textId="77777777" w:rsidR="00715EB8" w:rsidRPr="00310F6B" w:rsidRDefault="00715EB8">
            <w:pPr>
              <w:widowControl/>
              <w:spacing w:before="100" w:beforeAutospacing="1" w:after="100" w:afterAutospacing="1"/>
              <w:jc w:val="center"/>
              <w:rPr>
                <w:kern w:val="0"/>
                <w:szCs w:val="21"/>
              </w:rPr>
            </w:pPr>
            <w:r w:rsidRPr="00310F6B">
              <w:rPr>
                <w:bCs/>
                <w:kern w:val="0"/>
                <w:szCs w:val="21"/>
              </w:rPr>
              <w:t>二等奖</w:t>
            </w:r>
          </w:p>
        </w:tc>
        <w:tc>
          <w:tcPr>
            <w:tcW w:w="1271" w:type="dxa"/>
            <w:vAlign w:val="center"/>
          </w:tcPr>
          <w:p w14:paraId="20BD825E" w14:textId="77777777" w:rsidR="00715EB8" w:rsidRPr="00310F6B" w:rsidRDefault="00715EB8">
            <w:pPr>
              <w:widowControl/>
              <w:spacing w:before="100" w:beforeAutospacing="1" w:after="100" w:afterAutospacing="1"/>
              <w:jc w:val="center"/>
              <w:rPr>
                <w:kern w:val="0"/>
                <w:szCs w:val="21"/>
              </w:rPr>
            </w:pPr>
            <w:r w:rsidRPr="00310F6B">
              <w:rPr>
                <w:bCs/>
                <w:kern w:val="0"/>
                <w:szCs w:val="21"/>
              </w:rPr>
              <w:t>0.8</w:t>
            </w:r>
            <w:r w:rsidRPr="00310F6B">
              <w:rPr>
                <w:bCs/>
                <w:kern w:val="0"/>
                <w:szCs w:val="21"/>
              </w:rPr>
              <w:t>万元</w:t>
            </w:r>
          </w:p>
        </w:tc>
        <w:tc>
          <w:tcPr>
            <w:tcW w:w="1271" w:type="dxa"/>
          </w:tcPr>
          <w:p w14:paraId="213F19BB" w14:textId="77777777" w:rsidR="00715EB8" w:rsidRPr="00310F6B" w:rsidRDefault="00715EB8">
            <w:pPr>
              <w:widowControl/>
              <w:spacing w:before="100" w:beforeAutospacing="1" w:after="100" w:afterAutospacing="1"/>
              <w:jc w:val="center"/>
              <w:rPr>
                <w:bCs/>
                <w:kern w:val="0"/>
                <w:szCs w:val="21"/>
              </w:rPr>
            </w:pPr>
            <w:r w:rsidRPr="00310F6B">
              <w:t>50%</w:t>
            </w:r>
          </w:p>
        </w:tc>
      </w:tr>
      <w:tr w:rsidR="00715EB8" w:rsidRPr="00310F6B" w14:paraId="03E17DA9" w14:textId="77777777">
        <w:trPr>
          <w:trHeight w:val="384"/>
          <w:jc w:val="center"/>
        </w:trPr>
        <w:tc>
          <w:tcPr>
            <w:tcW w:w="1152" w:type="dxa"/>
            <w:vMerge/>
            <w:vAlign w:val="center"/>
          </w:tcPr>
          <w:p w14:paraId="5F38C764" w14:textId="77777777" w:rsidR="00715EB8" w:rsidRPr="00310F6B" w:rsidRDefault="00715EB8">
            <w:pPr>
              <w:widowControl/>
              <w:jc w:val="center"/>
              <w:rPr>
                <w:kern w:val="0"/>
                <w:szCs w:val="21"/>
              </w:rPr>
            </w:pPr>
          </w:p>
        </w:tc>
        <w:tc>
          <w:tcPr>
            <w:tcW w:w="1074" w:type="dxa"/>
            <w:vMerge/>
            <w:vAlign w:val="center"/>
          </w:tcPr>
          <w:p w14:paraId="204637C3" w14:textId="77777777" w:rsidR="00715EB8" w:rsidRPr="00310F6B" w:rsidRDefault="00715EB8">
            <w:pPr>
              <w:widowControl/>
              <w:spacing w:before="100" w:beforeAutospacing="1" w:after="100" w:afterAutospacing="1"/>
              <w:jc w:val="center"/>
              <w:rPr>
                <w:kern w:val="0"/>
                <w:szCs w:val="21"/>
              </w:rPr>
            </w:pPr>
          </w:p>
        </w:tc>
        <w:tc>
          <w:tcPr>
            <w:tcW w:w="1074" w:type="dxa"/>
            <w:vAlign w:val="center"/>
          </w:tcPr>
          <w:p w14:paraId="40D5E957" w14:textId="77777777" w:rsidR="00715EB8" w:rsidRPr="00310F6B" w:rsidRDefault="00715EB8">
            <w:pPr>
              <w:widowControl/>
              <w:spacing w:before="100" w:beforeAutospacing="1" w:after="100" w:afterAutospacing="1"/>
              <w:jc w:val="center"/>
              <w:rPr>
                <w:kern w:val="0"/>
                <w:szCs w:val="21"/>
              </w:rPr>
            </w:pPr>
            <w:r w:rsidRPr="00310F6B">
              <w:rPr>
                <w:bCs/>
                <w:kern w:val="0"/>
                <w:szCs w:val="21"/>
              </w:rPr>
              <w:t>三等奖</w:t>
            </w:r>
          </w:p>
        </w:tc>
        <w:tc>
          <w:tcPr>
            <w:tcW w:w="1271" w:type="dxa"/>
            <w:vAlign w:val="center"/>
          </w:tcPr>
          <w:p w14:paraId="69657C9B" w14:textId="77777777" w:rsidR="00715EB8" w:rsidRPr="00310F6B" w:rsidRDefault="00715EB8">
            <w:pPr>
              <w:widowControl/>
              <w:spacing w:before="100" w:beforeAutospacing="1" w:after="100" w:afterAutospacing="1"/>
              <w:jc w:val="center"/>
              <w:rPr>
                <w:kern w:val="0"/>
                <w:szCs w:val="21"/>
              </w:rPr>
            </w:pPr>
            <w:r w:rsidRPr="00310F6B">
              <w:rPr>
                <w:bCs/>
                <w:kern w:val="0"/>
                <w:szCs w:val="21"/>
              </w:rPr>
              <w:t>0.6</w:t>
            </w:r>
            <w:r w:rsidRPr="00310F6B">
              <w:rPr>
                <w:bCs/>
                <w:kern w:val="0"/>
                <w:szCs w:val="21"/>
              </w:rPr>
              <w:t>万元</w:t>
            </w:r>
          </w:p>
        </w:tc>
        <w:tc>
          <w:tcPr>
            <w:tcW w:w="1271" w:type="dxa"/>
          </w:tcPr>
          <w:p w14:paraId="756A2384" w14:textId="77777777" w:rsidR="00715EB8" w:rsidRPr="00310F6B" w:rsidRDefault="00715EB8">
            <w:pPr>
              <w:widowControl/>
              <w:spacing w:before="100" w:beforeAutospacing="1" w:after="100" w:afterAutospacing="1"/>
              <w:jc w:val="center"/>
              <w:rPr>
                <w:bCs/>
                <w:kern w:val="0"/>
                <w:szCs w:val="21"/>
              </w:rPr>
            </w:pPr>
            <w:r w:rsidRPr="00310F6B">
              <w:t>30%</w:t>
            </w:r>
          </w:p>
        </w:tc>
      </w:tr>
    </w:tbl>
    <w:p w14:paraId="7C9E75DC" w14:textId="77777777" w:rsidR="00715EB8" w:rsidRPr="00310F6B" w:rsidRDefault="00715EB8">
      <w:pPr>
        <w:rPr>
          <w:szCs w:val="21"/>
        </w:rPr>
      </w:pPr>
    </w:p>
    <w:p w14:paraId="661C8556" w14:textId="77777777" w:rsidR="00715EB8" w:rsidRPr="00310F6B" w:rsidRDefault="00715EB8">
      <w:pPr>
        <w:pStyle w:val="1"/>
        <w:rPr>
          <w:rFonts w:hint="eastAsia"/>
          <w:color w:val="auto"/>
        </w:rPr>
      </w:pPr>
      <w:r w:rsidRPr="00310F6B">
        <w:rPr>
          <w:color w:val="auto"/>
        </w:rPr>
        <w:br w:type="page"/>
      </w:r>
      <w:bookmarkStart w:id="32" w:name="_Toc207638154"/>
      <w:r w:rsidRPr="00310F6B">
        <w:rPr>
          <w:color w:val="auto"/>
        </w:rPr>
        <w:lastRenderedPageBreak/>
        <w:t>武汉理工大学研究生国家助学金申报流程图</w:t>
      </w:r>
      <w:bookmarkEnd w:id="32"/>
    </w:p>
    <w:p w14:paraId="6F341D5D" w14:textId="77777777" w:rsidR="00715EB8" w:rsidRPr="00310F6B" w:rsidRDefault="00715EB8">
      <w:pPr>
        <w:jc w:val="center"/>
      </w:pPr>
      <w:r w:rsidRPr="00310F6B">
        <w:t>（具体办法请见文件</w:t>
      </w:r>
      <w:r w:rsidRPr="00310F6B">
        <w:t>2.3.4</w:t>
      </w:r>
      <w:r w:rsidRPr="00310F6B">
        <w:t>）</w:t>
      </w:r>
    </w:p>
    <w:p w14:paraId="3D5772EB" w14:textId="77777777" w:rsidR="00715EB8" w:rsidRPr="00310F6B" w:rsidRDefault="00715EB8">
      <w:pPr>
        <w:rPr>
          <w:szCs w:val="21"/>
        </w:rPr>
      </w:pPr>
    </w:p>
    <w:p w14:paraId="5EE07E35" w14:textId="77777777" w:rsidR="00715EB8" w:rsidRPr="00310F6B" w:rsidRDefault="00724B59">
      <w:pPr>
        <w:rPr>
          <w:szCs w:val="21"/>
        </w:rPr>
      </w:pPr>
      <w:r w:rsidRPr="00310F6B">
        <w:rPr>
          <w:noProof/>
        </w:rPr>
        <mc:AlternateContent>
          <mc:Choice Requires="wps">
            <w:drawing>
              <wp:anchor distT="0" distB="0" distL="114300" distR="114300" simplePos="0" relativeHeight="251623936" behindDoc="0" locked="0" layoutInCell="1" allowOverlap="1" wp14:anchorId="1FA0BA0C" wp14:editId="740E3486">
                <wp:simplePos x="0" y="0"/>
                <wp:positionH relativeFrom="column">
                  <wp:posOffset>294640</wp:posOffset>
                </wp:positionH>
                <wp:positionV relativeFrom="paragraph">
                  <wp:posOffset>13970</wp:posOffset>
                </wp:positionV>
                <wp:extent cx="4319905" cy="679450"/>
                <wp:effectExtent l="10160" t="5080" r="13335" b="10795"/>
                <wp:wrapNone/>
                <wp:docPr id="220" name="流程图: 过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7945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BDDAC"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档案提交</w:t>
                            </w:r>
                          </w:p>
                          <w:p w14:paraId="1DF3D818" w14:textId="77777777" w:rsidR="00715EB8" w:rsidRDefault="00715EB8">
                            <w:pPr>
                              <w:jc w:val="left"/>
                              <w:rPr>
                                <w:rFonts w:ascii="宋体" w:hAnsi="宋体" w:hint="eastAsia"/>
                                <w:color w:val="000000"/>
                                <w:szCs w:val="21"/>
                              </w:rPr>
                            </w:pPr>
                            <w:r>
                              <w:rPr>
                                <w:rFonts w:ascii="宋体" w:hAnsi="宋体" w:hint="eastAsia"/>
                                <w:color w:val="000000"/>
                                <w:szCs w:val="21"/>
                              </w:rPr>
                              <w:t>研究生提交完整个人档案至所在学院，档案不完整或无需提交档案</w:t>
                            </w:r>
                            <w:r>
                              <w:rPr>
                                <w:rFonts w:hint="eastAsia"/>
                                <w:color w:val="000000"/>
                                <w:szCs w:val="21"/>
                              </w:rPr>
                              <w:t>的不发放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BA0C" id="_x0000_s1101" type="#_x0000_t109" style="position:absolute;left:0;text-align:left;margin-left:23.2pt;margin-top:1.1pt;width:340.15pt;height:5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" filled="f">
                <v:textbox>
                  <w:txbxContent>
                    <w:p w14:paraId="0F7BDDAC"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档案提交</w:t>
                      </w:r>
                    </w:p>
                    <w:p w14:paraId="1DF3D818" w14:textId="77777777" w:rsidR="00715EB8" w:rsidRDefault="00715EB8">
                      <w:pPr>
                        <w:jc w:val="left"/>
                        <w:rPr>
                          <w:rFonts w:ascii="宋体" w:hAnsi="宋体" w:hint="eastAsia"/>
                          <w:color w:val="000000"/>
                          <w:szCs w:val="21"/>
                        </w:rPr>
                      </w:pPr>
                      <w:r>
                        <w:rPr>
                          <w:rFonts w:ascii="宋体" w:hAnsi="宋体" w:hint="eastAsia"/>
                          <w:color w:val="000000"/>
                          <w:szCs w:val="21"/>
                        </w:rPr>
                        <w:t>研究生提交完整个人档案至所在学院，档案不完整或无需提交档案</w:t>
                      </w:r>
                      <w:r>
                        <w:rPr>
                          <w:rFonts w:hint="eastAsia"/>
                          <w:color w:val="000000"/>
                          <w:szCs w:val="21"/>
                        </w:rPr>
                        <w:t>的不发放</w:t>
                      </w:r>
                    </w:p>
                  </w:txbxContent>
                </v:textbox>
              </v:shape>
            </w:pict>
          </mc:Fallback>
        </mc:AlternateContent>
      </w:r>
    </w:p>
    <w:p w14:paraId="6556931D" w14:textId="77777777" w:rsidR="00715EB8" w:rsidRPr="00310F6B" w:rsidRDefault="00715EB8">
      <w:pPr>
        <w:rPr>
          <w:szCs w:val="21"/>
        </w:rPr>
      </w:pPr>
    </w:p>
    <w:p w14:paraId="4556B3E6" w14:textId="77777777" w:rsidR="00715EB8" w:rsidRPr="00310F6B" w:rsidRDefault="00715EB8">
      <w:pPr>
        <w:rPr>
          <w:szCs w:val="21"/>
        </w:rPr>
      </w:pPr>
    </w:p>
    <w:p w14:paraId="2A405BC4" w14:textId="77777777" w:rsidR="00715EB8" w:rsidRPr="00310F6B" w:rsidRDefault="00724B59">
      <w:pPr>
        <w:rPr>
          <w:szCs w:val="21"/>
        </w:rPr>
      </w:pPr>
      <w:r w:rsidRPr="00310F6B">
        <w:rPr>
          <w:noProof/>
        </w:rPr>
        <mc:AlternateContent>
          <mc:Choice Requires="wps">
            <w:drawing>
              <wp:anchor distT="0" distB="0" distL="114300" distR="114300" simplePos="0" relativeHeight="251624960" behindDoc="0" locked="0" layoutInCell="1" allowOverlap="1" wp14:anchorId="6001F489" wp14:editId="460F0F59">
                <wp:simplePos x="0" y="0"/>
                <wp:positionH relativeFrom="column">
                  <wp:posOffset>2297430</wp:posOffset>
                </wp:positionH>
                <wp:positionV relativeFrom="paragraph">
                  <wp:posOffset>93345</wp:posOffset>
                </wp:positionV>
                <wp:extent cx="297180" cy="396240"/>
                <wp:effectExtent l="45720" t="11430" r="0" b="15240"/>
                <wp:wrapNone/>
                <wp:docPr id="2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11101C6B" id="AutoShape 12" o:spid="_x0000_s1026" type="#_x0000_t94" style="position:absolute;left:0;text-align:left;margin-left:180.9pt;margin-top:7.35pt;width:23.4pt;height:31.2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pEAA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" adj="13384,4915"/>
            </w:pict>
          </mc:Fallback>
        </mc:AlternateContent>
      </w:r>
    </w:p>
    <w:p w14:paraId="020D468C" w14:textId="77777777" w:rsidR="00715EB8" w:rsidRPr="00310F6B" w:rsidRDefault="00715EB8">
      <w:pPr>
        <w:rPr>
          <w:szCs w:val="21"/>
        </w:rPr>
      </w:pPr>
    </w:p>
    <w:p w14:paraId="52582241" w14:textId="77777777" w:rsidR="00715EB8" w:rsidRPr="00310F6B" w:rsidRDefault="00724B59">
      <w:pPr>
        <w:rPr>
          <w:szCs w:val="21"/>
        </w:rPr>
      </w:pPr>
      <w:r w:rsidRPr="00310F6B">
        <w:rPr>
          <w:noProof/>
        </w:rPr>
        <mc:AlternateContent>
          <mc:Choice Requires="wps">
            <w:drawing>
              <wp:anchor distT="0" distB="0" distL="114300" distR="114300" simplePos="0" relativeHeight="251625984" behindDoc="0" locked="0" layoutInCell="1" allowOverlap="1" wp14:anchorId="4ACCB288" wp14:editId="29E9E625">
                <wp:simplePos x="0" y="0"/>
                <wp:positionH relativeFrom="column">
                  <wp:posOffset>294640</wp:posOffset>
                </wp:positionH>
                <wp:positionV relativeFrom="paragraph">
                  <wp:posOffset>101600</wp:posOffset>
                </wp:positionV>
                <wp:extent cx="4319905" cy="593725"/>
                <wp:effectExtent l="10160" t="13335" r="13335" b="12065"/>
                <wp:wrapNone/>
                <wp:docPr id="218" name="流程图: 过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593725"/>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2E331"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学院审核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CB288" id="_x0000_s1102" type="#_x0000_t109" style="position:absolute;left:0;text-align:left;margin-left:23.2pt;margin-top:8pt;width:340.15pt;height:46.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" filled="f">
                <v:textbox>
                  <w:txbxContent>
                    <w:p w14:paraId="0E42E331"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学院审核</w:t>
                      </w:r>
                    </w:p>
                  </w:txbxContent>
                </v:textbox>
              </v:shape>
            </w:pict>
          </mc:Fallback>
        </mc:AlternateContent>
      </w:r>
    </w:p>
    <w:p w14:paraId="1A26F6B4" w14:textId="77777777" w:rsidR="00715EB8" w:rsidRPr="00310F6B" w:rsidRDefault="00715EB8">
      <w:pPr>
        <w:rPr>
          <w:szCs w:val="21"/>
        </w:rPr>
      </w:pPr>
    </w:p>
    <w:p w14:paraId="63D30EC3" w14:textId="77777777" w:rsidR="00715EB8" w:rsidRPr="00310F6B" w:rsidRDefault="00715EB8">
      <w:pPr>
        <w:rPr>
          <w:szCs w:val="21"/>
        </w:rPr>
      </w:pPr>
    </w:p>
    <w:p w14:paraId="32EA3199" w14:textId="77777777" w:rsidR="00715EB8" w:rsidRPr="00310F6B" w:rsidRDefault="00724B59">
      <w:pPr>
        <w:rPr>
          <w:szCs w:val="21"/>
        </w:rPr>
      </w:pPr>
      <w:r w:rsidRPr="00310F6B">
        <w:rPr>
          <w:noProof/>
        </w:rPr>
        <mc:AlternateContent>
          <mc:Choice Requires="wps">
            <w:drawing>
              <wp:anchor distT="0" distB="0" distL="114300" distR="114300" simplePos="0" relativeHeight="251628032" behindDoc="0" locked="0" layoutInCell="1" allowOverlap="1" wp14:anchorId="0D2EF203" wp14:editId="5D070506">
                <wp:simplePos x="0" y="0"/>
                <wp:positionH relativeFrom="column">
                  <wp:posOffset>2297430</wp:posOffset>
                </wp:positionH>
                <wp:positionV relativeFrom="paragraph">
                  <wp:posOffset>115570</wp:posOffset>
                </wp:positionV>
                <wp:extent cx="297180" cy="396240"/>
                <wp:effectExtent l="45720" t="11430" r="0" b="15240"/>
                <wp:wrapNone/>
                <wp:docPr id="2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3CC939A3" id="AutoShape 12" o:spid="_x0000_s1026" type="#_x0000_t94" style="position:absolute;left:0;text-align:left;margin-left:180.9pt;margin-top:9.1pt;width:23.4pt;height:31.2pt;rotation:9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" adj="13384,4915"/>
            </w:pict>
          </mc:Fallback>
        </mc:AlternateContent>
      </w:r>
    </w:p>
    <w:p w14:paraId="5D7D7D7E" w14:textId="77777777" w:rsidR="00715EB8" w:rsidRPr="00310F6B" w:rsidRDefault="00715EB8">
      <w:pPr>
        <w:rPr>
          <w:szCs w:val="21"/>
        </w:rPr>
      </w:pPr>
    </w:p>
    <w:p w14:paraId="32442C7B" w14:textId="77777777" w:rsidR="00715EB8" w:rsidRPr="00310F6B" w:rsidRDefault="00724B59">
      <w:pPr>
        <w:rPr>
          <w:szCs w:val="21"/>
        </w:rPr>
      </w:pPr>
      <w:r w:rsidRPr="00310F6B">
        <w:rPr>
          <w:noProof/>
        </w:rPr>
        <mc:AlternateContent>
          <mc:Choice Requires="wps">
            <w:drawing>
              <wp:anchor distT="0" distB="0" distL="114300" distR="114300" simplePos="0" relativeHeight="251627008" behindDoc="0" locked="0" layoutInCell="1" allowOverlap="1" wp14:anchorId="7158B043" wp14:editId="726EE88E">
                <wp:simplePos x="0" y="0"/>
                <wp:positionH relativeFrom="column">
                  <wp:posOffset>294640</wp:posOffset>
                </wp:positionH>
                <wp:positionV relativeFrom="paragraph">
                  <wp:posOffset>173990</wp:posOffset>
                </wp:positionV>
                <wp:extent cx="4319905" cy="629920"/>
                <wp:effectExtent l="10160" t="6350" r="13335" b="11430"/>
                <wp:wrapNone/>
                <wp:docPr id="215" name="流程图: 过程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2992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4B197"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研究生提供银行卡信息</w:t>
                            </w:r>
                          </w:p>
                          <w:p w14:paraId="550DCE5D" w14:textId="77777777" w:rsidR="00715EB8" w:rsidRDefault="00715EB8">
                            <w:pPr>
                              <w:jc w:val="left"/>
                              <w:rPr>
                                <w:rFonts w:ascii="宋体" w:hAnsi="宋体" w:hint="eastAsia"/>
                                <w:color w:val="000000"/>
                                <w:szCs w:val="21"/>
                              </w:rPr>
                            </w:pPr>
                            <w:r>
                              <w:rPr>
                                <w:rFonts w:ascii="宋体" w:hAnsi="宋体" w:hint="eastAsia"/>
                                <w:color w:val="000000"/>
                                <w:szCs w:val="21"/>
                              </w:rPr>
                              <w:t>提交武汉本地中国工商银行账号交学院汇总上报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B043" id="_x0000_s1103" type="#_x0000_t109" style="position:absolute;left:0;text-align:left;margin-left:23.2pt;margin-top:13.7pt;width:340.15pt;height:49.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" filled="f">
                <v:textbox>
                  <w:txbxContent>
                    <w:p w14:paraId="5EB4B197"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研究生提供银行卡信息</w:t>
                      </w:r>
                    </w:p>
                    <w:p w14:paraId="550DCE5D" w14:textId="77777777" w:rsidR="00715EB8" w:rsidRDefault="00715EB8">
                      <w:pPr>
                        <w:jc w:val="left"/>
                        <w:rPr>
                          <w:rFonts w:ascii="宋体" w:hAnsi="宋体" w:hint="eastAsia"/>
                          <w:color w:val="000000"/>
                          <w:szCs w:val="21"/>
                        </w:rPr>
                      </w:pPr>
                      <w:r>
                        <w:rPr>
                          <w:rFonts w:ascii="宋体" w:hAnsi="宋体" w:hint="eastAsia"/>
                          <w:color w:val="000000"/>
                          <w:szCs w:val="21"/>
                        </w:rPr>
                        <w:t>提交武汉本地中国工商银行账号交学院汇总上报</w:t>
                      </w:r>
                    </w:p>
                  </w:txbxContent>
                </v:textbox>
              </v:shape>
            </w:pict>
          </mc:Fallback>
        </mc:AlternateContent>
      </w:r>
    </w:p>
    <w:p w14:paraId="7C6B3F20" w14:textId="77777777" w:rsidR="00715EB8" w:rsidRPr="00310F6B" w:rsidRDefault="00715EB8">
      <w:pPr>
        <w:rPr>
          <w:szCs w:val="21"/>
        </w:rPr>
      </w:pPr>
    </w:p>
    <w:p w14:paraId="3961A3AA" w14:textId="77777777" w:rsidR="00715EB8" w:rsidRPr="00310F6B" w:rsidRDefault="00715EB8">
      <w:pPr>
        <w:rPr>
          <w:szCs w:val="21"/>
        </w:rPr>
      </w:pPr>
    </w:p>
    <w:p w14:paraId="71D0801B" w14:textId="77777777" w:rsidR="00715EB8" w:rsidRPr="00310F6B" w:rsidRDefault="00715EB8">
      <w:pPr>
        <w:rPr>
          <w:szCs w:val="21"/>
        </w:rPr>
      </w:pPr>
    </w:p>
    <w:p w14:paraId="66CF735C" w14:textId="77777777" w:rsidR="00715EB8" w:rsidRPr="00310F6B" w:rsidRDefault="00724B59">
      <w:pPr>
        <w:rPr>
          <w:szCs w:val="21"/>
        </w:rPr>
      </w:pPr>
      <w:r w:rsidRPr="00310F6B">
        <w:rPr>
          <w:noProof/>
        </w:rPr>
        <mc:AlternateContent>
          <mc:Choice Requires="wps">
            <w:drawing>
              <wp:anchor distT="0" distB="0" distL="114300" distR="114300" simplePos="0" relativeHeight="251631104" behindDoc="0" locked="0" layoutInCell="1" allowOverlap="1" wp14:anchorId="23DC9748" wp14:editId="60A47D32">
                <wp:simplePos x="0" y="0"/>
                <wp:positionH relativeFrom="column">
                  <wp:posOffset>2297430</wp:posOffset>
                </wp:positionH>
                <wp:positionV relativeFrom="paragraph">
                  <wp:posOffset>54610</wp:posOffset>
                </wp:positionV>
                <wp:extent cx="297180" cy="396240"/>
                <wp:effectExtent l="45720" t="11430" r="0" b="15240"/>
                <wp:wrapNone/>
                <wp:docPr id="2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7180" cy="396240"/>
                        </a:xfrm>
                        <a:prstGeom prst="notchedRightArrow">
                          <a:avLst>
                            <a:gd name="adj1" fmla="val 54491"/>
                            <a:gd name="adj2" fmla="val 38037"/>
                          </a:avLst>
                        </a:prstGeom>
                        <a:solidFill>
                          <a:srgbClr val="FFFFFF"/>
                        </a:solidFill>
                        <a:ln w="9525">
                          <a:solidFill>
                            <a:srgbClr val="000000"/>
                          </a:solidFill>
                          <a:miter lim="800000"/>
                        </a:ln>
                      </wps:spPr>
                      <wps:bodyPr/>
                    </wps:wsp>
                  </a:graphicData>
                </a:graphic>
                <wp14:sizeRelH relativeFrom="page">
                  <wp14:pctWidth>0</wp14:pctWidth>
                </wp14:sizeRelH>
                <wp14:sizeRelV relativeFrom="page">
                  <wp14:pctHeight>0</wp14:pctHeight>
                </wp14:sizeRelV>
              </wp:anchor>
            </w:drawing>
          </mc:Choice>
          <mc:Fallback>
            <w:pict>
              <v:shape w14:anchorId="4133A56E" id="AutoShape 12" o:spid="_x0000_s1026" type="#_x0000_t94" style="position:absolute;left:0;text-align:left;margin-left:180.9pt;margin-top:4.3pt;width:23.4pt;height:31.2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" adj="13384,4915"/>
            </w:pict>
          </mc:Fallback>
        </mc:AlternateContent>
      </w:r>
    </w:p>
    <w:p w14:paraId="3F896B76" w14:textId="77777777" w:rsidR="00715EB8" w:rsidRPr="00310F6B" w:rsidRDefault="00715EB8">
      <w:pPr>
        <w:jc w:val="center"/>
      </w:pPr>
    </w:p>
    <w:p w14:paraId="15EC5BF2" w14:textId="77777777" w:rsidR="00715EB8" w:rsidRPr="00310F6B" w:rsidRDefault="00724B59">
      <w:pPr>
        <w:rPr>
          <w:szCs w:val="21"/>
        </w:rPr>
      </w:pPr>
      <w:r w:rsidRPr="00310F6B">
        <w:rPr>
          <w:noProof/>
        </w:rPr>
        <mc:AlternateContent>
          <mc:Choice Requires="wps">
            <w:drawing>
              <wp:anchor distT="0" distB="0" distL="114300" distR="114300" simplePos="0" relativeHeight="251630080" behindDoc="0" locked="0" layoutInCell="1" allowOverlap="1" wp14:anchorId="2163D16A" wp14:editId="0D6598B7">
                <wp:simplePos x="0" y="0"/>
                <wp:positionH relativeFrom="column">
                  <wp:posOffset>294640</wp:posOffset>
                </wp:positionH>
                <wp:positionV relativeFrom="paragraph">
                  <wp:posOffset>85090</wp:posOffset>
                </wp:positionV>
                <wp:extent cx="4319905" cy="629920"/>
                <wp:effectExtent l="10160" t="10795" r="13335" b="6985"/>
                <wp:wrapNone/>
                <wp:docPr id="213" name="流程图: 过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29920"/>
                        </a:xfrm>
                        <a:prstGeom prst="flowChartProcess">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5D91E7"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助学金发放</w:t>
                            </w:r>
                          </w:p>
                          <w:p w14:paraId="58B3141F" w14:textId="77777777" w:rsidR="00715EB8" w:rsidRDefault="00715EB8">
                            <w:pPr>
                              <w:jc w:val="left"/>
                              <w:rPr>
                                <w:rFonts w:ascii="宋体" w:hAnsi="宋体" w:hint="eastAsia"/>
                                <w:color w:val="000000"/>
                                <w:szCs w:val="21"/>
                              </w:rPr>
                            </w:pPr>
                            <w:r>
                              <w:rPr>
                                <w:rFonts w:ascii="宋体" w:hAnsi="宋体" w:hint="eastAsia"/>
                                <w:color w:val="000000"/>
                                <w:szCs w:val="21"/>
                              </w:rPr>
                              <w:t>学院进行汇总后提交研究生院后按月发放，每年按1</w:t>
                            </w:r>
                            <w:r>
                              <w:rPr>
                                <w:rFonts w:ascii="宋体" w:hAnsi="宋体"/>
                                <w:color w:val="000000"/>
                                <w:szCs w:val="21"/>
                              </w:rPr>
                              <w:t>0</w:t>
                            </w:r>
                            <w:r>
                              <w:rPr>
                                <w:rFonts w:ascii="宋体" w:hAnsi="宋体" w:hint="eastAsia"/>
                                <w:color w:val="000000"/>
                                <w:szCs w:val="21"/>
                              </w:rPr>
                              <w:t>个月发放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3D16A" id="流程图: 过程 3" o:spid="_x0000_s1104" type="#_x0000_t109" style="position:absolute;left:0;text-align:left;margin-left:23.2pt;margin-top:6.7pt;width:340.15pt;height:49.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" filled="f">
                <v:textbox>
                  <w:txbxContent>
                    <w:p w14:paraId="185D91E7" w14:textId="77777777" w:rsidR="00715EB8" w:rsidRDefault="00715EB8">
                      <w:pPr>
                        <w:jc w:val="left"/>
                        <w:rPr>
                          <w:rFonts w:ascii="黑体" w:eastAsia="黑体" w:hAnsi="黑体" w:hint="eastAsia"/>
                          <w:b/>
                          <w:color w:val="000000"/>
                          <w:szCs w:val="21"/>
                        </w:rPr>
                      </w:pPr>
                      <w:r>
                        <w:rPr>
                          <w:rFonts w:ascii="黑体" w:eastAsia="黑体" w:hAnsi="黑体" w:hint="eastAsia"/>
                          <w:b/>
                          <w:color w:val="000000"/>
                          <w:szCs w:val="21"/>
                        </w:rPr>
                        <w:t>助学金发放</w:t>
                      </w:r>
                    </w:p>
                    <w:p w14:paraId="58B3141F" w14:textId="77777777" w:rsidR="00715EB8" w:rsidRDefault="00715EB8">
                      <w:pPr>
                        <w:jc w:val="left"/>
                        <w:rPr>
                          <w:rFonts w:ascii="宋体" w:hAnsi="宋体" w:hint="eastAsia"/>
                          <w:color w:val="000000"/>
                          <w:szCs w:val="21"/>
                        </w:rPr>
                      </w:pPr>
                      <w:r>
                        <w:rPr>
                          <w:rFonts w:ascii="宋体" w:hAnsi="宋体" w:hint="eastAsia"/>
                          <w:color w:val="000000"/>
                          <w:szCs w:val="21"/>
                        </w:rPr>
                        <w:t>学院进行汇总后提交研究生院后按月发放，每年按1</w:t>
                      </w:r>
                      <w:r>
                        <w:rPr>
                          <w:rFonts w:ascii="宋体" w:hAnsi="宋体"/>
                          <w:color w:val="000000"/>
                          <w:szCs w:val="21"/>
                        </w:rPr>
                        <w:t>0</w:t>
                      </w:r>
                      <w:r>
                        <w:rPr>
                          <w:rFonts w:ascii="宋体" w:hAnsi="宋体" w:hint="eastAsia"/>
                          <w:color w:val="000000"/>
                          <w:szCs w:val="21"/>
                        </w:rPr>
                        <w:t>个月发放</w:t>
                      </w:r>
                    </w:p>
                  </w:txbxContent>
                </v:textbox>
              </v:shape>
            </w:pict>
          </mc:Fallback>
        </mc:AlternateContent>
      </w:r>
    </w:p>
    <w:p w14:paraId="279010BB" w14:textId="77777777" w:rsidR="00715EB8" w:rsidRPr="00310F6B" w:rsidRDefault="00715EB8">
      <w:pPr>
        <w:rPr>
          <w:szCs w:val="21"/>
        </w:rPr>
      </w:pPr>
    </w:p>
    <w:p w14:paraId="5CDEAA27" w14:textId="77777777" w:rsidR="00715EB8" w:rsidRPr="00310F6B" w:rsidRDefault="00715EB8">
      <w:pPr>
        <w:rPr>
          <w:szCs w:val="21"/>
        </w:rPr>
      </w:pPr>
    </w:p>
    <w:p w14:paraId="65327A4D" w14:textId="77777777" w:rsidR="00715EB8" w:rsidRPr="00310F6B" w:rsidRDefault="00715EB8">
      <w:pPr>
        <w:rPr>
          <w:szCs w:val="21"/>
        </w:rPr>
      </w:pPr>
    </w:p>
    <w:p w14:paraId="5C8AB789" w14:textId="77777777" w:rsidR="00715EB8" w:rsidRPr="00310F6B" w:rsidRDefault="00724B59">
      <w:pPr>
        <w:rPr>
          <w:szCs w:val="21"/>
        </w:rPr>
      </w:pPr>
      <w:r w:rsidRPr="00310F6B">
        <w:rPr>
          <w:noProof/>
        </w:rPr>
        <mc:AlternateContent>
          <mc:Choice Requires="wps">
            <w:drawing>
              <wp:anchor distT="45720" distB="45720" distL="114300" distR="114300" simplePos="0" relativeHeight="251629056" behindDoc="0" locked="0" layoutInCell="1" allowOverlap="1" wp14:anchorId="0DA069B8" wp14:editId="5E046506">
                <wp:simplePos x="0" y="0"/>
                <wp:positionH relativeFrom="margin">
                  <wp:posOffset>0</wp:posOffset>
                </wp:positionH>
                <wp:positionV relativeFrom="paragraph">
                  <wp:posOffset>198120</wp:posOffset>
                </wp:positionV>
                <wp:extent cx="2580640" cy="34353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343535"/>
                        </a:xfrm>
                        <a:prstGeom prst="rect">
                          <a:avLst/>
                        </a:prstGeom>
                        <a:solidFill>
                          <a:srgbClr val="FFFFFF"/>
                        </a:solidFill>
                        <a:ln w="9525">
                          <a:noFill/>
                          <a:miter lim="800000"/>
                        </a:ln>
                      </wps:spPr>
                      <wps:txbx>
                        <w:txbxContent>
                          <w:p w14:paraId="524DCF77"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附件：助学金标准表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A069B8" id="_x0000_s1105" type="#_x0000_t202" style="position:absolute;left:0;text-align:left;margin-left:0;margin-top:15.6pt;width:203.2pt;height:27.05pt;z-index:25162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" stroked="f">
                <v:textbox>
                  <w:txbxContent>
                    <w:p w14:paraId="524DCF77" w14:textId="77777777" w:rsidR="00715EB8" w:rsidRDefault="00715EB8">
                      <w:pPr>
                        <w:spacing w:line="320" w:lineRule="exact"/>
                        <w:jc w:val="left"/>
                        <w:rPr>
                          <w:rFonts w:ascii="黑体" w:eastAsia="黑体" w:hAnsi="黑体" w:hint="eastAsia"/>
                          <w:b/>
                          <w:color w:val="000000"/>
                          <w:szCs w:val="21"/>
                        </w:rPr>
                      </w:pPr>
                      <w:r>
                        <w:rPr>
                          <w:rFonts w:ascii="黑体" w:eastAsia="黑体" w:hAnsi="黑体" w:hint="eastAsia"/>
                          <w:b/>
                          <w:color w:val="000000"/>
                          <w:szCs w:val="21"/>
                        </w:rPr>
                        <w:t>附件：助学金标准表</w:t>
                      </w:r>
                    </w:p>
                  </w:txbxContent>
                </v:textbox>
                <w10:wrap type="square" anchorx="margin"/>
              </v:shape>
            </w:pict>
          </mc:Fallback>
        </mc:AlternateContent>
      </w:r>
    </w:p>
    <w:p w14:paraId="50AFDB42" w14:textId="77777777" w:rsidR="00715EB8" w:rsidRPr="00310F6B" w:rsidRDefault="00715EB8">
      <w:pPr>
        <w:rPr>
          <w:szCs w:val="21"/>
        </w:rPr>
      </w:pPr>
    </w:p>
    <w:p w14:paraId="057B60AD" w14:textId="77777777" w:rsidR="00715EB8" w:rsidRPr="00310F6B" w:rsidRDefault="00715EB8">
      <w:pPr>
        <w:rPr>
          <w:szCs w:val="21"/>
        </w:rPr>
      </w:pPr>
    </w:p>
    <w:tbl>
      <w:tblPr>
        <w:tblW w:w="7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7"/>
        <w:gridCol w:w="1957"/>
        <w:gridCol w:w="3615"/>
      </w:tblGrid>
      <w:tr w:rsidR="00715EB8" w:rsidRPr="00310F6B" w14:paraId="2D050D1D" w14:textId="77777777">
        <w:trPr>
          <w:trHeight w:val="682"/>
          <w:jc w:val="center"/>
        </w:trPr>
        <w:tc>
          <w:tcPr>
            <w:tcW w:w="1707" w:type="dxa"/>
            <w:vAlign w:val="center"/>
          </w:tcPr>
          <w:p w14:paraId="69387D53" w14:textId="77777777" w:rsidR="00715EB8" w:rsidRPr="00310F6B" w:rsidRDefault="00715EB8">
            <w:pPr>
              <w:jc w:val="center"/>
            </w:pPr>
            <w:r w:rsidRPr="00310F6B">
              <w:t>名称</w:t>
            </w:r>
          </w:p>
        </w:tc>
        <w:tc>
          <w:tcPr>
            <w:tcW w:w="1957" w:type="dxa"/>
            <w:vAlign w:val="center"/>
          </w:tcPr>
          <w:p w14:paraId="372CC700" w14:textId="77777777" w:rsidR="00715EB8" w:rsidRPr="00310F6B" w:rsidRDefault="00715EB8">
            <w:pPr>
              <w:jc w:val="center"/>
            </w:pPr>
            <w:r w:rsidRPr="00310F6B">
              <w:t>设置比例</w:t>
            </w:r>
          </w:p>
        </w:tc>
        <w:tc>
          <w:tcPr>
            <w:tcW w:w="3615" w:type="dxa"/>
            <w:vAlign w:val="center"/>
          </w:tcPr>
          <w:p w14:paraId="4BDB096A" w14:textId="77777777" w:rsidR="00715EB8" w:rsidRPr="00310F6B" w:rsidRDefault="00715EB8">
            <w:pPr>
              <w:jc w:val="center"/>
            </w:pPr>
            <w:r w:rsidRPr="00310F6B">
              <w:t>标准</w:t>
            </w:r>
          </w:p>
        </w:tc>
      </w:tr>
      <w:tr w:rsidR="00715EB8" w:rsidRPr="00310F6B" w14:paraId="0CE0CDA3" w14:textId="77777777">
        <w:trPr>
          <w:trHeight w:val="759"/>
          <w:jc w:val="center"/>
        </w:trPr>
        <w:tc>
          <w:tcPr>
            <w:tcW w:w="1707" w:type="dxa"/>
            <w:vAlign w:val="center"/>
          </w:tcPr>
          <w:p w14:paraId="35D4D0B3" w14:textId="77777777" w:rsidR="00715EB8" w:rsidRPr="00310F6B" w:rsidRDefault="00715EB8">
            <w:pPr>
              <w:jc w:val="center"/>
            </w:pPr>
            <w:r w:rsidRPr="00310F6B">
              <w:t>研究生</w:t>
            </w:r>
          </w:p>
          <w:p w14:paraId="40574196" w14:textId="77777777" w:rsidR="00715EB8" w:rsidRPr="00310F6B" w:rsidRDefault="00715EB8">
            <w:pPr>
              <w:jc w:val="center"/>
            </w:pPr>
            <w:r w:rsidRPr="00310F6B">
              <w:t>国家助学金</w:t>
            </w:r>
          </w:p>
        </w:tc>
        <w:tc>
          <w:tcPr>
            <w:tcW w:w="1957" w:type="dxa"/>
            <w:vAlign w:val="center"/>
          </w:tcPr>
          <w:p w14:paraId="6E7BFA2C" w14:textId="77777777" w:rsidR="00715EB8" w:rsidRPr="00310F6B" w:rsidRDefault="00715EB8">
            <w:pPr>
              <w:jc w:val="center"/>
            </w:pPr>
            <w:r w:rsidRPr="00310F6B">
              <w:t>全日制研究生</w:t>
            </w:r>
          </w:p>
          <w:p w14:paraId="25394C4B" w14:textId="77777777" w:rsidR="00715EB8" w:rsidRPr="00310F6B" w:rsidRDefault="00715EB8">
            <w:pPr>
              <w:jc w:val="center"/>
              <w:rPr>
                <w:kern w:val="0"/>
                <w:sz w:val="28"/>
                <w:szCs w:val="28"/>
              </w:rPr>
            </w:pPr>
            <w:r w:rsidRPr="00310F6B">
              <w:t>全覆盖</w:t>
            </w:r>
          </w:p>
        </w:tc>
        <w:tc>
          <w:tcPr>
            <w:tcW w:w="3615" w:type="dxa"/>
            <w:vAlign w:val="center"/>
          </w:tcPr>
          <w:p w14:paraId="223098B6" w14:textId="77777777" w:rsidR="00715EB8" w:rsidRPr="00310F6B" w:rsidRDefault="00715EB8">
            <w:pPr>
              <w:jc w:val="center"/>
            </w:pPr>
            <w:r w:rsidRPr="00310F6B">
              <w:t>博士</w:t>
            </w:r>
            <w:r w:rsidRPr="00310F6B">
              <w:t> 1.5</w:t>
            </w:r>
            <w:r w:rsidRPr="00310F6B">
              <w:t>万元</w:t>
            </w:r>
            <w:r w:rsidRPr="00310F6B">
              <w:t>/</w:t>
            </w:r>
            <w:r w:rsidRPr="00310F6B">
              <w:t>生</w:t>
            </w:r>
            <w:r w:rsidRPr="00310F6B">
              <w:t>•</w:t>
            </w:r>
            <w:r w:rsidRPr="00310F6B">
              <w:t>年</w:t>
            </w:r>
          </w:p>
          <w:p w14:paraId="3D5F5230" w14:textId="77777777" w:rsidR="00715EB8" w:rsidRPr="00310F6B" w:rsidRDefault="00715EB8">
            <w:pPr>
              <w:jc w:val="center"/>
            </w:pPr>
            <w:r w:rsidRPr="00310F6B">
              <w:t>硕士</w:t>
            </w:r>
            <w:r w:rsidRPr="00310F6B">
              <w:t> 0.6</w:t>
            </w:r>
            <w:r w:rsidRPr="00310F6B">
              <w:t>万元</w:t>
            </w:r>
            <w:r w:rsidRPr="00310F6B">
              <w:t>/</w:t>
            </w:r>
            <w:r w:rsidRPr="00310F6B">
              <w:t>生</w:t>
            </w:r>
            <w:r w:rsidRPr="00310F6B">
              <w:t>•</w:t>
            </w:r>
            <w:r w:rsidRPr="00310F6B">
              <w:t>年</w:t>
            </w:r>
          </w:p>
        </w:tc>
      </w:tr>
    </w:tbl>
    <w:p w14:paraId="273DA3A8" w14:textId="77777777" w:rsidR="00715EB8" w:rsidRPr="00310F6B" w:rsidRDefault="00715EB8">
      <w:pPr>
        <w:rPr>
          <w:szCs w:val="21"/>
        </w:rPr>
      </w:pPr>
    </w:p>
    <w:p w14:paraId="02BC3BC7" w14:textId="77777777" w:rsidR="00715EB8" w:rsidRPr="00310F6B" w:rsidRDefault="00715EB8">
      <w:pPr>
        <w:pStyle w:val="1"/>
        <w:rPr>
          <w:rFonts w:hint="eastAsia"/>
          <w:color w:val="auto"/>
          <w:sz w:val="36"/>
        </w:rPr>
      </w:pPr>
      <w:r w:rsidRPr="00310F6B">
        <w:rPr>
          <w:color w:val="auto"/>
        </w:rPr>
        <w:br w:type="page"/>
      </w:r>
      <w:bookmarkStart w:id="33" w:name="_Toc207638155"/>
      <w:r w:rsidRPr="00310F6B">
        <w:rPr>
          <w:color w:val="auto"/>
        </w:rPr>
        <w:lastRenderedPageBreak/>
        <w:t>武汉理工大学研究生申请学位流程图</w:t>
      </w:r>
      <w:bookmarkEnd w:id="33"/>
    </w:p>
    <w:p w14:paraId="0A4DE94F" w14:textId="77777777" w:rsidR="00715EB8" w:rsidRPr="00310F6B" w:rsidRDefault="00724B59">
      <w:pPr>
        <w:rPr>
          <w:szCs w:val="21"/>
        </w:rPr>
      </w:pPr>
      <w:r w:rsidRPr="00310F6B">
        <w:rPr>
          <w:rFonts w:eastAsia="黑体"/>
          <w:b/>
          <w:noProof/>
          <w:sz w:val="36"/>
          <w:szCs w:val="36"/>
        </w:rPr>
        <mc:AlternateContent>
          <mc:Choice Requires="wps">
            <w:drawing>
              <wp:anchor distT="0" distB="0" distL="114300" distR="114300" simplePos="0" relativeHeight="251762176" behindDoc="0" locked="0" layoutInCell="0" allowOverlap="1" wp14:anchorId="69A48552" wp14:editId="679B9B70">
                <wp:simplePos x="0" y="0"/>
                <wp:positionH relativeFrom="column">
                  <wp:posOffset>346710</wp:posOffset>
                </wp:positionH>
                <wp:positionV relativeFrom="paragraph">
                  <wp:posOffset>88900</wp:posOffset>
                </wp:positionV>
                <wp:extent cx="3528060" cy="689610"/>
                <wp:effectExtent l="5080" t="10795" r="10160" b="13970"/>
                <wp:wrapNone/>
                <wp:docPr id="212" name="自选图形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689610"/>
                        </a:xfrm>
                        <a:prstGeom prst="flowChartProcess">
                          <a:avLst/>
                        </a:prstGeom>
                        <a:solidFill>
                          <a:srgbClr val="FFFFFF"/>
                        </a:solidFill>
                        <a:ln w="9525">
                          <a:solidFill>
                            <a:srgbClr val="000000"/>
                          </a:solidFill>
                          <a:miter lim="800000"/>
                          <a:headEnd/>
                          <a:tailEnd/>
                        </a:ln>
                      </wps:spPr>
                      <wps:txbx>
                        <w:txbxContent>
                          <w:p w14:paraId="08249B2B" w14:textId="77777777" w:rsidR="00715EB8" w:rsidRDefault="00715EB8">
                            <w:pPr>
                              <w:rPr>
                                <w:b/>
                                <w:sz w:val="22"/>
                              </w:rPr>
                            </w:pPr>
                            <w:r>
                              <w:rPr>
                                <w:rFonts w:hint="eastAsia"/>
                                <w:b/>
                                <w:sz w:val="22"/>
                              </w:rPr>
                              <w:t>开题环节</w:t>
                            </w:r>
                            <w:r>
                              <w:rPr>
                                <w:b/>
                                <w:sz w:val="22"/>
                              </w:rPr>
                              <w:t>：</w:t>
                            </w:r>
                          </w:p>
                          <w:p w14:paraId="7F616F5F" w14:textId="77777777" w:rsidR="00715EB8" w:rsidRDefault="00715EB8">
                            <w:pPr>
                              <w:rPr>
                                <w:spacing w:val="-4"/>
                                <w:sz w:val="22"/>
                              </w:rPr>
                            </w:pPr>
                            <w:r>
                              <w:rPr>
                                <w:rFonts w:hint="eastAsia"/>
                                <w:spacing w:val="-4"/>
                                <w:sz w:val="22"/>
                              </w:rPr>
                              <w:t>学位申请人完成学位课程学习并达到相应要求后在每学期规定时间内向各学院提交开题申请，并完成开题答辩。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48552" id="自选图形 284" o:spid="_x0000_s1106" type="#_x0000_t109" style="position:absolute;left:0;text-align:left;margin-left:27.3pt;margin-top:7pt;width:277.8pt;height:54.3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" o:allowincell="f">
                <v:textbox>
                  <w:txbxContent>
                    <w:p w14:paraId="08249B2B" w14:textId="77777777" w:rsidR="00715EB8" w:rsidRDefault="00715EB8">
                      <w:pPr>
                        <w:rPr>
                          <w:b/>
                          <w:sz w:val="22"/>
                        </w:rPr>
                      </w:pPr>
                      <w:r>
                        <w:rPr>
                          <w:rFonts w:hint="eastAsia"/>
                          <w:b/>
                          <w:sz w:val="22"/>
                        </w:rPr>
                        <w:t>开题环节</w:t>
                      </w:r>
                      <w:r>
                        <w:rPr>
                          <w:b/>
                          <w:sz w:val="22"/>
                        </w:rPr>
                        <w:t>：</w:t>
                      </w:r>
                    </w:p>
                    <w:p w14:paraId="7F616F5F" w14:textId="77777777" w:rsidR="00715EB8" w:rsidRDefault="00715EB8">
                      <w:pPr>
                        <w:rPr>
                          <w:spacing w:val="-4"/>
                          <w:sz w:val="22"/>
                        </w:rPr>
                      </w:pPr>
                      <w:r>
                        <w:rPr>
                          <w:rFonts w:hint="eastAsia"/>
                          <w:spacing w:val="-4"/>
                          <w:sz w:val="22"/>
                        </w:rPr>
                        <w:t>学位申请人完成学位课程学习并达到相应要求后在每学期规定时间内向各学院提交开题申请，并完成开题答辩。</w:t>
                      </w:r>
                    </w:p>
                  </w:txbxContent>
                </v:textbox>
              </v:shape>
            </w:pict>
          </mc:Fallback>
        </mc:AlternateContent>
      </w:r>
      <w:r w:rsidRPr="00310F6B">
        <w:rPr>
          <w:noProof/>
          <w:szCs w:val="21"/>
        </w:rPr>
        <mc:AlternateContent>
          <mc:Choice Requires="wps">
            <w:drawing>
              <wp:anchor distT="0" distB="0" distL="114300" distR="114300" simplePos="0" relativeHeight="251782656" behindDoc="0" locked="0" layoutInCell="1" allowOverlap="1" wp14:anchorId="57A7132B" wp14:editId="3F973FA6">
                <wp:simplePos x="0" y="0"/>
                <wp:positionH relativeFrom="column">
                  <wp:posOffset>3984625</wp:posOffset>
                </wp:positionH>
                <wp:positionV relativeFrom="paragraph">
                  <wp:posOffset>59690</wp:posOffset>
                </wp:positionV>
                <wp:extent cx="1076960" cy="636270"/>
                <wp:effectExtent l="156845" t="10160" r="13970" b="106045"/>
                <wp:wrapNone/>
                <wp:docPr id="211" name="自选图形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636270"/>
                        </a:xfrm>
                        <a:prstGeom prst="wedgeRoundRectCallout">
                          <a:avLst>
                            <a:gd name="adj1" fmla="val -57958"/>
                            <a:gd name="adj2" fmla="val 62972"/>
                            <a:gd name="adj3" fmla="val 16667"/>
                          </a:avLst>
                        </a:prstGeom>
                        <a:solidFill>
                          <a:srgbClr val="FFFFFF"/>
                        </a:solidFill>
                        <a:ln w="9525">
                          <a:solidFill>
                            <a:srgbClr val="000000"/>
                          </a:solidFill>
                          <a:miter lim="800000"/>
                          <a:headEnd/>
                          <a:tailEnd/>
                        </a:ln>
                      </wps:spPr>
                      <wps:txbx>
                        <w:txbxContent>
                          <w:p w14:paraId="44621A77" w14:textId="77777777" w:rsidR="00715EB8" w:rsidRDefault="00715EB8">
                            <w:pPr>
                              <w:rPr>
                                <w:sz w:val="22"/>
                              </w:rPr>
                            </w:pPr>
                            <w:r>
                              <w:rPr>
                                <w:rFonts w:hint="eastAsia"/>
                                <w:sz w:val="22"/>
                              </w:rPr>
                              <w:t>具体要求见文件</w:t>
                            </w:r>
                            <w:r>
                              <w:rPr>
                                <w:rFonts w:hint="eastAsia"/>
                                <w:spacing w:val="-4"/>
                                <w:sz w:val="22"/>
                              </w:rPr>
                              <w:t>2.</w:t>
                            </w:r>
                            <w:r>
                              <w:rPr>
                                <w:spacing w:val="-4"/>
                                <w:sz w:val="22"/>
                              </w:rPr>
                              <w:t>1</w:t>
                            </w:r>
                            <w:r>
                              <w:rPr>
                                <w:rFonts w:hint="eastAsia"/>
                                <w:spacing w:val="-4"/>
                                <w:sz w:val="22"/>
                              </w:rPr>
                              <w:t>.1</w:t>
                            </w:r>
                            <w:r>
                              <w:rPr>
                                <w:rFonts w:hint="eastAsia"/>
                                <w:spacing w:val="-4"/>
                                <w:sz w:val="22"/>
                              </w:rPr>
                              <w:t>、</w:t>
                            </w:r>
                            <w:r>
                              <w:rPr>
                                <w:rFonts w:hint="eastAsia"/>
                                <w:sz w:val="22"/>
                              </w:rPr>
                              <w:t>2.</w:t>
                            </w:r>
                            <w:r>
                              <w:rPr>
                                <w:sz w:val="22"/>
                              </w:rPr>
                              <w:t>2</w:t>
                            </w:r>
                            <w:r>
                              <w:rPr>
                                <w:rFonts w:hint="eastAsia"/>
                                <w:sz w:val="22"/>
                              </w:rPr>
                              <w:t>.</w:t>
                            </w:r>
                            <w:r>
                              <w:rPr>
                                <w:sz w:val="22"/>
                              </w:rPr>
                              <w:t>6</w:t>
                            </w:r>
                          </w:p>
                          <w:p w14:paraId="029E2B30" w14:textId="77777777" w:rsidR="00715EB8" w:rsidRDefault="00715EB8">
                            <w:pPr>
                              <w:rPr>
                                <w:sz w:val="22"/>
                              </w:rPr>
                            </w:pP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132B" id="自选图形 757" o:spid="_x0000_s1107" type="#_x0000_t62" style="position:absolute;left:0;text-align:left;margin-left:313.75pt;margin-top:4.7pt;width:84.8pt;height:50.1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" adj="-1719,24402">
                <v:textbox inset=",.3mm,,.3mm">
                  <w:txbxContent>
                    <w:p w14:paraId="44621A77" w14:textId="77777777" w:rsidR="00715EB8" w:rsidRDefault="00715EB8">
                      <w:pPr>
                        <w:rPr>
                          <w:sz w:val="22"/>
                        </w:rPr>
                      </w:pPr>
                      <w:r>
                        <w:rPr>
                          <w:rFonts w:hint="eastAsia"/>
                          <w:sz w:val="22"/>
                        </w:rPr>
                        <w:t>具体要求见文件</w:t>
                      </w:r>
                      <w:r>
                        <w:rPr>
                          <w:rFonts w:hint="eastAsia"/>
                          <w:spacing w:val="-4"/>
                          <w:sz w:val="22"/>
                        </w:rPr>
                        <w:t>2.</w:t>
                      </w:r>
                      <w:r>
                        <w:rPr>
                          <w:spacing w:val="-4"/>
                          <w:sz w:val="22"/>
                        </w:rPr>
                        <w:t>1</w:t>
                      </w:r>
                      <w:r>
                        <w:rPr>
                          <w:rFonts w:hint="eastAsia"/>
                          <w:spacing w:val="-4"/>
                          <w:sz w:val="22"/>
                        </w:rPr>
                        <w:t>.1</w:t>
                      </w:r>
                      <w:r>
                        <w:rPr>
                          <w:rFonts w:hint="eastAsia"/>
                          <w:spacing w:val="-4"/>
                          <w:sz w:val="22"/>
                        </w:rPr>
                        <w:t>、</w:t>
                      </w:r>
                      <w:r>
                        <w:rPr>
                          <w:rFonts w:hint="eastAsia"/>
                          <w:sz w:val="22"/>
                        </w:rPr>
                        <w:t>2.</w:t>
                      </w:r>
                      <w:r>
                        <w:rPr>
                          <w:sz w:val="22"/>
                        </w:rPr>
                        <w:t>2</w:t>
                      </w:r>
                      <w:r>
                        <w:rPr>
                          <w:rFonts w:hint="eastAsia"/>
                          <w:sz w:val="22"/>
                        </w:rPr>
                        <w:t>.</w:t>
                      </w:r>
                      <w:r>
                        <w:rPr>
                          <w:sz w:val="22"/>
                        </w:rPr>
                        <w:t>6</w:t>
                      </w:r>
                    </w:p>
                    <w:p w14:paraId="029E2B30" w14:textId="77777777" w:rsidR="00715EB8" w:rsidRDefault="00715EB8">
                      <w:pPr>
                        <w:rPr>
                          <w:sz w:val="22"/>
                        </w:rPr>
                      </w:pPr>
                    </w:p>
                  </w:txbxContent>
                </v:textbox>
              </v:shape>
            </w:pict>
          </mc:Fallback>
        </mc:AlternateContent>
      </w:r>
    </w:p>
    <w:p w14:paraId="69FC2F06" w14:textId="77777777" w:rsidR="00715EB8" w:rsidRPr="00310F6B" w:rsidRDefault="00715EB8">
      <w:pPr>
        <w:rPr>
          <w:szCs w:val="21"/>
        </w:rPr>
      </w:pPr>
    </w:p>
    <w:p w14:paraId="0AA4FA46" w14:textId="77777777" w:rsidR="00715EB8" w:rsidRPr="00310F6B" w:rsidRDefault="00715EB8">
      <w:pPr>
        <w:rPr>
          <w:szCs w:val="21"/>
        </w:rPr>
      </w:pPr>
    </w:p>
    <w:p w14:paraId="762218B5" w14:textId="77777777" w:rsidR="00715EB8" w:rsidRPr="00310F6B" w:rsidRDefault="00724B59">
      <w:pPr>
        <w:rPr>
          <w:szCs w:val="21"/>
        </w:rPr>
      </w:pPr>
      <w:r w:rsidRPr="00310F6B">
        <w:rPr>
          <w:rFonts w:eastAsia="黑体"/>
          <w:b/>
          <w:noProof/>
          <w:sz w:val="36"/>
          <w:szCs w:val="36"/>
        </w:rPr>
        <mc:AlternateContent>
          <mc:Choice Requires="wps">
            <w:drawing>
              <wp:anchor distT="0" distB="0" distL="114300" distR="114300" simplePos="0" relativeHeight="251764224" behindDoc="0" locked="0" layoutInCell="1" allowOverlap="1" wp14:anchorId="287193C8" wp14:editId="283F1648">
                <wp:simplePos x="0" y="0"/>
                <wp:positionH relativeFrom="column">
                  <wp:posOffset>1964055</wp:posOffset>
                </wp:positionH>
                <wp:positionV relativeFrom="paragraph">
                  <wp:posOffset>175260</wp:posOffset>
                </wp:positionV>
                <wp:extent cx="295910" cy="320040"/>
                <wp:effectExtent l="29210" t="17780" r="22225" b="10160"/>
                <wp:wrapNone/>
                <wp:docPr id="210" name="自选图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65132" id="自选图形 286" o:spid="_x0000_s1026" type="#_x0000_t94" style="position:absolute;left:0;text-align:left;margin-left:154.65pt;margin-top:13.8pt;width:23.3pt;height:25.2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" adj="13384,4915"/>
            </w:pict>
          </mc:Fallback>
        </mc:AlternateContent>
      </w:r>
    </w:p>
    <w:p w14:paraId="151ACA52" w14:textId="77777777" w:rsidR="00715EB8" w:rsidRPr="00310F6B" w:rsidRDefault="00715EB8">
      <w:pPr>
        <w:rPr>
          <w:szCs w:val="21"/>
        </w:rPr>
      </w:pPr>
    </w:p>
    <w:p w14:paraId="3FD07B4A"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88800" behindDoc="0" locked="0" layoutInCell="1" allowOverlap="1" wp14:anchorId="17468B98" wp14:editId="08660BFB">
                <wp:simplePos x="0" y="0"/>
                <wp:positionH relativeFrom="column">
                  <wp:posOffset>347980</wp:posOffset>
                </wp:positionH>
                <wp:positionV relativeFrom="paragraph">
                  <wp:posOffset>88900</wp:posOffset>
                </wp:positionV>
                <wp:extent cx="3526790" cy="890905"/>
                <wp:effectExtent l="6350" t="7620" r="10160" b="6350"/>
                <wp:wrapNone/>
                <wp:docPr id="209" name="自选图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790" cy="890905"/>
                        </a:xfrm>
                        <a:prstGeom prst="flowChartProcess">
                          <a:avLst/>
                        </a:prstGeom>
                        <a:solidFill>
                          <a:srgbClr val="FFFFFF"/>
                        </a:solidFill>
                        <a:ln w="9525">
                          <a:solidFill>
                            <a:srgbClr val="000000"/>
                          </a:solidFill>
                          <a:miter lim="800000"/>
                          <a:headEnd/>
                          <a:tailEnd/>
                        </a:ln>
                      </wps:spPr>
                      <wps:txbx>
                        <w:txbxContent>
                          <w:p w14:paraId="4FF6A53F" w14:textId="77777777" w:rsidR="00715EB8" w:rsidRDefault="00715EB8">
                            <w:pPr>
                              <w:rPr>
                                <w:b/>
                                <w:sz w:val="22"/>
                              </w:rPr>
                            </w:pPr>
                            <w:r>
                              <w:rPr>
                                <w:rFonts w:hint="eastAsia"/>
                                <w:b/>
                                <w:sz w:val="22"/>
                              </w:rPr>
                              <w:t>学位论文或者申请学位实践成果中期检查</w:t>
                            </w:r>
                            <w:r>
                              <w:rPr>
                                <w:b/>
                                <w:sz w:val="22"/>
                              </w:rPr>
                              <w:t>：</w:t>
                            </w:r>
                          </w:p>
                          <w:p w14:paraId="442E5352" w14:textId="77777777" w:rsidR="00715EB8" w:rsidRDefault="00715EB8">
                            <w:r>
                              <w:rPr>
                                <w:rFonts w:hint="eastAsia"/>
                                <w:sz w:val="22"/>
                              </w:rPr>
                              <w:t>硕士原则上在自开题通过后第</w:t>
                            </w:r>
                            <w:r>
                              <w:rPr>
                                <w:rFonts w:hint="eastAsia"/>
                                <w:sz w:val="22"/>
                              </w:rPr>
                              <w:t>6</w:t>
                            </w:r>
                            <w:r>
                              <w:rPr>
                                <w:rFonts w:hint="eastAsia"/>
                                <w:sz w:val="22"/>
                              </w:rPr>
                              <w:t>个月时进行中期检查；博士原则上在开题通过后第</w:t>
                            </w:r>
                            <w:r>
                              <w:rPr>
                                <w:rFonts w:hint="eastAsia"/>
                                <w:sz w:val="22"/>
                              </w:rPr>
                              <w:t>12</w:t>
                            </w:r>
                            <w:r>
                              <w:rPr>
                                <w:rFonts w:hint="eastAsia"/>
                                <w:sz w:val="22"/>
                              </w:rPr>
                              <w:t>个月时进行中期检查。中期检查由培养单位组织实施，不合格者将筛选分流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68B98" id="自选图形 289" o:spid="_x0000_s1108" type="#_x0000_t109" style="position:absolute;left:0;text-align:left;margin-left:27.4pt;margin-top:7pt;width:277.7pt;height:70.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">
                <v:textbox>
                  <w:txbxContent>
                    <w:p w14:paraId="4FF6A53F" w14:textId="77777777" w:rsidR="00715EB8" w:rsidRDefault="00715EB8">
                      <w:pPr>
                        <w:rPr>
                          <w:b/>
                          <w:sz w:val="22"/>
                        </w:rPr>
                      </w:pPr>
                      <w:r>
                        <w:rPr>
                          <w:rFonts w:hint="eastAsia"/>
                          <w:b/>
                          <w:sz w:val="22"/>
                        </w:rPr>
                        <w:t>学位论文或者申请学位实践成果中期检查</w:t>
                      </w:r>
                      <w:r>
                        <w:rPr>
                          <w:b/>
                          <w:sz w:val="22"/>
                        </w:rPr>
                        <w:t>：</w:t>
                      </w:r>
                    </w:p>
                    <w:p w14:paraId="442E5352" w14:textId="77777777" w:rsidR="00715EB8" w:rsidRDefault="00715EB8">
                      <w:r>
                        <w:rPr>
                          <w:rFonts w:hint="eastAsia"/>
                          <w:sz w:val="22"/>
                        </w:rPr>
                        <w:t>硕士原则上在自开题通过后第</w:t>
                      </w:r>
                      <w:r>
                        <w:rPr>
                          <w:rFonts w:hint="eastAsia"/>
                          <w:sz w:val="22"/>
                        </w:rPr>
                        <w:t>6</w:t>
                      </w:r>
                      <w:r>
                        <w:rPr>
                          <w:rFonts w:hint="eastAsia"/>
                          <w:sz w:val="22"/>
                        </w:rPr>
                        <w:t>个月时进行中期检查；博士原则上在开题通过后第</w:t>
                      </w:r>
                      <w:r>
                        <w:rPr>
                          <w:rFonts w:hint="eastAsia"/>
                          <w:sz w:val="22"/>
                        </w:rPr>
                        <w:t>12</w:t>
                      </w:r>
                      <w:r>
                        <w:rPr>
                          <w:rFonts w:hint="eastAsia"/>
                          <w:sz w:val="22"/>
                        </w:rPr>
                        <w:t>个月时进行中期检查。中期检查由培养单位组织实施，不合格者将筛选分流</w:t>
                      </w:r>
                    </w:p>
                  </w:txbxContent>
                </v:textbox>
              </v:shape>
            </w:pict>
          </mc:Fallback>
        </mc:AlternateContent>
      </w:r>
      <w:r w:rsidRPr="00310F6B">
        <w:rPr>
          <w:noProof/>
          <w:szCs w:val="21"/>
        </w:rPr>
        <mc:AlternateContent>
          <mc:Choice Requires="wps">
            <w:drawing>
              <wp:anchor distT="0" distB="0" distL="114300" distR="114300" simplePos="0" relativeHeight="251789824" behindDoc="0" locked="0" layoutInCell="1" allowOverlap="1" wp14:anchorId="4DE653C8" wp14:editId="1828F0F5">
                <wp:simplePos x="0" y="0"/>
                <wp:positionH relativeFrom="column">
                  <wp:posOffset>3990340</wp:posOffset>
                </wp:positionH>
                <wp:positionV relativeFrom="paragraph">
                  <wp:posOffset>52705</wp:posOffset>
                </wp:positionV>
                <wp:extent cx="1076960" cy="635000"/>
                <wp:effectExtent l="95885" t="9525" r="8255" b="79375"/>
                <wp:wrapNone/>
                <wp:docPr id="208" name="自选图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635000"/>
                        </a:xfrm>
                        <a:prstGeom prst="wedgeRoundRectCallout">
                          <a:avLst>
                            <a:gd name="adj1" fmla="val -57958"/>
                            <a:gd name="adj2" fmla="val 59292"/>
                            <a:gd name="adj3" fmla="val 16667"/>
                          </a:avLst>
                        </a:prstGeom>
                        <a:solidFill>
                          <a:srgbClr val="FFFFFF"/>
                        </a:solidFill>
                        <a:ln w="9525">
                          <a:solidFill>
                            <a:srgbClr val="000000"/>
                          </a:solidFill>
                          <a:miter lim="800000"/>
                          <a:headEnd/>
                          <a:tailEnd/>
                        </a:ln>
                      </wps:spPr>
                      <wps:txbx>
                        <w:txbxContent>
                          <w:p w14:paraId="54DA2E48" w14:textId="77777777" w:rsidR="00715EB8" w:rsidRDefault="00715EB8">
                            <w:pPr>
                              <w:rPr>
                                <w:sz w:val="22"/>
                              </w:rPr>
                            </w:pPr>
                            <w:r>
                              <w:rPr>
                                <w:rFonts w:hint="eastAsia"/>
                                <w:sz w:val="22"/>
                              </w:rPr>
                              <w:t>具体要求见文件</w:t>
                            </w:r>
                            <w:r>
                              <w:rPr>
                                <w:rFonts w:hint="eastAsia"/>
                                <w:sz w:val="22"/>
                              </w:rPr>
                              <w:t>2</w:t>
                            </w:r>
                            <w:r>
                              <w:rPr>
                                <w:sz w:val="22"/>
                              </w:rPr>
                              <w:t>.1.</w:t>
                            </w:r>
                            <w:r>
                              <w:rPr>
                                <w:rFonts w:hint="eastAsia"/>
                                <w:sz w:val="22"/>
                              </w:rPr>
                              <w:t>1</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653C8" id="自选图形 291" o:spid="_x0000_s1109" type="#_x0000_t62" style="position:absolute;left:0;text-align:left;margin-left:314.2pt;margin-top:4.15pt;width:84.8pt;height:50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" adj="-1719,23607">
                <v:textbox inset=",.3mm,,.3mm">
                  <w:txbxContent>
                    <w:p w14:paraId="54DA2E48" w14:textId="77777777" w:rsidR="00715EB8" w:rsidRDefault="00715EB8">
                      <w:pPr>
                        <w:rPr>
                          <w:sz w:val="22"/>
                        </w:rPr>
                      </w:pPr>
                      <w:r>
                        <w:rPr>
                          <w:rFonts w:hint="eastAsia"/>
                          <w:sz w:val="22"/>
                        </w:rPr>
                        <w:t>具体要求见文件</w:t>
                      </w:r>
                      <w:r>
                        <w:rPr>
                          <w:rFonts w:hint="eastAsia"/>
                          <w:sz w:val="22"/>
                        </w:rPr>
                        <w:t>2</w:t>
                      </w:r>
                      <w:r>
                        <w:rPr>
                          <w:sz w:val="22"/>
                        </w:rPr>
                        <w:t>.1.</w:t>
                      </w:r>
                      <w:r>
                        <w:rPr>
                          <w:rFonts w:hint="eastAsia"/>
                          <w:sz w:val="22"/>
                        </w:rPr>
                        <w:t>1</w:t>
                      </w:r>
                    </w:p>
                  </w:txbxContent>
                </v:textbox>
              </v:shape>
            </w:pict>
          </mc:Fallback>
        </mc:AlternateContent>
      </w:r>
    </w:p>
    <w:p w14:paraId="3C169502" w14:textId="77777777" w:rsidR="00715EB8" w:rsidRPr="00310F6B" w:rsidRDefault="00715EB8">
      <w:pPr>
        <w:rPr>
          <w:szCs w:val="21"/>
        </w:rPr>
      </w:pPr>
    </w:p>
    <w:p w14:paraId="495F405F" w14:textId="77777777" w:rsidR="00715EB8" w:rsidRPr="00310F6B" w:rsidRDefault="00715EB8">
      <w:pPr>
        <w:rPr>
          <w:szCs w:val="21"/>
        </w:rPr>
      </w:pPr>
    </w:p>
    <w:p w14:paraId="663563C3" w14:textId="77777777" w:rsidR="00715EB8" w:rsidRPr="00310F6B" w:rsidRDefault="00715EB8">
      <w:pPr>
        <w:rPr>
          <w:szCs w:val="21"/>
        </w:rPr>
      </w:pPr>
    </w:p>
    <w:p w14:paraId="29411538"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90848" behindDoc="0" locked="0" layoutInCell="1" allowOverlap="1" wp14:anchorId="75B09D8C" wp14:editId="13990D0E">
                <wp:simplePos x="0" y="0"/>
                <wp:positionH relativeFrom="column">
                  <wp:posOffset>1964055</wp:posOffset>
                </wp:positionH>
                <wp:positionV relativeFrom="paragraph">
                  <wp:posOffset>188595</wp:posOffset>
                </wp:positionV>
                <wp:extent cx="295910" cy="320040"/>
                <wp:effectExtent l="29210" t="19685" r="22225" b="17780"/>
                <wp:wrapNone/>
                <wp:docPr id="207" name="自选图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B3FDE" id="自选图形 292" o:spid="_x0000_s1026" type="#_x0000_t94" style="position:absolute;left:0;text-align:left;margin-left:154.65pt;margin-top:14.85pt;width:23.3pt;height:25.2pt;rotation:9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" adj="13384,4915"/>
            </w:pict>
          </mc:Fallback>
        </mc:AlternateContent>
      </w:r>
    </w:p>
    <w:p w14:paraId="40D7D5F8" w14:textId="77777777" w:rsidR="00715EB8" w:rsidRPr="00310F6B" w:rsidRDefault="00715EB8">
      <w:pPr>
        <w:rPr>
          <w:szCs w:val="21"/>
        </w:rPr>
      </w:pPr>
    </w:p>
    <w:p w14:paraId="33384FA7" w14:textId="77777777" w:rsidR="00715EB8" w:rsidRPr="00310F6B" w:rsidRDefault="00724B59">
      <w:pPr>
        <w:rPr>
          <w:szCs w:val="21"/>
        </w:rPr>
      </w:pPr>
      <w:r w:rsidRPr="00310F6B">
        <w:rPr>
          <w:rFonts w:eastAsia="黑体"/>
          <w:b/>
          <w:noProof/>
          <w:sz w:val="36"/>
          <w:szCs w:val="36"/>
        </w:rPr>
        <mc:AlternateContent>
          <mc:Choice Requires="wps">
            <w:drawing>
              <wp:anchor distT="0" distB="0" distL="114300" distR="114300" simplePos="0" relativeHeight="251763200" behindDoc="0" locked="0" layoutInCell="1" allowOverlap="1" wp14:anchorId="71969C0A" wp14:editId="39ED1030">
                <wp:simplePos x="0" y="0"/>
                <wp:positionH relativeFrom="column">
                  <wp:posOffset>349885</wp:posOffset>
                </wp:positionH>
                <wp:positionV relativeFrom="paragraph">
                  <wp:posOffset>119380</wp:posOffset>
                </wp:positionV>
                <wp:extent cx="3528060" cy="893445"/>
                <wp:effectExtent l="8255" t="7620" r="6985" b="13335"/>
                <wp:wrapNone/>
                <wp:docPr id="206" name="自选图形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060" cy="893445"/>
                        </a:xfrm>
                        <a:prstGeom prst="flowChartProcess">
                          <a:avLst/>
                        </a:prstGeom>
                        <a:solidFill>
                          <a:srgbClr val="FFFFFF"/>
                        </a:solidFill>
                        <a:ln w="9525">
                          <a:solidFill>
                            <a:srgbClr val="000000"/>
                          </a:solidFill>
                          <a:miter lim="800000"/>
                          <a:headEnd/>
                          <a:tailEnd/>
                        </a:ln>
                      </wps:spPr>
                      <wps:txbx>
                        <w:txbxContent>
                          <w:p w14:paraId="7E332FC8" w14:textId="77777777" w:rsidR="00715EB8" w:rsidRDefault="00715EB8">
                            <w:pPr>
                              <w:rPr>
                                <w:b/>
                                <w:sz w:val="22"/>
                              </w:rPr>
                            </w:pPr>
                            <w:r>
                              <w:rPr>
                                <w:rFonts w:hint="eastAsia"/>
                                <w:b/>
                                <w:sz w:val="22"/>
                              </w:rPr>
                              <w:t>预答辩及学术成果审核环节：</w:t>
                            </w:r>
                          </w:p>
                          <w:p w14:paraId="0CBD129B" w14:textId="77777777" w:rsidR="00715EB8" w:rsidRDefault="00715EB8">
                            <w:pPr>
                              <w:rPr>
                                <w:sz w:val="22"/>
                              </w:rPr>
                            </w:pPr>
                            <w:r>
                              <w:rPr>
                                <w:rFonts w:hint="eastAsia"/>
                                <w:sz w:val="22"/>
                              </w:rPr>
                              <w:t>学位申请人根据学院要求完成并通过预答辩，硕士学位申请人向各学院提交所获得的学术成果材料，博士学位申请人向研究生院提交所获得的学术成果材料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69C0A" id="自选图形 285" o:spid="_x0000_s1110" type="#_x0000_t109" style="position:absolute;left:0;text-align:left;margin-left:27.55pt;margin-top:9.4pt;width:277.8pt;height:70.3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">
                <v:textbox>
                  <w:txbxContent>
                    <w:p w14:paraId="7E332FC8" w14:textId="77777777" w:rsidR="00715EB8" w:rsidRDefault="00715EB8">
                      <w:pPr>
                        <w:rPr>
                          <w:b/>
                          <w:sz w:val="22"/>
                        </w:rPr>
                      </w:pPr>
                      <w:r>
                        <w:rPr>
                          <w:rFonts w:hint="eastAsia"/>
                          <w:b/>
                          <w:sz w:val="22"/>
                        </w:rPr>
                        <w:t>预答辩及学术成果审核环节：</w:t>
                      </w:r>
                    </w:p>
                    <w:p w14:paraId="0CBD129B" w14:textId="77777777" w:rsidR="00715EB8" w:rsidRDefault="00715EB8">
                      <w:pPr>
                        <w:rPr>
                          <w:sz w:val="22"/>
                        </w:rPr>
                      </w:pPr>
                      <w:r>
                        <w:rPr>
                          <w:rFonts w:hint="eastAsia"/>
                          <w:sz w:val="22"/>
                        </w:rPr>
                        <w:t>学位申请人根据学院要求完成并通过预答辩，硕士学位申请人向各学院提交所获得的学术成果材料，博士学位申请人向研究生院提交所获得的学术成果材料</w:t>
                      </w:r>
                    </w:p>
                  </w:txbxContent>
                </v:textbox>
              </v:shape>
            </w:pict>
          </mc:Fallback>
        </mc:AlternateContent>
      </w:r>
      <w:r w:rsidRPr="00310F6B">
        <w:rPr>
          <w:noProof/>
          <w:szCs w:val="21"/>
        </w:rPr>
        <mc:AlternateContent>
          <mc:Choice Requires="wps">
            <w:drawing>
              <wp:anchor distT="0" distB="0" distL="114300" distR="114300" simplePos="0" relativeHeight="251767296" behindDoc="0" locked="0" layoutInCell="1" allowOverlap="1" wp14:anchorId="5692D249" wp14:editId="599A13FC">
                <wp:simplePos x="0" y="0"/>
                <wp:positionH relativeFrom="column">
                  <wp:posOffset>3984625</wp:posOffset>
                </wp:positionH>
                <wp:positionV relativeFrom="paragraph">
                  <wp:posOffset>264160</wp:posOffset>
                </wp:positionV>
                <wp:extent cx="1076960" cy="636270"/>
                <wp:effectExtent l="156845" t="9525" r="13970" b="106680"/>
                <wp:wrapNone/>
                <wp:docPr id="205" name="自选图形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636270"/>
                        </a:xfrm>
                        <a:prstGeom prst="wedgeRoundRectCallout">
                          <a:avLst>
                            <a:gd name="adj1" fmla="val -57958"/>
                            <a:gd name="adj2" fmla="val 62972"/>
                            <a:gd name="adj3" fmla="val 16667"/>
                          </a:avLst>
                        </a:prstGeom>
                        <a:solidFill>
                          <a:srgbClr val="FFFFFF"/>
                        </a:solidFill>
                        <a:ln w="9525">
                          <a:solidFill>
                            <a:srgbClr val="000000"/>
                          </a:solidFill>
                          <a:miter lim="800000"/>
                          <a:headEnd/>
                          <a:tailEnd/>
                        </a:ln>
                      </wps:spPr>
                      <wps:txbx>
                        <w:txbxContent>
                          <w:p w14:paraId="51EC62A3"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.2</w:t>
                            </w:r>
                            <w:r>
                              <w:rPr>
                                <w:rFonts w:hint="eastAsia"/>
                                <w:sz w:val="22"/>
                              </w:rPr>
                              <w:t>、</w:t>
                            </w:r>
                            <w:r>
                              <w:rPr>
                                <w:rFonts w:hint="eastAsia"/>
                                <w:sz w:val="22"/>
                              </w:rPr>
                              <w:t>2.</w:t>
                            </w:r>
                            <w:r>
                              <w:rPr>
                                <w:sz w:val="22"/>
                              </w:rPr>
                              <w:t>2</w:t>
                            </w:r>
                            <w:r>
                              <w:rPr>
                                <w:rFonts w:hint="eastAsia"/>
                                <w:sz w:val="22"/>
                              </w:rPr>
                              <w:t>.5</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2D249" id="自选图形 290" o:spid="_x0000_s1111" type="#_x0000_t62" style="position:absolute;left:0;text-align:left;margin-left:313.75pt;margin-top:20.8pt;width:84.8pt;height:50.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" adj="-1719,24402">
                <v:textbox inset=",.3mm,,.3mm">
                  <w:txbxContent>
                    <w:p w14:paraId="51EC62A3"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.2</w:t>
                      </w:r>
                      <w:r>
                        <w:rPr>
                          <w:rFonts w:hint="eastAsia"/>
                          <w:sz w:val="22"/>
                        </w:rPr>
                        <w:t>、</w:t>
                      </w:r>
                      <w:r>
                        <w:rPr>
                          <w:rFonts w:hint="eastAsia"/>
                          <w:sz w:val="22"/>
                        </w:rPr>
                        <w:t>2.</w:t>
                      </w:r>
                      <w:r>
                        <w:rPr>
                          <w:sz w:val="22"/>
                        </w:rPr>
                        <w:t>2</w:t>
                      </w:r>
                      <w:r>
                        <w:rPr>
                          <w:rFonts w:hint="eastAsia"/>
                          <w:sz w:val="22"/>
                        </w:rPr>
                        <w:t>.5</w:t>
                      </w:r>
                    </w:p>
                  </w:txbxContent>
                </v:textbox>
              </v:shape>
            </w:pict>
          </mc:Fallback>
        </mc:AlternateContent>
      </w:r>
      <w:r w:rsidRPr="00310F6B">
        <w:rPr>
          <w:noProof/>
          <w:szCs w:val="21"/>
        </w:rPr>
        <mc:AlternateContent>
          <mc:Choice Requires="wps">
            <w:drawing>
              <wp:anchor distT="0" distB="0" distL="114300" distR="114300" simplePos="0" relativeHeight="251771392" behindDoc="0" locked="0" layoutInCell="1" allowOverlap="1" wp14:anchorId="06FD7FBF" wp14:editId="461A63A8">
                <wp:simplePos x="0" y="0"/>
                <wp:positionH relativeFrom="column">
                  <wp:posOffset>3984625</wp:posOffset>
                </wp:positionH>
                <wp:positionV relativeFrom="paragraph">
                  <wp:posOffset>2441575</wp:posOffset>
                </wp:positionV>
                <wp:extent cx="1076960" cy="636270"/>
                <wp:effectExtent l="156845" t="5715" r="13970" b="110490"/>
                <wp:wrapNone/>
                <wp:docPr id="204" name="自选图形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636270"/>
                        </a:xfrm>
                        <a:prstGeom prst="wedgeRoundRectCallout">
                          <a:avLst>
                            <a:gd name="adj1" fmla="val -57958"/>
                            <a:gd name="adj2" fmla="val 62972"/>
                            <a:gd name="adj3" fmla="val 16667"/>
                          </a:avLst>
                        </a:prstGeom>
                        <a:solidFill>
                          <a:srgbClr val="FFFFFF"/>
                        </a:solidFill>
                        <a:ln w="9525">
                          <a:solidFill>
                            <a:srgbClr val="000000"/>
                          </a:solidFill>
                          <a:miter lim="800000"/>
                          <a:headEnd/>
                          <a:tailEnd/>
                        </a:ln>
                      </wps:spPr>
                      <wps:txbx>
                        <w:txbxContent>
                          <w:p w14:paraId="77C888B7"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4</w:t>
                            </w:r>
                            <w:r>
                              <w:rPr>
                                <w:rFonts w:hint="eastAsia"/>
                                <w:sz w:val="22"/>
                              </w:rPr>
                              <w:t>、</w:t>
                            </w:r>
                            <w:r>
                              <w:rPr>
                                <w:rFonts w:hint="eastAsia"/>
                                <w:sz w:val="22"/>
                              </w:rPr>
                              <w:t>2.</w:t>
                            </w:r>
                            <w:r>
                              <w:rPr>
                                <w:sz w:val="22"/>
                              </w:rPr>
                              <w:t>2.</w:t>
                            </w:r>
                            <w:r>
                              <w:rPr>
                                <w:rFonts w:hint="eastAsia"/>
                                <w:sz w:val="22"/>
                              </w:rPr>
                              <w:t>6</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D7FBF" id="自选图形 294" o:spid="_x0000_s1112" type="#_x0000_t62" style="position:absolute;left:0;text-align:left;margin-left:313.75pt;margin-top:192.25pt;width:84.8pt;height:50.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" adj="-1719,24402">
                <v:textbox inset=",.3mm,,.3mm">
                  <w:txbxContent>
                    <w:p w14:paraId="77C888B7"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4</w:t>
                      </w:r>
                      <w:r>
                        <w:rPr>
                          <w:rFonts w:hint="eastAsia"/>
                          <w:sz w:val="22"/>
                        </w:rPr>
                        <w:t>、</w:t>
                      </w:r>
                      <w:r>
                        <w:rPr>
                          <w:rFonts w:hint="eastAsia"/>
                          <w:sz w:val="22"/>
                        </w:rPr>
                        <w:t>2.</w:t>
                      </w:r>
                      <w:r>
                        <w:rPr>
                          <w:sz w:val="22"/>
                        </w:rPr>
                        <w:t>2.</w:t>
                      </w:r>
                      <w:r>
                        <w:rPr>
                          <w:rFonts w:hint="eastAsia"/>
                          <w:sz w:val="22"/>
                        </w:rPr>
                        <w:t>6</w:t>
                      </w:r>
                    </w:p>
                  </w:txbxContent>
                </v:textbox>
              </v:shape>
            </w:pict>
          </mc:Fallback>
        </mc:AlternateContent>
      </w:r>
    </w:p>
    <w:p w14:paraId="12549B3A" w14:textId="77777777" w:rsidR="00715EB8" w:rsidRPr="00310F6B" w:rsidRDefault="00715EB8">
      <w:pPr>
        <w:rPr>
          <w:szCs w:val="21"/>
        </w:rPr>
      </w:pPr>
    </w:p>
    <w:p w14:paraId="52D3C694" w14:textId="77777777" w:rsidR="00715EB8" w:rsidRPr="00310F6B" w:rsidRDefault="00715EB8">
      <w:pPr>
        <w:rPr>
          <w:szCs w:val="21"/>
        </w:rPr>
      </w:pPr>
    </w:p>
    <w:p w14:paraId="2175F2AF" w14:textId="77777777" w:rsidR="00715EB8" w:rsidRPr="00310F6B" w:rsidRDefault="00715EB8">
      <w:pPr>
        <w:rPr>
          <w:szCs w:val="21"/>
        </w:rPr>
      </w:pPr>
    </w:p>
    <w:p w14:paraId="44EBF206" w14:textId="77777777" w:rsidR="00715EB8" w:rsidRPr="00310F6B" w:rsidRDefault="00715EB8">
      <w:pPr>
        <w:rPr>
          <w:szCs w:val="21"/>
        </w:rPr>
      </w:pPr>
    </w:p>
    <w:p w14:paraId="2AB0B0D7"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65248" behindDoc="0" locked="0" layoutInCell="1" allowOverlap="1" wp14:anchorId="7D6DF061" wp14:editId="7DABBCF5">
                <wp:simplePos x="0" y="0"/>
                <wp:positionH relativeFrom="column">
                  <wp:posOffset>1964055</wp:posOffset>
                </wp:positionH>
                <wp:positionV relativeFrom="paragraph">
                  <wp:posOffset>50800</wp:posOffset>
                </wp:positionV>
                <wp:extent cx="295910" cy="320040"/>
                <wp:effectExtent l="29210" t="14605" r="22225" b="13335"/>
                <wp:wrapNone/>
                <wp:docPr id="203" name="自选图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22ABA" id="自选图形 288" o:spid="_x0000_s1026" type="#_x0000_t94" style="position:absolute;left:0;text-align:left;margin-left:154.65pt;margin-top:4pt;width:23.3pt;height:25.2pt;rotation:9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" adj="13384,4915"/>
            </w:pict>
          </mc:Fallback>
        </mc:AlternateContent>
      </w:r>
    </w:p>
    <w:p w14:paraId="577CE7B8"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68320" behindDoc="0" locked="0" layoutInCell="1" allowOverlap="1" wp14:anchorId="407D0FCB" wp14:editId="18D3C447">
                <wp:simplePos x="0" y="0"/>
                <wp:positionH relativeFrom="column">
                  <wp:posOffset>3992245</wp:posOffset>
                </wp:positionH>
                <wp:positionV relativeFrom="paragraph">
                  <wp:posOffset>163830</wp:posOffset>
                </wp:positionV>
                <wp:extent cx="1076960" cy="635000"/>
                <wp:effectExtent l="97790" t="12065" r="6350" b="86360"/>
                <wp:wrapNone/>
                <wp:docPr id="202" name="自选图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635000"/>
                        </a:xfrm>
                        <a:prstGeom prst="wedgeRoundRectCallout">
                          <a:avLst>
                            <a:gd name="adj1" fmla="val -57958"/>
                            <a:gd name="adj2" fmla="val 59292"/>
                            <a:gd name="adj3" fmla="val 16667"/>
                          </a:avLst>
                        </a:prstGeom>
                        <a:solidFill>
                          <a:srgbClr val="FFFFFF"/>
                        </a:solidFill>
                        <a:ln w="9525">
                          <a:solidFill>
                            <a:srgbClr val="000000"/>
                          </a:solidFill>
                          <a:miter lim="800000"/>
                          <a:headEnd/>
                          <a:tailEnd/>
                        </a:ln>
                      </wps:spPr>
                      <wps:txbx>
                        <w:txbxContent>
                          <w:p w14:paraId="0AEF815B"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2</w:t>
                            </w:r>
                            <w:r>
                              <w:rPr>
                                <w:rFonts w:hint="eastAsia"/>
                                <w:sz w:val="22"/>
                              </w:rPr>
                              <w:t>、</w:t>
                            </w:r>
                            <w:r>
                              <w:rPr>
                                <w:rFonts w:hint="eastAsia"/>
                                <w:sz w:val="22"/>
                              </w:rPr>
                              <w:t>2.</w:t>
                            </w:r>
                            <w:r>
                              <w:rPr>
                                <w:sz w:val="22"/>
                              </w:rPr>
                              <w:t>2</w:t>
                            </w:r>
                            <w:r>
                              <w:rPr>
                                <w:rFonts w:hint="eastAsia"/>
                                <w:sz w:val="22"/>
                              </w:rPr>
                              <w:t>.6</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D0FCB" id="_x0000_s1113" type="#_x0000_t62" style="position:absolute;left:0;text-align:left;margin-left:314.35pt;margin-top:12.9pt;width:84.8pt;height:50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" adj="-1719,23607">
                <v:textbox inset=",.3mm,,.3mm">
                  <w:txbxContent>
                    <w:p w14:paraId="0AEF815B"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2</w:t>
                      </w:r>
                      <w:r>
                        <w:rPr>
                          <w:rFonts w:hint="eastAsia"/>
                          <w:sz w:val="22"/>
                        </w:rPr>
                        <w:t>、</w:t>
                      </w:r>
                      <w:r>
                        <w:rPr>
                          <w:rFonts w:hint="eastAsia"/>
                          <w:sz w:val="22"/>
                        </w:rPr>
                        <w:t>2.</w:t>
                      </w:r>
                      <w:r>
                        <w:rPr>
                          <w:sz w:val="22"/>
                        </w:rPr>
                        <w:t>2</w:t>
                      </w:r>
                      <w:r>
                        <w:rPr>
                          <w:rFonts w:hint="eastAsia"/>
                          <w:sz w:val="22"/>
                        </w:rPr>
                        <w:t>.6</w:t>
                      </w:r>
                    </w:p>
                  </w:txbxContent>
                </v:textbox>
              </v:shape>
            </w:pict>
          </mc:Fallback>
        </mc:AlternateContent>
      </w:r>
      <w:r w:rsidRPr="00310F6B">
        <w:rPr>
          <w:noProof/>
          <w:szCs w:val="21"/>
        </w:rPr>
        <mc:AlternateContent>
          <mc:Choice Requires="wps">
            <w:drawing>
              <wp:anchor distT="0" distB="0" distL="114300" distR="114300" simplePos="0" relativeHeight="251766272" behindDoc="0" locked="0" layoutInCell="1" allowOverlap="1" wp14:anchorId="0F1D8FFE" wp14:editId="7C29BF96">
                <wp:simplePos x="0" y="0"/>
                <wp:positionH relativeFrom="column">
                  <wp:posOffset>349885</wp:posOffset>
                </wp:positionH>
                <wp:positionV relativeFrom="paragraph">
                  <wp:posOffset>193675</wp:posOffset>
                </wp:positionV>
                <wp:extent cx="3526790" cy="678180"/>
                <wp:effectExtent l="8255" t="13335" r="8255" b="13335"/>
                <wp:wrapNone/>
                <wp:docPr id="201" name="自选图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6790" cy="678180"/>
                        </a:xfrm>
                        <a:prstGeom prst="flowChartProcess">
                          <a:avLst/>
                        </a:prstGeom>
                        <a:solidFill>
                          <a:srgbClr val="FFFFFF"/>
                        </a:solidFill>
                        <a:ln w="9525">
                          <a:solidFill>
                            <a:srgbClr val="000000"/>
                          </a:solidFill>
                          <a:miter lim="800000"/>
                          <a:headEnd/>
                          <a:tailEnd/>
                        </a:ln>
                      </wps:spPr>
                      <wps:txbx>
                        <w:txbxContent>
                          <w:p w14:paraId="07045AD0" w14:textId="77777777" w:rsidR="00715EB8" w:rsidRDefault="00715EB8">
                            <w:pPr>
                              <w:rPr>
                                <w:b/>
                                <w:sz w:val="22"/>
                              </w:rPr>
                            </w:pPr>
                            <w:r>
                              <w:rPr>
                                <w:rFonts w:hint="eastAsia"/>
                                <w:b/>
                                <w:sz w:val="22"/>
                              </w:rPr>
                              <w:t>学位论文或申请学位实践成果初审</w:t>
                            </w:r>
                            <w:r>
                              <w:rPr>
                                <w:b/>
                                <w:sz w:val="22"/>
                              </w:rPr>
                              <w:t>：</w:t>
                            </w:r>
                          </w:p>
                          <w:p w14:paraId="4D1C869F" w14:textId="77777777" w:rsidR="00715EB8" w:rsidRDefault="00715EB8">
                            <w:pPr>
                              <w:rPr>
                                <w:spacing w:val="-4"/>
                              </w:rPr>
                            </w:pPr>
                            <w:r>
                              <w:rPr>
                                <w:rFonts w:hint="eastAsia"/>
                                <w:spacing w:val="-4"/>
                                <w:sz w:val="22"/>
                              </w:rPr>
                              <w:t>申请学位的学术成果经审核通过后，将导师审核通过的学位论文或者申请学位实践成果提交至学院进行送检送审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D8FFE" id="_x0000_s1114" type="#_x0000_t109" style="position:absolute;left:0;text-align:left;margin-left:27.55pt;margin-top:15.25pt;width:277.7pt;height:53.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">
                <v:textbox>
                  <w:txbxContent>
                    <w:p w14:paraId="07045AD0" w14:textId="77777777" w:rsidR="00715EB8" w:rsidRDefault="00715EB8">
                      <w:pPr>
                        <w:rPr>
                          <w:b/>
                          <w:sz w:val="22"/>
                        </w:rPr>
                      </w:pPr>
                      <w:r>
                        <w:rPr>
                          <w:rFonts w:hint="eastAsia"/>
                          <w:b/>
                          <w:sz w:val="22"/>
                        </w:rPr>
                        <w:t>学位论文或申请学位实践成果初审</w:t>
                      </w:r>
                      <w:r>
                        <w:rPr>
                          <w:b/>
                          <w:sz w:val="22"/>
                        </w:rPr>
                        <w:t>：</w:t>
                      </w:r>
                    </w:p>
                    <w:p w14:paraId="4D1C869F" w14:textId="77777777" w:rsidR="00715EB8" w:rsidRDefault="00715EB8">
                      <w:pPr>
                        <w:rPr>
                          <w:spacing w:val="-4"/>
                        </w:rPr>
                      </w:pPr>
                      <w:r>
                        <w:rPr>
                          <w:rFonts w:hint="eastAsia"/>
                          <w:spacing w:val="-4"/>
                          <w:sz w:val="22"/>
                        </w:rPr>
                        <w:t>申请学位的学术成果经审核通过后，将导师审核通过的学位论文或者申请学位实践成果提交至学院进行送检送审</w:t>
                      </w:r>
                    </w:p>
                  </w:txbxContent>
                </v:textbox>
              </v:shape>
            </w:pict>
          </mc:Fallback>
        </mc:AlternateContent>
      </w:r>
    </w:p>
    <w:p w14:paraId="6DD25FD9" w14:textId="77777777" w:rsidR="00715EB8" w:rsidRPr="00310F6B" w:rsidRDefault="00715EB8">
      <w:pPr>
        <w:rPr>
          <w:szCs w:val="21"/>
        </w:rPr>
      </w:pPr>
    </w:p>
    <w:p w14:paraId="3AB3F826" w14:textId="77777777" w:rsidR="00715EB8" w:rsidRPr="00310F6B" w:rsidRDefault="00715EB8">
      <w:pPr>
        <w:rPr>
          <w:szCs w:val="21"/>
        </w:rPr>
      </w:pPr>
    </w:p>
    <w:p w14:paraId="2543AE6F" w14:textId="77777777" w:rsidR="00715EB8" w:rsidRPr="00310F6B" w:rsidRDefault="00715EB8">
      <w:pPr>
        <w:rPr>
          <w:szCs w:val="21"/>
        </w:rPr>
      </w:pPr>
    </w:p>
    <w:p w14:paraId="3087AFFE"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69344" behindDoc="0" locked="0" layoutInCell="1" allowOverlap="1" wp14:anchorId="68A7E629" wp14:editId="0C3598BA">
                <wp:simplePos x="0" y="0"/>
                <wp:positionH relativeFrom="column">
                  <wp:posOffset>1964055</wp:posOffset>
                </wp:positionH>
                <wp:positionV relativeFrom="paragraph">
                  <wp:posOffset>118110</wp:posOffset>
                </wp:positionV>
                <wp:extent cx="295910" cy="320040"/>
                <wp:effectExtent l="29210" t="21590" r="22225" b="15875"/>
                <wp:wrapNone/>
                <wp:docPr id="200" name="自选图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D64D6" id="自选图形 292" o:spid="_x0000_s1026" type="#_x0000_t94" style="position:absolute;left:0;text-align:left;margin-left:154.65pt;margin-top:9.3pt;width:23.3pt;height:25.2pt;rotation:90;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" adj="13384,4915"/>
            </w:pict>
          </mc:Fallback>
        </mc:AlternateContent>
      </w:r>
    </w:p>
    <w:p w14:paraId="60776AAE" w14:textId="77777777" w:rsidR="00715EB8" w:rsidRPr="00310F6B" w:rsidRDefault="00715EB8">
      <w:pPr>
        <w:rPr>
          <w:szCs w:val="21"/>
        </w:rPr>
      </w:pPr>
    </w:p>
    <w:p w14:paraId="60447305"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70368" behindDoc="0" locked="0" layoutInCell="1" allowOverlap="1" wp14:anchorId="7F30C546" wp14:editId="0D0D06FE">
                <wp:simplePos x="0" y="0"/>
                <wp:positionH relativeFrom="column">
                  <wp:posOffset>346075</wp:posOffset>
                </wp:positionH>
                <wp:positionV relativeFrom="paragraph">
                  <wp:posOffset>64135</wp:posOffset>
                </wp:positionV>
                <wp:extent cx="3528695" cy="1313815"/>
                <wp:effectExtent l="13970" t="5715" r="10160" b="13970"/>
                <wp:wrapNone/>
                <wp:docPr id="199" name="自选图形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1313815"/>
                        </a:xfrm>
                        <a:prstGeom prst="flowChartProcess">
                          <a:avLst/>
                        </a:prstGeom>
                        <a:solidFill>
                          <a:srgbClr val="FFFFFF"/>
                        </a:solidFill>
                        <a:ln w="9525">
                          <a:solidFill>
                            <a:srgbClr val="000000"/>
                          </a:solidFill>
                          <a:miter lim="800000"/>
                          <a:headEnd/>
                          <a:tailEnd/>
                        </a:ln>
                      </wps:spPr>
                      <wps:txbx>
                        <w:txbxContent>
                          <w:p w14:paraId="009150ED" w14:textId="77777777" w:rsidR="00715EB8" w:rsidRDefault="00715EB8">
                            <w:pPr>
                              <w:rPr>
                                <w:b/>
                                <w:sz w:val="22"/>
                              </w:rPr>
                            </w:pPr>
                            <w:r>
                              <w:rPr>
                                <w:rFonts w:hint="eastAsia"/>
                                <w:b/>
                                <w:sz w:val="22"/>
                              </w:rPr>
                              <w:t>学位论文或者申请学位实践成果评阅环节</w:t>
                            </w:r>
                            <w:r>
                              <w:rPr>
                                <w:b/>
                                <w:sz w:val="22"/>
                              </w:rPr>
                              <w:t>：</w:t>
                            </w:r>
                          </w:p>
                          <w:p w14:paraId="61DA549C" w14:textId="77777777" w:rsidR="00715EB8" w:rsidRDefault="00715EB8">
                            <w:pPr>
                              <w:rPr>
                                <w:sz w:val="22"/>
                              </w:rPr>
                            </w:pPr>
                            <w:r>
                              <w:rPr>
                                <w:rFonts w:hint="eastAsia"/>
                                <w:sz w:val="22"/>
                              </w:rPr>
                              <w:t>学位论文或者申请学位实践成果检测通过后，研究生院对博士学位申请人的学位论文或者申请学位实践成果进行评阅；研究生院公布硕士学位论文或者申请学位实践成果抽查名单后，各学院、研究生院对硕士学位申请人的学位论文或者申请学位实践成果进行送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0C546" id="自选图形 293" o:spid="_x0000_s1115" type="#_x0000_t109" style="position:absolute;left:0;text-align:left;margin-left:27.25pt;margin-top:5.05pt;width:277.85pt;height:103.4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">
                <v:textbox>
                  <w:txbxContent>
                    <w:p w14:paraId="009150ED" w14:textId="77777777" w:rsidR="00715EB8" w:rsidRDefault="00715EB8">
                      <w:pPr>
                        <w:rPr>
                          <w:b/>
                          <w:sz w:val="22"/>
                        </w:rPr>
                      </w:pPr>
                      <w:r>
                        <w:rPr>
                          <w:rFonts w:hint="eastAsia"/>
                          <w:b/>
                          <w:sz w:val="22"/>
                        </w:rPr>
                        <w:t>学位论文或者申请学位实践成果评阅环节</w:t>
                      </w:r>
                      <w:r>
                        <w:rPr>
                          <w:b/>
                          <w:sz w:val="22"/>
                        </w:rPr>
                        <w:t>：</w:t>
                      </w:r>
                    </w:p>
                    <w:p w14:paraId="61DA549C" w14:textId="77777777" w:rsidR="00715EB8" w:rsidRDefault="00715EB8">
                      <w:pPr>
                        <w:rPr>
                          <w:sz w:val="22"/>
                        </w:rPr>
                      </w:pPr>
                      <w:r>
                        <w:rPr>
                          <w:rFonts w:hint="eastAsia"/>
                          <w:sz w:val="22"/>
                        </w:rPr>
                        <w:t>学位论文或者申请学位实践成果检测通过后，研究生院对博士学位申请人的学位论文或者申请学位实践成果进行评阅；研究生院公布硕士学位论文或者申请学位实践成果抽查名单后，各学院、研究生院对硕士学位申请人的学位论文或者申请学位实践成果进行送审</w:t>
                      </w:r>
                    </w:p>
                  </w:txbxContent>
                </v:textbox>
              </v:shape>
            </w:pict>
          </mc:Fallback>
        </mc:AlternateContent>
      </w:r>
    </w:p>
    <w:p w14:paraId="3CFD708A" w14:textId="77777777" w:rsidR="00715EB8" w:rsidRPr="00310F6B" w:rsidRDefault="00715EB8">
      <w:pPr>
        <w:rPr>
          <w:szCs w:val="21"/>
        </w:rPr>
      </w:pPr>
    </w:p>
    <w:p w14:paraId="61D34349" w14:textId="77777777" w:rsidR="00715EB8" w:rsidRPr="00310F6B" w:rsidRDefault="00715EB8">
      <w:pPr>
        <w:rPr>
          <w:szCs w:val="21"/>
        </w:rPr>
      </w:pPr>
    </w:p>
    <w:p w14:paraId="00C9299B" w14:textId="77777777" w:rsidR="00715EB8" w:rsidRPr="00310F6B" w:rsidRDefault="00715EB8">
      <w:pPr>
        <w:rPr>
          <w:szCs w:val="21"/>
        </w:rPr>
      </w:pPr>
    </w:p>
    <w:p w14:paraId="404DC9DE" w14:textId="77777777" w:rsidR="00715EB8" w:rsidRPr="00310F6B" w:rsidRDefault="00715EB8">
      <w:pPr>
        <w:rPr>
          <w:szCs w:val="21"/>
        </w:rPr>
      </w:pPr>
    </w:p>
    <w:p w14:paraId="03462A16" w14:textId="77777777" w:rsidR="00715EB8" w:rsidRPr="00310F6B" w:rsidRDefault="00715EB8">
      <w:pPr>
        <w:rPr>
          <w:szCs w:val="21"/>
        </w:rPr>
      </w:pPr>
    </w:p>
    <w:p w14:paraId="35C9442B" w14:textId="77777777" w:rsidR="00715EB8" w:rsidRPr="00310F6B" w:rsidRDefault="00715EB8">
      <w:pPr>
        <w:rPr>
          <w:szCs w:val="21"/>
        </w:rPr>
      </w:pPr>
    </w:p>
    <w:p w14:paraId="0548E59E"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81632" behindDoc="0" locked="0" layoutInCell="1" allowOverlap="1" wp14:anchorId="47D1FBCA" wp14:editId="5DB55317">
                <wp:simplePos x="0" y="0"/>
                <wp:positionH relativeFrom="column">
                  <wp:posOffset>1973580</wp:posOffset>
                </wp:positionH>
                <wp:positionV relativeFrom="paragraph">
                  <wp:posOffset>17780</wp:posOffset>
                </wp:positionV>
                <wp:extent cx="295910" cy="320040"/>
                <wp:effectExtent l="29210" t="18415" r="22225" b="19050"/>
                <wp:wrapNone/>
                <wp:docPr id="197" name="自选图形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CDEF0" id="自选图形 308" o:spid="_x0000_s1026" type="#_x0000_t94" style="position:absolute;left:0;text-align:left;margin-left:155.4pt;margin-top:1.4pt;width:23.3pt;height:25.2pt;rotation:9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" adj="13384,4915"/>
            </w:pict>
          </mc:Fallback>
        </mc:AlternateContent>
      </w:r>
    </w:p>
    <w:p w14:paraId="589D8729" w14:textId="77777777" w:rsidR="00715EB8" w:rsidRPr="00310F6B" w:rsidRDefault="00715EB8">
      <w:pPr>
        <w:rPr>
          <w:szCs w:val="21"/>
        </w:rPr>
      </w:pPr>
    </w:p>
    <w:p w14:paraId="2E57028B" w14:textId="77777777" w:rsidR="00715EB8" w:rsidRPr="00310F6B" w:rsidRDefault="00715EB8">
      <w:pPr>
        <w:rPr>
          <w:szCs w:val="21"/>
        </w:rPr>
      </w:pPr>
    </w:p>
    <w:p w14:paraId="5B094F62" w14:textId="77777777" w:rsidR="00715EB8" w:rsidRPr="00310F6B" w:rsidRDefault="00715EB8">
      <w:pPr>
        <w:rPr>
          <w:szCs w:val="21"/>
        </w:rPr>
      </w:pPr>
    </w:p>
    <w:p w14:paraId="0F3747FC" w14:textId="77777777" w:rsidR="00715EB8" w:rsidRPr="00310F6B" w:rsidRDefault="00715EB8">
      <w:pPr>
        <w:spacing w:before="240" w:line="560" w:lineRule="exact"/>
        <w:jc w:val="center"/>
        <w:rPr>
          <w:rFonts w:eastAsia="黑体"/>
          <w:b/>
          <w:sz w:val="32"/>
          <w:szCs w:val="36"/>
        </w:rPr>
      </w:pPr>
      <w:r w:rsidRPr="00310F6B">
        <w:rPr>
          <w:rFonts w:eastAsia="黑体"/>
          <w:b/>
          <w:sz w:val="32"/>
          <w:szCs w:val="36"/>
        </w:rPr>
        <w:br w:type="page"/>
      </w:r>
      <w:r w:rsidRPr="00310F6B">
        <w:rPr>
          <w:rFonts w:eastAsia="黑体"/>
          <w:b/>
          <w:sz w:val="32"/>
          <w:szCs w:val="36"/>
        </w:rPr>
        <w:lastRenderedPageBreak/>
        <w:t>武汉理工大学研究生申请学位流程图（续）</w:t>
      </w:r>
    </w:p>
    <w:p w14:paraId="56D138CE" w14:textId="77777777" w:rsidR="00715EB8" w:rsidRPr="00310F6B" w:rsidRDefault="00715EB8"/>
    <w:p w14:paraId="337D21C2" w14:textId="77777777" w:rsidR="00715EB8" w:rsidRPr="00310F6B" w:rsidRDefault="00724B59">
      <w:r w:rsidRPr="00310F6B">
        <w:rPr>
          <w:noProof/>
          <w:szCs w:val="21"/>
        </w:rPr>
        <mc:AlternateContent>
          <mc:Choice Requires="wps">
            <w:drawing>
              <wp:anchor distT="0" distB="0" distL="114300" distR="114300" simplePos="0" relativeHeight="251773440" behindDoc="0" locked="0" layoutInCell="1" allowOverlap="1" wp14:anchorId="104189FA" wp14:editId="3D56EF85">
                <wp:simplePos x="0" y="0"/>
                <wp:positionH relativeFrom="column">
                  <wp:posOffset>3807460</wp:posOffset>
                </wp:positionH>
                <wp:positionV relativeFrom="paragraph">
                  <wp:posOffset>92710</wp:posOffset>
                </wp:positionV>
                <wp:extent cx="1076960" cy="568960"/>
                <wp:effectExtent l="132080" t="6350" r="10160" b="110490"/>
                <wp:wrapNone/>
                <wp:docPr id="196" name="自选图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568960"/>
                        </a:xfrm>
                        <a:prstGeom prst="wedgeRoundRectCallout">
                          <a:avLst>
                            <a:gd name="adj1" fmla="val -56366"/>
                            <a:gd name="adj2" fmla="val 65736"/>
                            <a:gd name="adj3" fmla="val 16667"/>
                          </a:avLst>
                        </a:prstGeom>
                        <a:solidFill>
                          <a:srgbClr val="FFFFFF"/>
                        </a:solidFill>
                        <a:ln w="9525">
                          <a:solidFill>
                            <a:srgbClr val="000000"/>
                          </a:solidFill>
                          <a:miter lim="800000"/>
                          <a:headEnd/>
                          <a:tailEnd/>
                        </a:ln>
                      </wps:spPr>
                      <wps:txbx>
                        <w:txbxContent>
                          <w:p w14:paraId="0A974ABC"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6</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189FA" id="自选图形 299" o:spid="_x0000_s1116" type="#_x0000_t62" style="position:absolute;left:0;text-align:left;margin-left:299.8pt;margin-top:7.3pt;width:84.8pt;height:44.8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" adj="-1375,24999">
                <v:textbox inset=",.3mm,,.3mm">
                  <w:txbxContent>
                    <w:p w14:paraId="0A974ABC"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6</w:t>
                      </w:r>
                    </w:p>
                  </w:txbxContent>
                </v:textbox>
              </v:shape>
            </w:pict>
          </mc:Fallback>
        </mc:AlternateContent>
      </w:r>
      <w:r w:rsidRPr="00310F6B">
        <w:rPr>
          <w:noProof/>
          <w:szCs w:val="21"/>
        </w:rPr>
        <mc:AlternateContent>
          <mc:Choice Requires="wps">
            <w:drawing>
              <wp:anchor distT="0" distB="0" distL="114300" distR="114300" simplePos="0" relativeHeight="251772416" behindDoc="0" locked="0" layoutInCell="1" allowOverlap="1" wp14:anchorId="4B2FA7E5" wp14:editId="7E48C937">
                <wp:simplePos x="0" y="0"/>
                <wp:positionH relativeFrom="column">
                  <wp:posOffset>149860</wp:posOffset>
                </wp:positionH>
                <wp:positionV relativeFrom="paragraph">
                  <wp:posOffset>80010</wp:posOffset>
                </wp:positionV>
                <wp:extent cx="3528695" cy="694690"/>
                <wp:effectExtent l="8255" t="12700" r="6350" b="6985"/>
                <wp:wrapNone/>
                <wp:docPr id="195" name="自选图形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694690"/>
                        </a:xfrm>
                        <a:prstGeom prst="flowChartProcess">
                          <a:avLst/>
                        </a:prstGeom>
                        <a:solidFill>
                          <a:srgbClr val="FFFFFF"/>
                        </a:solidFill>
                        <a:ln w="9525">
                          <a:solidFill>
                            <a:srgbClr val="000000"/>
                          </a:solidFill>
                          <a:miter lim="800000"/>
                          <a:headEnd/>
                          <a:tailEnd/>
                        </a:ln>
                      </wps:spPr>
                      <wps:txbx>
                        <w:txbxContent>
                          <w:p w14:paraId="439C8E30" w14:textId="77777777" w:rsidR="00715EB8" w:rsidRDefault="00715EB8">
                            <w:pPr>
                              <w:rPr>
                                <w:b/>
                                <w:sz w:val="22"/>
                              </w:rPr>
                            </w:pPr>
                            <w:r>
                              <w:rPr>
                                <w:rFonts w:hint="eastAsia"/>
                                <w:b/>
                                <w:sz w:val="22"/>
                              </w:rPr>
                              <w:t>学位论文或申请学位实践成果评阅不通过</w:t>
                            </w:r>
                            <w:r>
                              <w:rPr>
                                <w:b/>
                                <w:sz w:val="22"/>
                              </w:rPr>
                              <w:t>：</w:t>
                            </w:r>
                          </w:p>
                          <w:p w14:paraId="680794D6" w14:textId="77777777" w:rsidR="00715EB8" w:rsidRDefault="00715EB8">
                            <w:pPr>
                              <w:rPr>
                                <w:bCs/>
                                <w:sz w:val="22"/>
                              </w:rPr>
                            </w:pPr>
                            <w:r>
                              <w:rPr>
                                <w:rFonts w:hint="eastAsia"/>
                                <w:bCs/>
                                <w:sz w:val="22"/>
                              </w:rPr>
                              <w:t>各学院负责专家评阅结果反馈，评阅未通过的学位申请人按要求进行修改，重新评阅或重新开题。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FA7E5" id="自选图形 298" o:spid="_x0000_s1117" type="#_x0000_t109" style="position:absolute;left:0;text-align:left;margin-left:11.8pt;margin-top:6.3pt;width:277.85pt;height:54.7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">
                <v:textbox>
                  <w:txbxContent>
                    <w:p w14:paraId="439C8E30" w14:textId="77777777" w:rsidR="00715EB8" w:rsidRDefault="00715EB8">
                      <w:pPr>
                        <w:rPr>
                          <w:b/>
                          <w:sz w:val="22"/>
                        </w:rPr>
                      </w:pPr>
                      <w:r>
                        <w:rPr>
                          <w:rFonts w:hint="eastAsia"/>
                          <w:b/>
                          <w:sz w:val="22"/>
                        </w:rPr>
                        <w:t>学位论文或申请学位实践成果评阅不通过</w:t>
                      </w:r>
                      <w:r>
                        <w:rPr>
                          <w:b/>
                          <w:sz w:val="22"/>
                        </w:rPr>
                        <w:t>：</w:t>
                      </w:r>
                    </w:p>
                    <w:p w14:paraId="680794D6" w14:textId="77777777" w:rsidR="00715EB8" w:rsidRDefault="00715EB8">
                      <w:pPr>
                        <w:rPr>
                          <w:bCs/>
                          <w:sz w:val="22"/>
                        </w:rPr>
                      </w:pPr>
                      <w:r>
                        <w:rPr>
                          <w:rFonts w:hint="eastAsia"/>
                          <w:bCs/>
                          <w:sz w:val="22"/>
                        </w:rPr>
                        <w:t>各学院负责专家评阅结果反馈，评阅未通过的学位申请人按要求进行修改，重新评阅或重新开题。</w:t>
                      </w:r>
                    </w:p>
                  </w:txbxContent>
                </v:textbox>
              </v:shape>
            </w:pict>
          </mc:Fallback>
        </mc:AlternateContent>
      </w:r>
    </w:p>
    <w:p w14:paraId="6284F108" w14:textId="77777777" w:rsidR="00715EB8" w:rsidRPr="00310F6B" w:rsidRDefault="00715EB8"/>
    <w:p w14:paraId="211FACC7" w14:textId="77777777" w:rsidR="00715EB8" w:rsidRPr="00310F6B" w:rsidRDefault="00715EB8"/>
    <w:p w14:paraId="57342535" w14:textId="77777777" w:rsidR="00715EB8" w:rsidRPr="00310F6B" w:rsidRDefault="00715EB8"/>
    <w:p w14:paraId="06845712" w14:textId="77777777" w:rsidR="00715EB8" w:rsidRPr="00310F6B" w:rsidRDefault="00724B59">
      <w:r w:rsidRPr="00310F6B">
        <w:rPr>
          <w:noProof/>
          <w:szCs w:val="21"/>
        </w:rPr>
        <mc:AlternateContent>
          <mc:Choice Requires="wps">
            <w:drawing>
              <wp:anchor distT="0" distB="0" distL="114300" distR="114300" simplePos="0" relativeHeight="251774464" behindDoc="0" locked="0" layoutInCell="1" allowOverlap="1" wp14:anchorId="495C38B1" wp14:editId="71F7C5ED">
                <wp:simplePos x="0" y="0"/>
                <wp:positionH relativeFrom="column">
                  <wp:posOffset>1764030</wp:posOffset>
                </wp:positionH>
                <wp:positionV relativeFrom="paragraph">
                  <wp:posOffset>3175</wp:posOffset>
                </wp:positionV>
                <wp:extent cx="295910" cy="320040"/>
                <wp:effectExtent l="29210" t="19685" r="22225" b="8255"/>
                <wp:wrapNone/>
                <wp:docPr id="194" name="自选图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2CB12" id="自选图形 300" o:spid="_x0000_s1026" type="#_x0000_t94" style="position:absolute;left:0;text-align:left;margin-left:138.9pt;margin-top:.25pt;width:23.3pt;height:25.2pt;rotation:90;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" adj="13384,4915"/>
            </w:pict>
          </mc:Fallback>
        </mc:AlternateContent>
      </w:r>
    </w:p>
    <w:p w14:paraId="1E0D07D6" w14:textId="77777777" w:rsidR="00715EB8" w:rsidRPr="00310F6B" w:rsidRDefault="00724B59">
      <w:r w:rsidRPr="00310F6B">
        <w:rPr>
          <w:rFonts w:hint="eastAsia"/>
          <w:noProof/>
        </w:rPr>
        <mc:AlternateContent>
          <mc:Choice Requires="wps">
            <w:drawing>
              <wp:anchor distT="0" distB="0" distL="114300" distR="114300" simplePos="0" relativeHeight="251785728" behindDoc="0" locked="0" layoutInCell="1" allowOverlap="1" wp14:anchorId="4970F6F4" wp14:editId="0DBED12D">
                <wp:simplePos x="0" y="0"/>
                <wp:positionH relativeFrom="column">
                  <wp:posOffset>158115</wp:posOffset>
                </wp:positionH>
                <wp:positionV relativeFrom="paragraph">
                  <wp:posOffset>160020</wp:posOffset>
                </wp:positionV>
                <wp:extent cx="3528695" cy="1662430"/>
                <wp:effectExtent l="6985" t="13335" r="7620" b="10160"/>
                <wp:wrapNone/>
                <wp:docPr id="193" name="自选图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1662430"/>
                        </a:xfrm>
                        <a:prstGeom prst="flowChartProcess">
                          <a:avLst/>
                        </a:prstGeom>
                        <a:solidFill>
                          <a:srgbClr val="FFFFFF"/>
                        </a:solidFill>
                        <a:ln w="9525">
                          <a:solidFill>
                            <a:srgbClr val="000000"/>
                          </a:solidFill>
                          <a:miter lim="800000"/>
                          <a:headEnd/>
                          <a:tailEnd/>
                        </a:ln>
                      </wps:spPr>
                      <wps:txbx>
                        <w:txbxContent>
                          <w:p w14:paraId="5B33EEC5" w14:textId="77777777" w:rsidR="00715EB8" w:rsidRDefault="00715EB8">
                            <w:pPr>
                              <w:spacing w:beforeLines="20" w:before="63"/>
                              <w:rPr>
                                <w:b/>
                                <w:sz w:val="22"/>
                              </w:rPr>
                            </w:pPr>
                            <w:r>
                              <w:rPr>
                                <w:rFonts w:hint="eastAsia"/>
                                <w:b/>
                                <w:sz w:val="22"/>
                              </w:rPr>
                              <w:t>答辩</w:t>
                            </w:r>
                            <w:r>
                              <w:rPr>
                                <w:b/>
                                <w:sz w:val="22"/>
                              </w:rPr>
                              <w:t>环节</w:t>
                            </w:r>
                            <w:r>
                              <w:rPr>
                                <w:rFonts w:hint="eastAsia"/>
                                <w:b/>
                                <w:sz w:val="22"/>
                              </w:rPr>
                              <w:t>：</w:t>
                            </w:r>
                          </w:p>
                          <w:p w14:paraId="725BD853" w14:textId="77777777" w:rsidR="00715EB8" w:rsidRDefault="00715EB8">
                            <w:r>
                              <w:rPr>
                                <w:rFonts w:hint="eastAsia"/>
                                <w:sz w:val="22"/>
                              </w:rPr>
                              <w:t>评审通过的学位申请人提交答辩申请，经导师同意后，完成学位论文或者申请学位实践成果答辩，并进一步修改论文或者总结报告。博士学位申请人答辩资格由学位办审核，硕士学位申请人由各学院审核。博士学位论文或者申请学位实践成果答辩信息必须进行公示。硕士研究生答辩公示要求由各学院确定。满足答辩条件的按答辩程序及要求组织答辩。</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0F6F4" id="自选图形 295" o:spid="_x0000_s1118" type="#_x0000_t109" style="position:absolute;left:0;text-align:left;margin-left:12.45pt;margin-top:12.6pt;width:277.85pt;height:130.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">
                <v:textbox inset=",0,,0">
                  <w:txbxContent>
                    <w:p w14:paraId="5B33EEC5" w14:textId="77777777" w:rsidR="00715EB8" w:rsidRDefault="00715EB8">
                      <w:pPr>
                        <w:spacing w:beforeLines="20" w:before="63"/>
                        <w:rPr>
                          <w:b/>
                          <w:sz w:val="22"/>
                        </w:rPr>
                      </w:pPr>
                      <w:r>
                        <w:rPr>
                          <w:rFonts w:hint="eastAsia"/>
                          <w:b/>
                          <w:sz w:val="22"/>
                        </w:rPr>
                        <w:t>答辩</w:t>
                      </w:r>
                      <w:r>
                        <w:rPr>
                          <w:b/>
                          <w:sz w:val="22"/>
                        </w:rPr>
                        <w:t>环节</w:t>
                      </w:r>
                      <w:r>
                        <w:rPr>
                          <w:rFonts w:hint="eastAsia"/>
                          <w:b/>
                          <w:sz w:val="22"/>
                        </w:rPr>
                        <w:t>：</w:t>
                      </w:r>
                    </w:p>
                    <w:p w14:paraId="725BD853" w14:textId="77777777" w:rsidR="00715EB8" w:rsidRDefault="00715EB8">
                      <w:r>
                        <w:rPr>
                          <w:rFonts w:hint="eastAsia"/>
                          <w:sz w:val="22"/>
                        </w:rPr>
                        <w:t>评审通过的学位申请人提交答辩申请，经导师同意后，完成学位论文或者申请学位实践成果答辩，并进一步修改论文或者总结报告。博士学位申请人答辩资格由学位办审核，硕士学位申请人由各学院审核。博士学位论文或者申请学位实践成果答辩信息必须进行公示。硕士研究生答辩公示要求由各学院确定。满足答辩条件的按答辩程序及要求组织答辩。</w:t>
                      </w:r>
                    </w:p>
                  </w:txbxContent>
                </v:textbox>
              </v:shape>
            </w:pict>
          </mc:Fallback>
        </mc:AlternateContent>
      </w:r>
    </w:p>
    <w:p w14:paraId="74F25C5A" w14:textId="77777777" w:rsidR="00715EB8" w:rsidRPr="00310F6B" w:rsidRDefault="00724B59">
      <w:r w:rsidRPr="00310F6B">
        <w:rPr>
          <w:rFonts w:hint="eastAsia"/>
          <w:noProof/>
        </w:rPr>
        <mc:AlternateContent>
          <mc:Choice Requires="wps">
            <w:drawing>
              <wp:anchor distT="0" distB="0" distL="114300" distR="114300" simplePos="0" relativeHeight="251786752" behindDoc="0" locked="0" layoutInCell="1" allowOverlap="1" wp14:anchorId="6C6B595A" wp14:editId="6D4FBFC3">
                <wp:simplePos x="0" y="0"/>
                <wp:positionH relativeFrom="column">
                  <wp:posOffset>3807460</wp:posOffset>
                </wp:positionH>
                <wp:positionV relativeFrom="paragraph">
                  <wp:posOffset>1270</wp:posOffset>
                </wp:positionV>
                <wp:extent cx="1076960" cy="568960"/>
                <wp:effectExtent l="132080" t="8255" r="10160" b="108585"/>
                <wp:wrapNone/>
                <wp:docPr id="192" name="自选图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568960"/>
                        </a:xfrm>
                        <a:prstGeom prst="wedgeRoundRectCallout">
                          <a:avLst>
                            <a:gd name="adj1" fmla="val -56366"/>
                            <a:gd name="adj2" fmla="val 65736"/>
                            <a:gd name="adj3" fmla="val 16667"/>
                          </a:avLst>
                        </a:prstGeom>
                        <a:solidFill>
                          <a:srgbClr val="FFFFFF"/>
                        </a:solidFill>
                        <a:ln w="9525">
                          <a:solidFill>
                            <a:srgbClr val="000000"/>
                          </a:solidFill>
                          <a:miter lim="800000"/>
                          <a:headEnd/>
                          <a:tailEnd/>
                        </a:ln>
                      </wps:spPr>
                      <wps:txbx>
                        <w:txbxContent>
                          <w:p w14:paraId="79CF0556" w14:textId="77777777" w:rsidR="00715EB8" w:rsidRDefault="00715EB8">
                            <w:pPr>
                              <w:rPr>
                                <w:sz w:val="22"/>
                              </w:rPr>
                            </w:pPr>
                            <w:r>
                              <w:rPr>
                                <w:rFonts w:hint="eastAsia"/>
                                <w:sz w:val="22"/>
                              </w:rPr>
                              <w:t>具体要求见文件</w:t>
                            </w:r>
                            <w:r>
                              <w:rPr>
                                <w:rFonts w:hint="eastAsia"/>
                                <w:sz w:val="22"/>
                              </w:rPr>
                              <w:t>2.2.7</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595A" id="自选图形 296" o:spid="_x0000_s1119" type="#_x0000_t62" style="position:absolute;left:0;text-align:left;margin-left:299.8pt;margin-top:.1pt;width:84.8pt;height:44.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" adj="-1375,24999">
                <v:textbox inset=",.3mm,,.3mm">
                  <w:txbxContent>
                    <w:p w14:paraId="79CF0556" w14:textId="77777777" w:rsidR="00715EB8" w:rsidRDefault="00715EB8">
                      <w:pPr>
                        <w:rPr>
                          <w:sz w:val="22"/>
                        </w:rPr>
                      </w:pPr>
                      <w:r>
                        <w:rPr>
                          <w:rFonts w:hint="eastAsia"/>
                          <w:sz w:val="22"/>
                        </w:rPr>
                        <w:t>具体要求见文件</w:t>
                      </w:r>
                      <w:r>
                        <w:rPr>
                          <w:rFonts w:hint="eastAsia"/>
                          <w:sz w:val="22"/>
                        </w:rPr>
                        <w:t>2.2.7</w:t>
                      </w:r>
                    </w:p>
                  </w:txbxContent>
                </v:textbox>
              </v:shape>
            </w:pict>
          </mc:Fallback>
        </mc:AlternateContent>
      </w:r>
    </w:p>
    <w:p w14:paraId="10CDF111" w14:textId="77777777" w:rsidR="00715EB8" w:rsidRPr="00310F6B" w:rsidRDefault="00715EB8"/>
    <w:p w14:paraId="47A5E321" w14:textId="77777777" w:rsidR="00715EB8" w:rsidRPr="00310F6B" w:rsidRDefault="00715EB8"/>
    <w:p w14:paraId="42074D8B" w14:textId="77777777" w:rsidR="00715EB8" w:rsidRPr="00310F6B" w:rsidRDefault="00715EB8"/>
    <w:p w14:paraId="2D369E32" w14:textId="77777777" w:rsidR="00715EB8" w:rsidRPr="00310F6B" w:rsidRDefault="00715EB8"/>
    <w:p w14:paraId="235FAFB2" w14:textId="77777777" w:rsidR="00715EB8" w:rsidRPr="00310F6B" w:rsidRDefault="00715EB8"/>
    <w:p w14:paraId="28E3F6BD" w14:textId="77777777" w:rsidR="00715EB8" w:rsidRPr="00310F6B" w:rsidRDefault="00715EB8"/>
    <w:p w14:paraId="4C7D778B" w14:textId="77777777" w:rsidR="00715EB8" w:rsidRPr="00310F6B" w:rsidRDefault="00715EB8"/>
    <w:p w14:paraId="045FE2E5" w14:textId="77777777" w:rsidR="00715EB8" w:rsidRPr="00310F6B" w:rsidRDefault="00724B59">
      <w:pPr>
        <w:rPr>
          <w:szCs w:val="21"/>
        </w:rPr>
      </w:pPr>
      <w:r w:rsidRPr="00310F6B">
        <w:rPr>
          <w:rFonts w:hint="eastAsia"/>
          <w:noProof/>
        </w:rPr>
        <mc:AlternateContent>
          <mc:Choice Requires="wps">
            <w:drawing>
              <wp:anchor distT="0" distB="0" distL="114300" distR="114300" simplePos="0" relativeHeight="251787776" behindDoc="0" locked="0" layoutInCell="1" allowOverlap="1" wp14:anchorId="277C959A" wp14:editId="7183EEDD">
                <wp:simplePos x="0" y="0"/>
                <wp:positionH relativeFrom="column">
                  <wp:posOffset>1764030</wp:posOffset>
                </wp:positionH>
                <wp:positionV relativeFrom="paragraph">
                  <wp:posOffset>70485</wp:posOffset>
                </wp:positionV>
                <wp:extent cx="295910" cy="320040"/>
                <wp:effectExtent l="29210" t="13970" r="22225" b="13970"/>
                <wp:wrapNone/>
                <wp:docPr id="191" name="自选图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DDD7" id="自选图形 297" o:spid="_x0000_s1026" type="#_x0000_t94" style="position:absolute;left:0;text-align:left;margin-left:138.9pt;margin-top:5.55pt;width:23.3pt;height:25.2pt;rotation:90;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" adj="13384,4915"/>
            </w:pict>
          </mc:Fallback>
        </mc:AlternateContent>
      </w:r>
    </w:p>
    <w:p w14:paraId="6D902509" w14:textId="77777777" w:rsidR="00715EB8" w:rsidRPr="00310F6B" w:rsidRDefault="00715EB8">
      <w:pPr>
        <w:rPr>
          <w:szCs w:val="21"/>
        </w:rPr>
      </w:pPr>
    </w:p>
    <w:p w14:paraId="4DE9ACCD"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75488" behindDoc="0" locked="0" layoutInCell="1" allowOverlap="1" wp14:anchorId="6D6F7DC8" wp14:editId="69395844">
                <wp:simplePos x="0" y="0"/>
                <wp:positionH relativeFrom="column">
                  <wp:posOffset>149860</wp:posOffset>
                </wp:positionH>
                <wp:positionV relativeFrom="paragraph">
                  <wp:posOffset>33655</wp:posOffset>
                </wp:positionV>
                <wp:extent cx="3528695" cy="883285"/>
                <wp:effectExtent l="8255" t="5715" r="6350" b="6350"/>
                <wp:wrapNone/>
                <wp:docPr id="190" name="自选图形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883285"/>
                        </a:xfrm>
                        <a:prstGeom prst="flowChartProcess">
                          <a:avLst/>
                        </a:prstGeom>
                        <a:solidFill>
                          <a:srgbClr val="FFFFFF"/>
                        </a:solidFill>
                        <a:ln w="9525">
                          <a:solidFill>
                            <a:srgbClr val="000000"/>
                          </a:solidFill>
                          <a:miter lim="800000"/>
                          <a:headEnd/>
                          <a:tailEnd/>
                        </a:ln>
                      </wps:spPr>
                      <wps:txbx>
                        <w:txbxContent>
                          <w:p w14:paraId="01F199E4" w14:textId="77777777" w:rsidR="00715EB8" w:rsidRDefault="00715EB8">
                            <w:pPr>
                              <w:rPr>
                                <w:b/>
                                <w:sz w:val="22"/>
                              </w:rPr>
                            </w:pPr>
                            <w:r>
                              <w:rPr>
                                <w:rFonts w:hint="eastAsia"/>
                                <w:b/>
                                <w:sz w:val="22"/>
                              </w:rPr>
                              <w:t>答辩后检测环节：</w:t>
                            </w:r>
                          </w:p>
                          <w:p w14:paraId="2CA967D7" w14:textId="77777777" w:rsidR="00715EB8" w:rsidRDefault="00715EB8">
                            <w:pPr>
                              <w:rPr>
                                <w:sz w:val="22"/>
                              </w:rPr>
                            </w:pPr>
                            <w:r>
                              <w:rPr>
                                <w:rFonts w:hint="eastAsia"/>
                                <w:sz w:val="22"/>
                              </w:rPr>
                              <w:t>答辩后各学院将学位论文或者申请学位实践成果及相关总结报告终稿检测通过的学位申请人学位申请情况报学位评定分委员会审核。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F7DC8" id="自选图形 301" o:spid="_x0000_s1120" type="#_x0000_t109" style="position:absolute;left:0;text-align:left;margin-left:11.8pt;margin-top:2.65pt;width:277.85pt;height:69.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">
                <v:textbox>
                  <w:txbxContent>
                    <w:p w14:paraId="01F199E4" w14:textId="77777777" w:rsidR="00715EB8" w:rsidRDefault="00715EB8">
                      <w:pPr>
                        <w:rPr>
                          <w:b/>
                          <w:sz w:val="22"/>
                        </w:rPr>
                      </w:pPr>
                      <w:r>
                        <w:rPr>
                          <w:rFonts w:hint="eastAsia"/>
                          <w:b/>
                          <w:sz w:val="22"/>
                        </w:rPr>
                        <w:t>答辩后检测环节：</w:t>
                      </w:r>
                    </w:p>
                    <w:p w14:paraId="2CA967D7" w14:textId="77777777" w:rsidR="00715EB8" w:rsidRDefault="00715EB8">
                      <w:pPr>
                        <w:rPr>
                          <w:sz w:val="22"/>
                        </w:rPr>
                      </w:pPr>
                      <w:r>
                        <w:rPr>
                          <w:rFonts w:hint="eastAsia"/>
                          <w:sz w:val="22"/>
                        </w:rPr>
                        <w:t>答辩后各学院将学位论文或者申请学位实践成果及相关总结报告终稿检测通过的学位申请人学位申请情况报学位评定分委员会审核。</w:t>
                      </w:r>
                    </w:p>
                  </w:txbxContent>
                </v:textbox>
              </v:shape>
            </w:pict>
          </mc:Fallback>
        </mc:AlternateContent>
      </w:r>
      <w:r w:rsidRPr="00310F6B">
        <w:rPr>
          <w:noProof/>
          <w:szCs w:val="21"/>
        </w:rPr>
        <mc:AlternateContent>
          <mc:Choice Requires="wps">
            <w:drawing>
              <wp:anchor distT="0" distB="0" distL="114300" distR="114300" simplePos="0" relativeHeight="251776512" behindDoc="0" locked="0" layoutInCell="1" allowOverlap="1" wp14:anchorId="57FC1739" wp14:editId="7D13BC78">
                <wp:simplePos x="0" y="0"/>
                <wp:positionH relativeFrom="column">
                  <wp:posOffset>3736340</wp:posOffset>
                </wp:positionH>
                <wp:positionV relativeFrom="paragraph">
                  <wp:posOffset>62230</wp:posOffset>
                </wp:positionV>
                <wp:extent cx="1076960" cy="710565"/>
                <wp:effectExtent l="70485" t="5715" r="5080" b="102870"/>
                <wp:wrapNone/>
                <wp:docPr id="189" name="自选图形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710565"/>
                        </a:xfrm>
                        <a:prstGeom prst="wedgeRoundRectCallout">
                          <a:avLst>
                            <a:gd name="adj1" fmla="val -51708"/>
                            <a:gd name="adj2" fmla="val 61833"/>
                            <a:gd name="adj3" fmla="val 16667"/>
                          </a:avLst>
                        </a:prstGeom>
                        <a:solidFill>
                          <a:srgbClr val="FFFFFF"/>
                        </a:solidFill>
                        <a:ln w="9525">
                          <a:solidFill>
                            <a:srgbClr val="000000"/>
                          </a:solidFill>
                          <a:miter lim="800000"/>
                          <a:headEnd/>
                          <a:tailEnd/>
                        </a:ln>
                      </wps:spPr>
                      <wps:txbx>
                        <w:txbxContent>
                          <w:p w14:paraId="261D78D9"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.1</w:t>
                            </w:r>
                            <w:r>
                              <w:rPr>
                                <w:rFonts w:hint="eastAsia"/>
                                <w:sz w:val="22"/>
                              </w:rPr>
                              <w:t>、</w:t>
                            </w:r>
                            <w:r>
                              <w:rPr>
                                <w:rFonts w:hint="eastAsia"/>
                                <w:sz w:val="22"/>
                              </w:rPr>
                              <w:t>2.</w:t>
                            </w:r>
                            <w:r>
                              <w:rPr>
                                <w:sz w:val="22"/>
                              </w:rPr>
                              <w:t>2.</w:t>
                            </w:r>
                            <w:r>
                              <w:rPr>
                                <w:rFonts w:hint="eastAsia"/>
                                <w:sz w:val="22"/>
                              </w:rPr>
                              <w:t>4</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C1739" id="自选图形 302" o:spid="_x0000_s1121" type="#_x0000_t62" style="position:absolute;left:0;text-align:left;margin-left:294.2pt;margin-top:4.9pt;width:84.8pt;height:55.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" adj="-369,24156">
                <v:textbox inset=",.3mm,,.3mm">
                  <w:txbxContent>
                    <w:p w14:paraId="261D78D9"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.1</w:t>
                      </w:r>
                      <w:r>
                        <w:rPr>
                          <w:rFonts w:hint="eastAsia"/>
                          <w:sz w:val="22"/>
                        </w:rPr>
                        <w:t>、</w:t>
                      </w:r>
                      <w:r>
                        <w:rPr>
                          <w:rFonts w:hint="eastAsia"/>
                          <w:sz w:val="22"/>
                        </w:rPr>
                        <w:t>2.</w:t>
                      </w:r>
                      <w:r>
                        <w:rPr>
                          <w:sz w:val="22"/>
                        </w:rPr>
                        <w:t>2.</w:t>
                      </w:r>
                      <w:r>
                        <w:rPr>
                          <w:rFonts w:hint="eastAsia"/>
                          <w:sz w:val="22"/>
                        </w:rPr>
                        <w:t>4</w:t>
                      </w:r>
                    </w:p>
                  </w:txbxContent>
                </v:textbox>
              </v:shape>
            </w:pict>
          </mc:Fallback>
        </mc:AlternateContent>
      </w:r>
    </w:p>
    <w:p w14:paraId="189708EB" w14:textId="77777777" w:rsidR="00715EB8" w:rsidRPr="00310F6B" w:rsidRDefault="00715EB8">
      <w:pPr>
        <w:rPr>
          <w:szCs w:val="21"/>
        </w:rPr>
      </w:pPr>
    </w:p>
    <w:p w14:paraId="753DEE0B" w14:textId="77777777" w:rsidR="00715EB8" w:rsidRPr="00310F6B" w:rsidRDefault="00715EB8">
      <w:pPr>
        <w:rPr>
          <w:szCs w:val="21"/>
        </w:rPr>
      </w:pPr>
    </w:p>
    <w:p w14:paraId="63E2118F" w14:textId="77777777" w:rsidR="00715EB8" w:rsidRPr="00310F6B" w:rsidRDefault="00715EB8">
      <w:pPr>
        <w:rPr>
          <w:szCs w:val="21"/>
        </w:rPr>
      </w:pPr>
    </w:p>
    <w:p w14:paraId="72C874A3"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77536" behindDoc="0" locked="0" layoutInCell="1" allowOverlap="1" wp14:anchorId="793254D5" wp14:editId="1AED585B">
                <wp:simplePos x="0" y="0"/>
                <wp:positionH relativeFrom="column">
                  <wp:posOffset>1783080</wp:posOffset>
                </wp:positionH>
                <wp:positionV relativeFrom="paragraph">
                  <wp:posOffset>148590</wp:posOffset>
                </wp:positionV>
                <wp:extent cx="295910" cy="320040"/>
                <wp:effectExtent l="29210" t="13970" r="22225" b="13970"/>
                <wp:wrapNone/>
                <wp:docPr id="188" name="自选图形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FE1A" id="自选图形 303" o:spid="_x0000_s1026" type="#_x0000_t94" style="position:absolute;left:0;text-align:left;margin-left:140.4pt;margin-top:11.7pt;width:23.3pt;height:25.2pt;rotation:90;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" adj="13384,4915"/>
            </w:pict>
          </mc:Fallback>
        </mc:AlternateContent>
      </w:r>
    </w:p>
    <w:p w14:paraId="0F2F7B51" w14:textId="77777777" w:rsidR="00715EB8" w:rsidRPr="00310F6B" w:rsidRDefault="00715EB8">
      <w:pPr>
        <w:rPr>
          <w:szCs w:val="21"/>
        </w:rPr>
      </w:pPr>
    </w:p>
    <w:p w14:paraId="2B9A8DB2"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83680" behindDoc="0" locked="0" layoutInCell="1" allowOverlap="1" wp14:anchorId="1E6360F8" wp14:editId="658BCFA0">
                <wp:simplePos x="0" y="0"/>
                <wp:positionH relativeFrom="column">
                  <wp:posOffset>3721100</wp:posOffset>
                </wp:positionH>
                <wp:positionV relativeFrom="paragraph">
                  <wp:posOffset>63500</wp:posOffset>
                </wp:positionV>
                <wp:extent cx="1076960" cy="643890"/>
                <wp:effectExtent l="74295" t="5080" r="10795" b="93980"/>
                <wp:wrapNone/>
                <wp:docPr id="187" name="自选图形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643890"/>
                        </a:xfrm>
                        <a:prstGeom prst="wedgeRoundRectCallout">
                          <a:avLst>
                            <a:gd name="adj1" fmla="val -51708"/>
                            <a:gd name="adj2" fmla="val 61833"/>
                            <a:gd name="adj3" fmla="val 16667"/>
                          </a:avLst>
                        </a:prstGeom>
                        <a:solidFill>
                          <a:srgbClr val="FFFFFF"/>
                        </a:solidFill>
                        <a:ln w="9525">
                          <a:solidFill>
                            <a:srgbClr val="000000"/>
                          </a:solidFill>
                          <a:miter lim="800000"/>
                          <a:headEnd/>
                          <a:tailEnd/>
                        </a:ln>
                      </wps:spPr>
                      <wps:txbx>
                        <w:txbxContent>
                          <w:p w14:paraId="6D22F839"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.1</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360F8" id="自选图形 761" o:spid="_x0000_s1122" type="#_x0000_t62" style="position:absolute;left:0;text-align:left;margin-left:293pt;margin-top:5pt;width:84.8pt;height:50.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" adj="-369,24156">
                <v:textbox inset=",.3mm,,.3mm">
                  <w:txbxContent>
                    <w:p w14:paraId="6D22F839" w14:textId="77777777" w:rsidR="00715EB8" w:rsidRDefault="00715EB8">
                      <w:pPr>
                        <w:rPr>
                          <w:sz w:val="22"/>
                        </w:rPr>
                      </w:pPr>
                      <w:r>
                        <w:rPr>
                          <w:rFonts w:hint="eastAsia"/>
                          <w:sz w:val="22"/>
                        </w:rPr>
                        <w:t>具体要求见文件</w:t>
                      </w:r>
                      <w:r>
                        <w:rPr>
                          <w:rFonts w:hint="eastAsia"/>
                          <w:sz w:val="22"/>
                        </w:rPr>
                        <w:t>2.</w:t>
                      </w:r>
                      <w:r>
                        <w:rPr>
                          <w:sz w:val="22"/>
                        </w:rPr>
                        <w:t>2</w:t>
                      </w:r>
                      <w:r>
                        <w:rPr>
                          <w:rFonts w:hint="eastAsia"/>
                          <w:sz w:val="22"/>
                        </w:rPr>
                        <w:t>.1</w:t>
                      </w:r>
                    </w:p>
                  </w:txbxContent>
                </v:textbox>
              </v:shape>
            </w:pict>
          </mc:Fallback>
        </mc:AlternateContent>
      </w:r>
      <w:r w:rsidRPr="00310F6B">
        <w:rPr>
          <w:noProof/>
          <w:szCs w:val="21"/>
        </w:rPr>
        <mc:AlternateContent>
          <mc:Choice Requires="wps">
            <w:drawing>
              <wp:anchor distT="0" distB="0" distL="114300" distR="114300" simplePos="0" relativeHeight="251778560" behindDoc="0" locked="0" layoutInCell="1" allowOverlap="1" wp14:anchorId="3FA91C8B" wp14:editId="55B8DE28">
                <wp:simplePos x="0" y="0"/>
                <wp:positionH relativeFrom="column">
                  <wp:posOffset>149860</wp:posOffset>
                </wp:positionH>
                <wp:positionV relativeFrom="paragraph">
                  <wp:posOffset>123190</wp:posOffset>
                </wp:positionV>
                <wp:extent cx="3528695" cy="683895"/>
                <wp:effectExtent l="8255" t="7620" r="6350" b="13335"/>
                <wp:wrapNone/>
                <wp:docPr id="186" name="自选图形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683895"/>
                        </a:xfrm>
                        <a:prstGeom prst="flowChartProcess">
                          <a:avLst/>
                        </a:prstGeom>
                        <a:solidFill>
                          <a:srgbClr val="FFFFFF"/>
                        </a:solidFill>
                        <a:ln w="9525">
                          <a:solidFill>
                            <a:srgbClr val="000000"/>
                          </a:solidFill>
                          <a:miter lim="800000"/>
                          <a:headEnd/>
                          <a:tailEnd/>
                        </a:ln>
                      </wps:spPr>
                      <wps:txbx>
                        <w:txbxContent>
                          <w:p w14:paraId="2C5C69CB" w14:textId="77777777" w:rsidR="00715EB8" w:rsidRDefault="00715EB8">
                            <w:pPr>
                              <w:rPr>
                                <w:b/>
                                <w:sz w:val="22"/>
                              </w:rPr>
                            </w:pPr>
                            <w:r>
                              <w:rPr>
                                <w:rFonts w:hint="eastAsia"/>
                                <w:b/>
                                <w:sz w:val="22"/>
                              </w:rPr>
                              <w:t>学位评定分委员会审查</w:t>
                            </w:r>
                            <w:r>
                              <w:rPr>
                                <w:b/>
                                <w:sz w:val="22"/>
                              </w:rPr>
                              <w:t>环节：</w:t>
                            </w:r>
                          </w:p>
                          <w:p w14:paraId="70534F29" w14:textId="77777777" w:rsidR="00715EB8" w:rsidRDefault="00715EB8">
                            <w:r>
                              <w:rPr>
                                <w:rFonts w:hint="eastAsia"/>
                                <w:sz w:val="22"/>
                              </w:rPr>
                              <w:t>各学院将学位评定分委员会建议授予硕士、博士学位人员的学位申请情况报校学位评定委员会审议。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1C8B" id="自选图形 304" o:spid="_x0000_s1123" type="#_x0000_t109" style="position:absolute;left:0;text-align:left;margin-left:11.8pt;margin-top:9.7pt;width:277.85pt;height:53.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">
                <v:textbox>
                  <w:txbxContent>
                    <w:p w14:paraId="2C5C69CB" w14:textId="77777777" w:rsidR="00715EB8" w:rsidRDefault="00715EB8">
                      <w:pPr>
                        <w:rPr>
                          <w:b/>
                          <w:sz w:val="22"/>
                        </w:rPr>
                      </w:pPr>
                      <w:r>
                        <w:rPr>
                          <w:rFonts w:hint="eastAsia"/>
                          <w:b/>
                          <w:sz w:val="22"/>
                        </w:rPr>
                        <w:t>学位评定分委员会审查</w:t>
                      </w:r>
                      <w:r>
                        <w:rPr>
                          <w:b/>
                          <w:sz w:val="22"/>
                        </w:rPr>
                        <w:t>环节：</w:t>
                      </w:r>
                    </w:p>
                    <w:p w14:paraId="70534F29" w14:textId="77777777" w:rsidR="00715EB8" w:rsidRDefault="00715EB8">
                      <w:r>
                        <w:rPr>
                          <w:rFonts w:hint="eastAsia"/>
                          <w:sz w:val="22"/>
                        </w:rPr>
                        <w:t>各学院将学位评定分委员会建议授予硕士、博士学位人员的学位申请情况报校学位评定委员会审议。</w:t>
                      </w:r>
                    </w:p>
                  </w:txbxContent>
                </v:textbox>
              </v:shape>
            </w:pict>
          </mc:Fallback>
        </mc:AlternateContent>
      </w:r>
    </w:p>
    <w:p w14:paraId="633AB323" w14:textId="77777777" w:rsidR="00715EB8" w:rsidRPr="00310F6B" w:rsidRDefault="00715EB8">
      <w:pPr>
        <w:rPr>
          <w:szCs w:val="21"/>
        </w:rPr>
      </w:pPr>
    </w:p>
    <w:p w14:paraId="5DF73EDF" w14:textId="77777777" w:rsidR="00715EB8" w:rsidRPr="00310F6B" w:rsidRDefault="00715EB8">
      <w:pPr>
        <w:rPr>
          <w:szCs w:val="21"/>
        </w:rPr>
      </w:pPr>
    </w:p>
    <w:p w14:paraId="7133E632" w14:textId="77777777" w:rsidR="00715EB8" w:rsidRPr="00310F6B" w:rsidRDefault="00715EB8">
      <w:pPr>
        <w:rPr>
          <w:szCs w:val="21"/>
        </w:rPr>
      </w:pPr>
    </w:p>
    <w:p w14:paraId="6F130FA9"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79584" behindDoc="0" locked="0" layoutInCell="1" allowOverlap="1" wp14:anchorId="302F8052" wp14:editId="295A90D3">
                <wp:simplePos x="0" y="0"/>
                <wp:positionH relativeFrom="column">
                  <wp:posOffset>1783080</wp:posOffset>
                </wp:positionH>
                <wp:positionV relativeFrom="paragraph">
                  <wp:posOffset>61595</wp:posOffset>
                </wp:positionV>
                <wp:extent cx="295910" cy="320040"/>
                <wp:effectExtent l="29210" t="20320" r="22225" b="17145"/>
                <wp:wrapNone/>
                <wp:docPr id="185" name="自选图形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5910" cy="320040"/>
                        </a:xfrm>
                        <a:prstGeom prst="notchedRightArrow">
                          <a:avLst>
                            <a:gd name="adj1" fmla="val 54491"/>
                            <a:gd name="adj2" fmla="val 380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DA5DC" id="自选图形 306" o:spid="_x0000_s1026" type="#_x0000_t94" style="position:absolute;left:0;text-align:left;margin-left:140.4pt;margin-top:4.85pt;width:23.3pt;height:25.2pt;rotation:9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" adj="13384,4915"/>
            </w:pict>
          </mc:Fallback>
        </mc:AlternateContent>
      </w:r>
    </w:p>
    <w:p w14:paraId="494CBE34"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84704" behindDoc="0" locked="0" layoutInCell="1" allowOverlap="1" wp14:anchorId="1272A9A0" wp14:editId="53E210BA">
                <wp:simplePos x="0" y="0"/>
                <wp:positionH relativeFrom="column">
                  <wp:posOffset>3721100</wp:posOffset>
                </wp:positionH>
                <wp:positionV relativeFrom="paragraph">
                  <wp:posOffset>148590</wp:posOffset>
                </wp:positionV>
                <wp:extent cx="1076960" cy="867410"/>
                <wp:effectExtent l="64770" t="10795" r="10795" b="121920"/>
                <wp:wrapNone/>
                <wp:docPr id="184" name="自选图形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960" cy="867410"/>
                        </a:xfrm>
                        <a:prstGeom prst="wedgeRoundRectCallout">
                          <a:avLst>
                            <a:gd name="adj1" fmla="val -51708"/>
                            <a:gd name="adj2" fmla="val 61833"/>
                            <a:gd name="adj3" fmla="val 16667"/>
                          </a:avLst>
                        </a:prstGeom>
                        <a:solidFill>
                          <a:srgbClr val="FFFFFF"/>
                        </a:solidFill>
                        <a:ln w="9525">
                          <a:solidFill>
                            <a:srgbClr val="000000"/>
                          </a:solidFill>
                          <a:miter lim="800000"/>
                          <a:headEnd/>
                          <a:tailEnd/>
                        </a:ln>
                      </wps:spPr>
                      <wps:txbx>
                        <w:txbxContent>
                          <w:p w14:paraId="684296AA" w14:textId="77777777" w:rsidR="00715EB8" w:rsidRDefault="00715EB8">
                            <w:pPr>
                              <w:rPr>
                                <w:sz w:val="22"/>
                              </w:rPr>
                            </w:pPr>
                            <w:r>
                              <w:rPr>
                                <w:rFonts w:hint="eastAsia"/>
                                <w:sz w:val="22"/>
                              </w:rPr>
                              <w:t>具体要求见文件</w:t>
                            </w:r>
                            <w:r>
                              <w:rPr>
                                <w:rFonts w:hint="eastAsia"/>
                                <w:sz w:val="22"/>
                              </w:rPr>
                              <w:t>2</w:t>
                            </w:r>
                            <w:r>
                              <w:rPr>
                                <w:sz w:val="22"/>
                              </w:rPr>
                              <w:t>.2.1</w:t>
                            </w:r>
                            <w:r>
                              <w:rPr>
                                <w:rFonts w:hint="eastAsia"/>
                                <w:sz w:val="22"/>
                              </w:rPr>
                              <w:t>、学位办</w:t>
                            </w:r>
                            <w:r>
                              <w:rPr>
                                <w:rFonts w:ascii="仿宋" w:eastAsia="仿宋" w:hAnsi="仿宋" w:hint="eastAsia"/>
                                <w:sz w:val="22"/>
                              </w:rPr>
                              <w:t>〔</w:t>
                            </w:r>
                            <w:r>
                              <w:rPr>
                                <w:rFonts w:hint="eastAsia"/>
                                <w:sz w:val="22"/>
                              </w:rPr>
                              <w:t>2</w:t>
                            </w:r>
                            <w:r>
                              <w:rPr>
                                <w:sz w:val="22"/>
                              </w:rPr>
                              <w:t>020</w:t>
                            </w:r>
                            <w:r>
                              <w:rPr>
                                <w:rFonts w:ascii="仿宋" w:eastAsia="仿宋" w:hAnsi="仿宋" w:hint="eastAsia"/>
                                <w:sz w:val="22"/>
                              </w:rPr>
                              <w:t>〕</w:t>
                            </w:r>
                            <w:r>
                              <w:rPr>
                                <w:rFonts w:hint="eastAsia"/>
                                <w:sz w:val="22"/>
                              </w:rPr>
                              <w:t>8</w:t>
                            </w:r>
                            <w:r>
                              <w:rPr>
                                <w:rFonts w:hint="eastAsia"/>
                                <w:sz w:val="22"/>
                              </w:rPr>
                              <w:t>号</w:t>
                            </w:r>
                          </w:p>
                          <w:p w14:paraId="5D9AD651" w14:textId="77777777" w:rsidR="00715EB8" w:rsidRDefault="00715EB8">
                            <w:pPr>
                              <w:rPr>
                                <w:sz w:val="22"/>
                              </w:rPr>
                            </w:pP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2A9A0" id="自选图形 800" o:spid="_x0000_s1124" type="#_x0000_t62" style="position:absolute;left:0;text-align:left;margin-left:293pt;margin-top:11.7pt;width:84.8pt;height:68.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" adj="-369,24156">
                <v:textbox inset=",.3mm,,.3mm">
                  <w:txbxContent>
                    <w:p w14:paraId="684296AA" w14:textId="77777777" w:rsidR="00715EB8" w:rsidRDefault="00715EB8">
                      <w:pPr>
                        <w:rPr>
                          <w:sz w:val="22"/>
                        </w:rPr>
                      </w:pPr>
                      <w:r>
                        <w:rPr>
                          <w:rFonts w:hint="eastAsia"/>
                          <w:sz w:val="22"/>
                        </w:rPr>
                        <w:t>具体要求见文件</w:t>
                      </w:r>
                      <w:r>
                        <w:rPr>
                          <w:rFonts w:hint="eastAsia"/>
                          <w:sz w:val="22"/>
                        </w:rPr>
                        <w:t>2</w:t>
                      </w:r>
                      <w:r>
                        <w:rPr>
                          <w:sz w:val="22"/>
                        </w:rPr>
                        <w:t>.2.1</w:t>
                      </w:r>
                      <w:r>
                        <w:rPr>
                          <w:rFonts w:hint="eastAsia"/>
                          <w:sz w:val="22"/>
                        </w:rPr>
                        <w:t>、学位办</w:t>
                      </w:r>
                      <w:r>
                        <w:rPr>
                          <w:rFonts w:ascii="仿宋" w:eastAsia="仿宋" w:hAnsi="仿宋" w:hint="eastAsia"/>
                          <w:sz w:val="22"/>
                        </w:rPr>
                        <w:t>〔</w:t>
                      </w:r>
                      <w:r>
                        <w:rPr>
                          <w:rFonts w:hint="eastAsia"/>
                          <w:sz w:val="22"/>
                        </w:rPr>
                        <w:t>2</w:t>
                      </w:r>
                      <w:r>
                        <w:rPr>
                          <w:sz w:val="22"/>
                        </w:rPr>
                        <w:t>020</w:t>
                      </w:r>
                      <w:r>
                        <w:rPr>
                          <w:rFonts w:ascii="仿宋" w:eastAsia="仿宋" w:hAnsi="仿宋" w:hint="eastAsia"/>
                          <w:sz w:val="22"/>
                        </w:rPr>
                        <w:t>〕</w:t>
                      </w:r>
                      <w:r>
                        <w:rPr>
                          <w:rFonts w:hint="eastAsia"/>
                          <w:sz w:val="22"/>
                        </w:rPr>
                        <w:t>8</w:t>
                      </w:r>
                      <w:r>
                        <w:rPr>
                          <w:rFonts w:hint="eastAsia"/>
                          <w:sz w:val="22"/>
                        </w:rPr>
                        <w:t>号</w:t>
                      </w:r>
                    </w:p>
                    <w:p w14:paraId="5D9AD651" w14:textId="77777777" w:rsidR="00715EB8" w:rsidRDefault="00715EB8">
                      <w:pPr>
                        <w:rPr>
                          <w:sz w:val="22"/>
                        </w:rPr>
                      </w:pPr>
                    </w:p>
                  </w:txbxContent>
                </v:textbox>
              </v:shape>
            </w:pict>
          </mc:Fallback>
        </mc:AlternateContent>
      </w:r>
    </w:p>
    <w:p w14:paraId="2029BBD1" w14:textId="77777777" w:rsidR="00715EB8" w:rsidRPr="00310F6B" w:rsidRDefault="00724B59">
      <w:pPr>
        <w:rPr>
          <w:szCs w:val="21"/>
        </w:rPr>
      </w:pPr>
      <w:r w:rsidRPr="00310F6B">
        <w:rPr>
          <w:noProof/>
          <w:szCs w:val="21"/>
        </w:rPr>
        <mc:AlternateContent>
          <mc:Choice Requires="wps">
            <w:drawing>
              <wp:anchor distT="0" distB="0" distL="114300" distR="114300" simplePos="0" relativeHeight="251780608" behindDoc="0" locked="0" layoutInCell="1" allowOverlap="1" wp14:anchorId="22A892DA" wp14:editId="38168286">
                <wp:simplePos x="0" y="0"/>
                <wp:positionH relativeFrom="column">
                  <wp:posOffset>158115</wp:posOffset>
                </wp:positionH>
                <wp:positionV relativeFrom="paragraph">
                  <wp:posOffset>26670</wp:posOffset>
                </wp:positionV>
                <wp:extent cx="3528695" cy="896620"/>
                <wp:effectExtent l="6985" t="13970" r="7620" b="13335"/>
                <wp:wrapNone/>
                <wp:docPr id="183" name="自选图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8695" cy="896620"/>
                        </a:xfrm>
                        <a:prstGeom prst="flowChartProcess">
                          <a:avLst/>
                        </a:prstGeom>
                        <a:solidFill>
                          <a:srgbClr val="FFFFFF"/>
                        </a:solidFill>
                        <a:ln w="9525">
                          <a:solidFill>
                            <a:srgbClr val="000000"/>
                          </a:solidFill>
                          <a:miter lim="800000"/>
                          <a:headEnd/>
                          <a:tailEnd/>
                        </a:ln>
                      </wps:spPr>
                      <wps:txbx>
                        <w:txbxContent>
                          <w:p w14:paraId="229C221E" w14:textId="77777777" w:rsidR="00715EB8" w:rsidRDefault="00715EB8">
                            <w:pPr>
                              <w:rPr>
                                <w:b/>
                                <w:sz w:val="22"/>
                              </w:rPr>
                            </w:pPr>
                            <w:r>
                              <w:rPr>
                                <w:rFonts w:hint="eastAsia"/>
                                <w:b/>
                                <w:sz w:val="22"/>
                              </w:rPr>
                              <w:t>学位授予与学位信息上报</w:t>
                            </w:r>
                            <w:r>
                              <w:rPr>
                                <w:b/>
                                <w:sz w:val="22"/>
                              </w:rPr>
                              <w:t>环节：</w:t>
                            </w:r>
                          </w:p>
                          <w:p w14:paraId="5AD5985D" w14:textId="77777777" w:rsidR="00715EB8" w:rsidRDefault="00715EB8">
                            <w:pPr>
                              <w:rPr>
                                <w:sz w:val="22"/>
                              </w:rPr>
                            </w:pPr>
                            <w:r>
                              <w:rPr>
                                <w:rFonts w:hint="eastAsia"/>
                                <w:sz w:val="22"/>
                              </w:rPr>
                              <w:t>校学位评定委员会审定硕士、博士学位授予名单，各学院于</w:t>
                            </w:r>
                            <w:r>
                              <w:rPr>
                                <w:rFonts w:hint="eastAsia"/>
                                <w:sz w:val="22"/>
                              </w:rPr>
                              <w:t>5</w:t>
                            </w:r>
                            <w:r>
                              <w:rPr>
                                <w:rFonts w:hint="eastAsia"/>
                                <w:sz w:val="22"/>
                              </w:rPr>
                              <w:t>各工作日内规范发放学位证，研究生院于</w:t>
                            </w:r>
                            <w:r>
                              <w:rPr>
                                <w:rFonts w:hint="eastAsia"/>
                                <w:sz w:val="22"/>
                              </w:rPr>
                              <w:t>3</w:t>
                            </w:r>
                            <w:r>
                              <w:rPr>
                                <w:rFonts w:hint="eastAsia"/>
                                <w:sz w:val="22"/>
                              </w:rPr>
                              <w:t>个月内将学位信息报省级人民政府审批上网。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92DA" id="自选图形 307" o:spid="_x0000_s1125" type="#_x0000_t109" style="position:absolute;left:0;text-align:left;margin-left:12.45pt;margin-top:2.1pt;width:277.85pt;height:70.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">
                <v:textbox>
                  <w:txbxContent>
                    <w:p w14:paraId="229C221E" w14:textId="77777777" w:rsidR="00715EB8" w:rsidRDefault="00715EB8">
                      <w:pPr>
                        <w:rPr>
                          <w:b/>
                          <w:sz w:val="22"/>
                        </w:rPr>
                      </w:pPr>
                      <w:r>
                        <w:rPr>
                          <w:rFonts w:hint="eastAsia"/>
                          <w:b/>
                          <w:sz w:val="22"/>
                        </w:rPr>
                        <w:t>学位授予与学位信息上报</w:t>
                      </w:r>
                      <w:r>
                        <w:rPr>
                          <w:b/>
                          <w:sz w:val="22"/>
                        </w:rPr>
                        <w:t>环节：</w:t>
                      </w:r>
                    </w:p>
                    <w:p w14:paraId="5AD5985D" w14:textId="77777777" w:rsidR="00715EB8" w:rsidRDefault="00715EB8">
                      <w:pPr>
                        <w:rPr>
                          <w:sz w:val="22"/>
                        </w:rPr>
                      </w:pPr>
                      <w:r>
                        <w:rPr>
                          <w:rFonts w:hint="eastAsia"/>
                          <w:sz w:val="22"/>
                        </w:rPr>
                        <w:t>校学位评定委员会审定硕士、博士学位授予名单，各学院于</w:t>
                      </w:r>
                      <w:r>
                        <w:rPr>
                          <w:rFonts w:hint="eastAsia"/>
                          <w:sz w:val="22"/>
                        </w:rPr>
                        <w:t>5</w:t>
                      </w:r>
                      <w:r>
                        <w:rPr>
                          <w:rFonts w:hint="eastAsia"/>
                          <w:sz w:val="22"/>
                        </w:rPr>
                        <w:t>各工作日内规范发放学位证，研究生院于</w:t>
                      </w:r>
                      <w:r>
                        <w:rPr>
                          <w:rFonts w:hint="eastAsia"/>
                          <w:sz w:val="22"/>
                        </w:rPr>
                        <w:t>3</w:t>
                      </w:r>
                      <w:r>
                        <w:rPr>
                          <w:rFonts w:hint="eastAsia"/>
                          <w:sz w:val="22"/>
                        </w:rPr>
                        <w:t>个月内将学位信息报省级人民政府审批上网。</w:t>
                      </w:r>
                    </w:p>
                  </w:txbxContent>
                </v:textbox>
              </v:shape>
            </w:pict>
          </mc:Fallback>
        </mc:AlternateContent>
      </w:r>
    </w:p>
    <w:p w14:paraId="7C16FC1E" w14:textId="77777777" w:rsidR="00715EB8" w:rsidRPr="00310F6B" w:rsidRDefault="00715EB8">
      <w:pPr>
        <w:rPr>
          <w:szCs w:val="21"/>
        </w:rPr>
      </w:pPr>
    </w:p>
    <w:p w14:paraId="18D2F7C6" w14:textId="77777777" w:rsidR="00715EB8" w:rsidRPr="00310F6B" w:rsidRDefault="00715EB8"/>
    <w:p w14:paraId="7078178E" w14:textId="77777777" w:rsidR="00715EB8" w:rsidRPr="00310F6B" w:rsidRDefault="00715EB8"/>
    <w:p w14:paraId="4A2C9E5E" w14:textId="77777777" w:rsidR="00715EB8" w:rsidRPr="00310F6B" w:rsidRDefault="00715EB8"/>
    <w:p w14:paraId="2CC458B0" w14:textId="77777777" w:rsidR="00715EB8" w:rsidRPr="00310F6B" w:rsidRDefault="00715EB8"/>
    <w:p w14:paraId="038B17EE" w14:textId="77777777" w:rsidR="00715EB8" w:rsidRPr="00310F6B" w:rsidRDefault="00715EB8"/>
    <w:p w14:paraId="0A21BD96" w14:textId="77777777" w:rsidR="00715EB8" w:rsidRPr="00310F6B" w:rsidRDefault="00715EB8"/>
    <w:p w14:paraId="4B72D8D7" w14:textId="77777777" w:rsidR="00715EB8" w:rsidRPr="00310F6B" w:rsidRDefault="00724B59">
      <w:r w:rsidRPr="00310F6B">
        <w:rPr>
          <w:noProof/>
        </w:rPr>
        <mc:AlternateContent>
          <mc:Choice Requires="wps">
            <w:drawing>
              <wp:anchor distT="0" distB="0" distL="114300" distR="114300" simplePos="0" relativeHeight="251670016" behindDoc="0" locked="0" layoutInCell="1" allowOverlap="1" wp14:anchorId="529A138A" wp14:editId="7BEC6C32">
                <wp:simplePos x="0" y="0"/>
                <wp:positionH relativeFrom="column">
                  <wp:posOffset>-226695</wp:posOffset>
                </wp:positionH>
                <wp:positionV relativeFrom="paragraph">
                  <wp:posOffset>742950</wp:posOffset>
                </wp:positionV>
                <wp:extent cx="571500" cy="495300"/>
                <wp:effectExtent l="3175" t="0" r="0" b="1270"/>
                <wp:wrapNone/>
                <wp:docPr id="181" name="文本框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4D2C1"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A138A" id="文本框 586" o:spid="_x0000_s1126" type="#_x0000_t202" style="position:absolute;left:0;text-align:left;margin-left:-17.85pt;margin-top:58.5pt;width:45pt;height:3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" stroked="f">
                <v:textbox>
                  <w:txbxContent>
                    <w:p w14:paraId="57C4D2C1" w14:textId="77777777" w:rsidR="00715EB8" w:rsidRDefault="00715EB8"/>
                  </w:txbxContent>
                </v:textbox>
              </v:shape>
            </w:pict>
          </mc:Fallback>
        </mc:AlternateContent>
      </w:r>
    </w:p>
    <w:p w14:paraId="0FF59689" w14:textId="77777777" w:rsidR="00715EB8" w:rsidRPr="00310F6B" w:rsidRDefault="00715EB8"/>
    <w:p w14:paraId="5B9CC4DC" w14:textId="77777777" w:rsidR="00715EB8" w:rsidRPr="00310F6B" w:rsidRDefault="00715EB8">
      <w:r w:rsidRPr="00310F6B">
        <w:br w:type="page"/>
      </w:r>
    </w:p>
    <w:p w14:paraId="28390384" w14:textId="77777777" w:rsidR="00715EB8" w:rsidRPr="00310F6B" w:rsidRDefault="00715EB8"/>
    <w:p w14:paraId="2E489F65" w14:textId="77777777" w:rsidR="00715EB8" w:rsidRPr="00310F6B" w:rsidRDefault="00715EB8"/>
    <w:p w14:paraId="3317A143" w14:textId="77777777" w:rsidR="00715EB8" w:rsidRPr="00310F6B" w:rsidRDefault="00715EB8"/>
    <w:p w14:paraId="2C924A54" w14:textId="77777777" w:rsidR="00715EB8" w:rsidRPr="00310F6B" w:rsidRDefault="00715EB8"/>
    <w:p w14:paraId="033A3AD5" w14:textId="77777777" w:rsidR="00715EB8" w:rsidRPr="00310F6B" w:rsidRDefault="00715EB8"/>
    <w:p w14:paraId="6BEFA756" w14:textId="77777777" w:rsidR="00715EB8" w:rsidRPr="00310F6B" w:rsidRDefault="00715EB8"/>
    <w:p w14:paraId="63F383A8" w14:textId="77777777" w:rsidR="00715EB8" w:rsidRPr="00310F6B" w:rsidRDefault="00715EB8"/>
    <w:p w14:paraId="100EA6B7" w14:textId="77777777" w:rsidR="00715EB8" w:rsidRPr="00310F6B" w:rsidRDefault="00715EB8"/>
    <w:p w14:paraId="1D1E766D" w14:textId="77777777" w:rsidR="00715EB8" w:rsidRPr="00310F6B" w:rsidRDefault="00715EB8"/>
    <w:p w14:paraId="34B1F310" w14:textId="77777777" w:rsidR="00715EB8" w:rsidRPr="00310F6B" w:rsidRDefault="00715EB8"/>
    <w:p w14:paraId="29C680E2" w14:textId="77777777" w:rsidR="00715EB8" w:rsidRPr="00310F6B" w:rsidRDefault="00715EB8"/>
    <w:p w14:paraId="3F4B304C" w14:textId="77777777" w:rsidR="00715EB8" w:rsidRPr="00310F6B" w:rsidRDefault="00715EB8">
      <w:pPr>
        <w:pStyle w:val="af"/>
        <w:rPr>
          <w:rFonts w:ascii="Times New Roman" w:hAnsi="Times New Roman"/>
        </w:rPr>
      </w:pPr>
      <w:bookmarkStart w:id="34" w:name="_Toc207629571"/>
      <w:bookmarkStart w:id="35" w:name="_Toc207638156"/>
      <w:r w:rsidRPr="00310F6B">
        <w:rPr>
          <w:rFonts w:ascii="Times New Roman" w:hAnsi="Times New Roman"/>
        </w:rPr>
        <w:t>第二篇</w:t>
      </w:r>
      <w:bookmarkEnd w:id="34"/>
      <w:bookmarkEnd w:id="35"/>
    </w:p>
    <w:p w14:paraId="4288B76A" w14:textId="77777777" w:rsidR="00715EB8" w:rsidRPr="00310F6B" w:rsidRDefault="00715EB8">
      <w:pPr>
        <w:pStyle w:val="af"/>
        <w:rPr>
          <w:rFonts w:ascii="Times New Roman" w:hAnsi="Times New Roman"/>
        </w:rPr>
      </w:pPr>
      <w:bookmarkStart w:id="36" w:name="_Toc205321596"/>
      <w:bookmarkStart w:id="37" w:name="_Toc205322396"/>
      <w:bookmarkStart w:id="38" w:name="_Toc205392892"/>
      <w:bookmarkStart w:id="39" w:name="_Toc207638157"/>
      <w:r w:rsidRPr="00310F6B">
        <w:rPr>
          <w:rFonts w:ascii="Times New Roman" w:hAnsi="Times New Roman"/>
        </w:rPr>
        <w:t>学校规章制度</w:t>
      </w:r>
      <w:bookmarkEnd w:id="36"/>
      <w:bookmarkEnd w:id="37"/>
      <w:bookmarkEnd w:id="38"/>
      <w:bookmarkEnd w:id="39"/>
    </w:p>
    <w:p w14:paraId="11F13541" w14:textId="77777777" w:rsidR="00715EB8" w:rsidRPr="00310F6B" w:rsidRDefault="00715EB8">
      <w:pPr>
        <w:pStyle w:val="ac"/>
      </w:pPr>
      <w:bookmarkStart w:id="40" w:name="_Toc207638158"/>
      <w:proofErr w:type="gramStart"/>
      <w:r w:rsidRPr="00310F6B">
        <w:t xml:space="preserve">2.1 </w:t>
      </w:r>
      <w:r w:rsidRPr="00310F6B">
        <w:t>过程</w:t>
      </w:r>
      <w:proofErr w:type="gramEnd"/>
      <w:r w:rsidRPr="00310F6B">
        <w:t>培养规章制度</w:t>
      </w:r>
      <w:bookmarkEnd w:id="40"/>
    </w:p>
    <w:p w14:paraId="6D94A69F" w14:textId="77777777" w:rsidR="00715EB8" w:rsidRPr="00310F6B" w:rsidRDefault="00715EB8">
      <w:pPr>
        <w:jc w:val="center"/>
        <w:rPr>
          <w:rFonts w:eastAsia="黑体"/>
          <w:b/>
          <w:sz w:val="36"/>
          <w:szCs w:val="36"/>
        </w:rPr>
      </w:pPr>
    </w:p>
    <w:p w14:paraId="7AC921D0" w14:textId="77777777" w:rsidR="00715EB8" w:rsidRPr="00310F6B" w:rsidRDefault="00715EB8">
      <w:pPr>
        <w:jc w:val="center"/>
        <w:rPr>
          <w:rFonts w:eastAsia="黑体"/>
          <w:b/>
          <w:sz w:val="36"/>
          <w:szCs w:val="36"/>
        </w:rPr>
      </w:pPr>
    </w:p>
    <w:p w14:paraId="112312BD" w14:textId="77777777" w:rsidR="00715EB8" w:rsidRPr="00310F6B" w:rsidRDefault="00715EB8">
      <w:pPr>
        <w:jc w:val="center"/>
        <w:rPr>
          <w:rFonts w:eastAsia="黑体"/>
          <w:b/>
          <w:sz w:val="36"/>
          <w:szCs w:val="36"/>
        </w:rPr>
      </w:pPr>
    </w:p>
    <w:p w14:paraId="09929EFA" w14:textId="77777777" w:rsidR="00715EB8" w:rsidRPr="00310F6B" w:rsidRDefault="00715EB8">
      <w:pPr>
        <w:jc w:val="center"/>
        <w:rPr>
          <w:rFonts w:eastAsia="黑体"/>
          <w:b/>
          <w:sz w:val="36"/>
          <w:szCs w:val="36"/>
        </w:rPr>
      </w:pPr>
    </w:p>
    <w:p w14:paraId="58E986C7" w14:textId="77777777" w:rsidR="00715EB8" w:rsidRPr="00310F6B" w:rsidRDefault="00715EB8">
      <w:pPr>
        <w:jc w:val="center"/>
        <w:rPr>
          <w:rFonts w:eastAsia="黑体"/>
          <w:b/>
          <w:sz w:val="36"/>
          <w:szCs w:val="36"/>
        </w:rPr>
      </w:pPr>
    </w:p>
    <w:p w14:paraId="11E475B5" w14:textId="77777777" w:rsidR="00715EB8" w:rsidRPr="00310F6B" w:rsidRDefault="00724B59">
      <w:pPr>
        <w:jc w:val="center"/>
        <w:rPr>
          <w:rFonts w:eastAsia="黑体"/>
          <w:b/>
          <w:sz w:val="36"/>
          <w:szCs w:val="36"/>
        </w:rPr>
      </w:pPr>
      <w:r w:rsidRPr="00310F6B">
        <w:rPr>
          <w:noProof/>
        </w:rPr>
        <mc:AlternateContent>
          <mc:Choice Requires="wps">
            <w:drawing>
              <wp:anchor distT="0" distB="0" distL="114300" distR="114300" simplePos="0" relativeHeight="251505152" behindDoc="0" locked="0" layoutInCell="1" allowOverlap="1" wp14:anchorId="37FFBCEA" wp14:editId="68FF357F">
                <wp:simplePos x="0" y="0"/>
                <wp:positionH relativeFrom="column">
                  <wp:posOffset>-114300</wp:posOffset>
                </wp:positionH>
                <wp:positionV relativeFrom="paragraph">
                  <wp:posOffset>606425</wp:posOffset>
                </wp:positionV>
                <wp:extent cx="457200" cy="297180"/>
                <wp:effectExtent l="1270" t="0" r="0" b="0"/>
                <wp:wrapNone/>
                <wp:docPr id="180"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241D"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FBCEA" id="文本框 5" o:spid="_x0000_s1127" type="#_x0000_t202" style="position:absolute;left:0;text-align:left;margin-left:-9pt;margin-top:47.75pt;width:36pt;height:23.4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" stroked="f">
                <v:textbox>
                  <w:txbxContent>
                    <w:p w14:paraId="14AD241D" w14:textId="77777777" w:rsidR="00715EB8" w:rsidRDefault="00715EB8"/>
                  </w:txbxContent>
                </v:textbox>
              </v:shape>
            </w:pict>
          </mc:Fallback>
        </mc:AlternateContent>
      </w:r>
    </w:p>
    <w:p w14:paraId="04846C6F" w14:textId="77777777" w:rsidR="00715EB8" w:rsidRPr="00310F6B" w:rsidRDefault="00715EB8">
      <w:pPr>
        <w:jc w:val="center"/>
        <w:rPr>
          <w:rFonts w:eastAsia="黑体"/>
          <w:b/>
          <w:sz w:val="36"/>
          <w:szCs w:val="36"/>
        </w:rPr>
      </w:pPr>
    </w:p>
    <w:p w14:paraId="6740A355" w14:textId="77777777" w:rsidR="00715EB8" w:rsidRPr="00310F6B" w:rsidRDefault="00715EB8">
      <w:pPr>
        <w:jc w:val="center"/>
        <w:rPr>
          <w:rFonts w:eastAsia="黑体"/>
          <w:b/>
          <w:sz w:val="36"/>
          <w:szCs w:val="36"/>
        </w:rPr>
      </w:pPr>
    </w:p>
    <w:p w14:paraId="35C6D8E2" w14:textId="77777777" w:rsidR="00715EB8" w:rsidRPr="00310F6B" w:rsidRDefault="00715EB8">
      <w:bookmarkStart w:id="41" w:name="_Toc392588002"/>
    </w:p>
    <w:p w14:paraId="287B2A3F" w14:textId="77777777" w:rsidR="00715EB8" w:rsidRPr="00310F6B" w:rsidRDefault="00715EB8"/>
    <w:p w14:paraId="18108C0E" w14:textId="77777777" w:rsidR="00715EB8" w:rsidRPr="00310F6B" w:rsidRDefault="00715EB8"/>
    <w:p w14:paraId="4DD9AE68" w14:textId="77777777" w:rsidR="00715EB8" w:rsidRPr="00310F6B" w:rsidRDefault="00715EB8"/>
    <w:p w14:paraId="3304A3E6" w14:textId="77777777" w:rsidR="00715EB8" w:rsidRPr="00310F6B" w:rsidRDefault="00715EB8"/>
    <w:p w14:paraId="54107968" w14:textId="77777777" w:rsidR="00715EB8" w:rsidRPr="00310F6B" w:rsidRDefault="00715EB8"/>
    <w:p w14:paraId="170E763B" w14:textId="77777777" w:rsidR="00715EB8" w:rsidRPr="00310F6B" w:rsidRDefault="00715EB8"/>
    <w:p w14:paraId="20DA7B0B" w14:textId="77777777" w:rsidR="00715EB8" w:rsidRPr="00310F6B" w:rsidRDefault="00715EB8"/>
    <w:p w14:paraId="78AF2504" w14:textId="77777777" w:rsidR="00715EB8" w:rsidRPr="00310F6B" w:rsidRDefault="00715EB8"/>
    <w:p w14:paraId="722C0A5A" w14:textId="77777777" w:rsidR="00715EB8" w:rsidRPr="00310F6B" w:rsidRDefault="00715EB8"/>
    <w:p w14:paraId="1E96214C" w14:textId="77777777" w:rsidR="00715EB8" w:rsidRPr="00310F6B" w:rsidRDefault="00715EB8"/>
    <w:p w14:paraId="00882B2B" w14:textId="77777777" w:rsidR="00715EB8" w:rsidRPr="00310F6B" w:rsidRDefault="00715EB8"/>
    <w:p w14:paraId="02ECB9D6" w14:textId="77777777" w:rsidR="00715EB8" w:rsidRPr="00310F6B" w:rsidRDefault="00715EB8">
      <w:bookmarkStart w:id="42" w:name="_Toc239822637"/>
      <w:bookmarkStart w:id="43" w:name="_Toc265051495"/>
      <w:bookmarkStart w:id="44" w:name="_Toc266517438"/>
      <w:bookmarkStart w:id="45" w:name="_Toc237772109"/>
      <w:bookmarkStart w:id="46" w:name="_Toc238009549"/>
      <w:bookmarkStart w:id="47" w:name="_Toc237773407"/>
      <w:bookmarkEnd w:id="41"/>
    </w:p>
    <w:p w14:paraId="4EA1F679" w14:textId="77777777" w:rsidR="00715EB8" w:rsidRPr="00310F6B" w:rsidRDefault="00715EB8"/>
    <w:p w14:paraId="367959FB" w14:textId="77777777" w:rsidR="00715EB8" w:rsidRPr="00310F6B" w:rsidRDefault="00724B59">
      <w:r w:rsidRPr="00310F6B">
        <w:rPr>
          <w:noProof/>
        </w:rPr>
        <mc:AlternateContent>
          <mc:Choice Requires="wps">
            <w:drawing>
              <wp:anchor distT="0" distB="0" distL="114300" distR="114300" simplePos="0" relativeHeight="251620864" behindDoc="0" locked="0" layoutInCell="1" allowOverlap="1" wp14:anchorId="21B436D5" wp14:editId="19A86039">
                <wp:simplePos x="0" y="0"/>
                <wp:positionH relativeFrom="column">
                  <wp:posOffset>-228600</wp:posOffset>
                </wp:positionH>
                <wp:positionV relativeFrom="paragraph">
                  <wp:posOffset>6029960</wp:posOffset>
                </wp:positionV>
                <wp:extent cx="800100" cy="693420"/>
                <wp:effectExtent l="1270" t="0" r="0" b="1905"/>
                <wp:wrapNone/>
                <wp:docPr id="178"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E8227" id="矩形 6" o:spid="_x0000_s1026" style="position:absolute;left:0;text-align:left;margin-left:-18pt;margin-top:474.8pt;width:63pt;height:54.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" stroked="f"/>
            </w:pict>
          </mc:Fallback>
        </mc:AlternateContent>
      </w:r>
    </w:p>
    <w:p w14:paraId="687DD17E" w14:textId="77777777" w:rsidR="00715EB8" w:rsidRPr="00310F6B" w:rsidRDefault="00715EB8">
      <w:pPr>
        <w:pStyle w:val="1"/>
        <w:rPr>
          <w:rFonts w:hint="eastAsia"/>
          <w:color w:val="auto"/>
        </w:rPr>
      </w:pPr>
      <w:r w:rsidRPr="00310F6B">
        <w:rPr>
          <w:color w:val="auto"/>
        </w:rPr>
        <w:br w:type="page"/>
      </w:r>
      <w:r w:rsidRPr="00310F6B">
        <w:rPr>
          <w:color w:val="auto"/>
          <w:szCs w:val="21"/>
        </w:rPr>
        <w:lastRenderedPageBreak/>
        <w:t xml:space="preserve"> </w:t>
      </w:r>
      <w:bookmarkStart w:id="48" w:name="_Toc207638159"/>
      <w:r w:rsidRPr="00310F6B">
        <w:rPr>
          <w:rFonts w:hint="eastAsia"/>
          <w:color w:val="auto"/>
        </w:rPr>
        <w:t>武汉理工大学研究生培养关键环节试点改革管理</w:t>
      </w:r>
      <w:r w:rsidRPr="00310F6B">
        <w:rPr>
          <w:color w:val="auto"/>
        </w:rPr>
        <w:br/>
      </w:r>
      <w:r w:rsidRPr="00310F6B">
        <w:rPr>
          <w:rFonts w:hint="eastAsia"/>
          <w:color w:val="auto"/>
        </w:rPr>
        <w:t>暂行办法</w:t>
      </w:r>
      <w:bookmarkEnd w:id="48"/>
    </w:p>
    <w:p w14:paraId="3DDAAA69"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2023</w:t>
      </w:r>
      <w:r w:rsidRPr="00310F6B">
        <w:rPr>
          <w:rFonts w:hint="eastAsia"/>
        </w:rPr>
        <w:t>〕</w:t>
      </w:r>
      <w:r w:rsidRPr="00310F6B">
        <w:t>58</w:t>
      </w:r>
      <w:r w:rsidRPr="00310F6B">
        <w:t>号</w:t>
      </w:r>
    </w:p>
    <w:p w14:paraId="08C85D9B"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w:t>
      </w:r>
      <w:proofErr w:type="gramEnd"/>
      <w:r w:rsidRPr="00310F6B">
        <w:rPr>
          <w:rFonts w:hint="eastAsia"/>
        </w:rPr>
        <w:t xml:space="preserve">  </w:t>
      </w:r>
      <w:r w:rsidRPr="00310F6B">
        <w:rPr>
          <w:rFonts w:hint="eastAsia"/>
        </w:rPr>
        <w:t>则</w:t>
      </w:r>
    </w:p>
    <w:p w14:paraId="09BBC686" w14:textId="77777777" w:rsidR="00715EB8" w:rsidRPr="00310F6B" w:rsidRDefault="00715EB8">
      <w:pPr>
        <w:spacing w:line="360" w:lineRule="exact"/>
        <w:ind w:firstLineChars="200" w:firstLine="422"/>
      </w:pPr>
      <w:r w:rsidRPr="00310F6B">
        <w:rPr>
          <w:rFonts w:eastAsia="黑体" w:hint="eastAsia"/>
          <w:b/>
          <w:bCs/>
          <w:kern w:val="0"/>
          <w:szCs w:val="21"/>
        </w:rPr>
        <w:t>第一</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为</w:t>
      </w:r>
      <w:proofErr w:type="gramEnd"/>
      <w:r w:rsidRPr="00310F6B">
        <w:rPr>
          <w:rFonts w:hint="eastAsia"/>
        </w:rPr>
        <w:t>践行以生为本教育理念，推进学校研究生教育试点改革，保证改革工作平稳有序运行，实现研究生教育高质量发展，根据《武汉理工大学关于深化改革全面提高研究生教育质量的实施意见》，结合学校实际，制订本办法。</w:t>
      </w:r>
    </w:p>
    <w:p w14:paraId="03BBB389" w14:textId="77777777" w:rsidR="00715EB8" w:rsidRPr="00310F6B" w:rsidRDefault="00715EB8">
      <w:pPr>
        <w:spacing w:line="360" w:lineRule="exact"/>
        <w:ind w:firstLineChars="200" w:firstLine="422"/>
      </w:pPr>
      <w:r w:rsidRPr="00310F6B">
        <w:rPr>
          <w:rFonts w:eastAsia="黑体" w:hint="eastAsia"/>
          <w:b/>
          <w:bCs/>
          <w:kern w:val="0"/>
          <w:szCs w:val="21"/>
        </w:rPr>
        <w:t>第二</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培养关键环节试点改革是指贯彻落实学校“德育为先、能力为重、知识为基”人才培养理念，从研究生个体发展需求出发，对培养计划制订、学位论文开题、中期检查等培养关键环节的新设计。</w:t>
      </w:r>
    </w:p>
    <w:p w14:paraId="52E352BB" w14:textId="77777777" w:rsidR="00715EB8" w:rsidRPr="00310F6B" w:rsidRDefault="00715EB8">
      <w:pPr>
        <w:spacing w:line="360" w:lineRule="exact"/>
        <w:ind w:firstLineChars="200" w:firstLine="422"/>
      </w:pPr>
      <w:r w:rsidRPr="00310F6B">
        <w:rPr>
          <w:rFonts w:eastAsia="黑体" w:hint="eastAsia"/>
          <w:b/>
          <w:bCs/>
          <w:kern w:val="0"/>
          <w:szCs w:val="21"/>
        </w:rPr>
        <w:t>第三</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本</w:t>
      </w:r>
      <w:proofErr w:type="gramEnd"/>
      <w:r w:rsidRPr="00310F6B">
        <w:rPr>
          <w:rFonts w:hint="eastAsia"/>
        </w:rPr>
        <w:t>办法适用于参与学校研究生培养关键环节试点改革的学院及其研究生。</w:t>
      </w:r>
    </w:p>
    <w:p w14:paraId="75E9A01B" w14:textId="77777777" w:rsidR="00715EB8" w:rsidRPr="00310F6B" w:rsidRDefault="00715EB8">
      <w:pPr>
        <w:spacing w:line="360" w:lineRule="exact"/>
        <w:ind w:firstLineChars="200" w:firstLine="422"/>
      </w:pPr>
      <w:r w:rsidRPr="00310F6B">
        <w:rPr>
          <w:rFonts w:eastAsia="黑体" w:hint="eastAsia"/>
          <w:b/>
          <w:bCs/>
          <w:kern w:val="0"/>
          <w:szCs w:val="21"/>
        </w:rPr>
        <w:t>第四</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培养关键环节试点改革要坚持创新与传承并重、改革与稳定兼顾、发展与和谐统筹。</w:t>
      </w:r>
    </w:p>
    <w:p w14:paraId="1EB01349"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rPr>
          <w:rFonts w:hint="eastAsia"/>
        </w:rPr>
        <w:t>培养计划</w:t>
      </w:r>
      <w:proofErr w:type="gramEnd"/>
    </w:p>
    <w:p w14:paraId="63E0AB83" w14:textId="77777777" w:rsidR="00715EB8" w:rsidRPr="00310F6B" w:rsidRDefault="00715EB8">
      <w:pPr>
        <w:spacing w:line="360" w:lineRule="exact"/>
        <w:ind w:firstLineChars="200" w:firstLine="422"/>
      </w:pPr>
      <w:r w:rsidRPr="00310F6B">
        <w:rPr>
          <w:rFonts w:eastAsia="黑体" w:hint="eastAsia"/>
          <w:b/>
          <w:bCs/>
          <w:kern w:val="0"/>
          <w:szCs w:val="21"/>
        </w:rPr>
        <w:t>第五条</w:t>
      </w:r>
      <w:r w:rsidRPr="00310F6B">
        <w:rPr>
          <w:rFonts w:eastAsia="黑体" w:hint="eastAsia"/>
          <w:b/>
          <w:bCs/>
          <w:kern w:val="0"/>
          <w:szCs w:val="21"/>
        </w:rPr>
        <w:t xml:space="preserve"> </w:t>
      </w:r>
      <w:r w:rsidRPr="00310F6B">
        <w:rPr>
          <w:rFonts w:hint="eastAsia"/>
        </w:rPr>
        <w:t>培养计划要从服务研究生发展出发，按照培养方案基本要求，因材施教，一人一策。培养计划须明确培养目标和研究方向，对课程学习、实践环节、学位论文开题、科研创新等内容作出科学计划和合理安排。</w:t>
      </w:r>
    </w:p>
    <w:p w14:paraId="3D20B22E" w14:textId="77777777" w:rsidR="00715EB8" w:rsidRPr="00310F6B" w:rsidRDefault="00715EB8">
      <w:pPr>
        <w:spacing w:line="360" w:lineRule="exact"/>
        <w:ind w:firstLineChars="200" w:firstLine="422"/>
      </w:pPr>
      <w:r w:rsidRPr="00310F6B">
        <w:rPr>
          <w:rFonts w:eastAsia="黑体" w:hint="eastAsia"/>
          <w:b/>
          <w:bCs/>
          <w:kern w:val="0"/>
          <w:szCs w:val="21"/>
        </w:rPr>
        <w:t>第六</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培养</w:t>
      </w:r>
      <w:proofErr w:type="gramEnd"/>
      <w:r w:rsidRPr="00310F6B">
        <w:rPr>
          <w:rFonts w:hint="eastAsia"/>
        </w:rPr>
        <w:t>计划按学期分阶段制订。研究生每学期在导师指导下于规定时间内完成个人培养计划制订。</w:t>
      </w:r>
    </w:p>
    <w:p w14:paraId="2A6076A3" w14:textId="77777777" w:rsidR="00715EB8" w:rsidRPr="00310F6B" w:rsidRDefault="00715EB8">
      <w:pPr>
        <w:spacing w:line="360" w:lineRule="exact"/>
        <w:ind w:firstLineChars="200" w:firstLine="422"/>
      </w:pPr>
      <w:r w:rsidRPr="00310F6B">
        <w:rPr>
          <w:rFonts w:eastAsia="黑体" w:hint="eastAsia"/>
          <w:b/>
          <w:bCs/>
          <w:kern w:val="0"/>
          <w:szCs w:val="21"/>
        </w:rPr>
        <w:t>第七</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各</w:t>
      </w:r>
      <w:proofErr w:type="gramEnd"/>
      <w:r w:rsidRPr="00310F6B">
        <w:rPr>
          <w:rFonts w:hint="eastAsia"/>
        </w:rPr>
        <w:t>学期培养计划制订后原则上不得变更。因特殊情况需变更的，由研究生本人提出申请、经导师同意、所在培养单位审批，报研究生院备案。</w:t>
      </w:r>
    </w:p>
    <w:p w14:paraId="51B42295"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rPr>
          <w:rFonts w:hint="eastAsia"/>
        </w:rPr>
        <w:t>开</w:t>
      </w:r>
      <w:proofErr w:type="gramEnd"/>
      <w:r w:rsidRPr="00310F6B">
        <w:rPr>
          <w:rFonts w:hint="eastAsia"/>
        </w:rPr>
        <w:t xml:space="preserve">  </w:t>
      </w:r>
      <w:r w:rsidRPr="00310F6B">
        <w:rPr>
          <w:rFonts w:hint="eastAsia"/>
        </w:rPr>
        <w:t>题</w:t>
      </w:r>
    </w:p>
    <w:p w14:paraId="069F8008" w14:textId="77777777" w:rsidR="00715EB8" w:rsidRPr="00310F6B" w:rsidRDefault="00715EB8">
      <w:pPr>
        <w:spacing w:line="360" w:lineRule="exact"/>
        <w:ind w:firstLineChars="200" w:firstLine="422"/>
      </w:pPr>
      <w:r w:rsidRPr="00310F6B">
        <w:rPr>
          <w:rFonts w:eastAsia="黑体" w:hint="eastAsia"/>
          <w:b/>
          <w:bCs/>
          <w:kern w:val="0"/>
          <w:szCs w:val="21"/>
        </w:rPr>
        <w:t>第八</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选题要求如下：</w:t>
      </w:r>
    </w:p>
    <w:p w14:paraId="2FFF547A" w14:textId="77777777" w:rsidR="00715EB8" w:rsidRPr="00310F6B" w:rsidRDefault="00715EB8">
      <w:pPr>
        <w:spacing w:line="360" w:lineRule="exact"/>
        <w:ind w:firstLineChars="200" w:firstLine="420"/>
      </w:pPr>
      <w:r w:rsidRPr="00310F6B">
        <w:rPr>
          <w:rFonts w:hint="eastAsia"/>
        </w:rPr>
        <w:t>（一）选题应在科学创新上具有原创性或在技术创新上具有创造性，应对知识创新或经济社会发展具有重要的理论价值和现实意义；</w:t>
      </w:r>
    </w:p>
    <w:p w14:paraId="71588E2E" w14:textId="77777777" w:rsidR="00715EB8" w:rsidRPr="00310F6B" w:rsidRDefault="00715EB8">
      <w:pPr>
        <w:spacing w:line="360" w:lineRule="exact"/>
        <w:ind w:firstLineChars="200" w:firstLine="420"/>
      </w:pPr>
      <w:r w:rsidRPr="00310F6B">
        <w:rPr>
          <w:rFonts w:hint="eastAsia"/>
        </w:rPr>
        <w:t>（二）选题范围应为所攻读学科专业的主要领域，应尽可能与导师所主持承担的科研项目相结合，同时充分考虑科研实验所具备的条件、科研经费和研究周期等因素；</w:t>
      </w:r>
    </w:p>
    <w:p w14:paraId="6D536DF3" w14:textId="77777777" w:rsidR="00715EB8" w:rsidRPr="00310F6B" w:rsidRDefault="00715EB8">
      <w:pPr>
        <w:spacing w:line="360" w:lineRule="exact"/>
        <w:ind w:firstLineChars="200" w:firstLine="420"/>
      </w:pPr>
      <w:r w:rsidRPr="00310F6B">
        <w:rPr>
          <w:rFonts w:hint="eastAsia"/>
        </w:rPr>
        <w:t>（三）专业学位研究生论文选题还应符合培养方案的要求，专业学位研究生论文</w:t>
      </w:r>
      <w:r w:rsidRPr="00310F6B">
        <w:rPr>
          <w:rFonts w:hint="eastAsia"/>
        </w:rPr>
        <w:lastRenderedPageBreak/>
        <w:t>形式可以是专题研究类论文、调研报告、案例分析报告、产品设计（作品创作）、方案设计等。</w:t>
      </w:r>
    </w:p>
    <w:p w14:paraId="34ADEB34" w14:textId="77777777" w:rsidR="00715EB8" w:rsidRPr="00310F6B" w:rsidRDefault="00715EB8">
      <w:pPr>
        <w:spacing w:line="360" w:lineRule="exact"/>
        <w:ind w:firstLineChars="200" w:firstLine="422"/>
      </w:pPr>
      <w:r w:rsidRPr="00310F6B">
        <w:rPr>
          <w:rFonts w:eastAsia="黑体" w:hint="eastAsia"/>
          <w:b/>
          <w:bCs/>
          <w:kern w:val="0"/>
          <w:szCs w:val="21"/>
        </w:rPr>
        <w:t>第九</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开题报告应包括：</w:t>
      </w:r>
    </w:p>
    <w:p w14:paraId="0F250156" w14:textId="77777777" w:rsidR="00715EB8" w:rsidRPr="00310F6B" w:rsidRDefault="00715EB8">
      <w:pPr>
        <w:spacing w:line="360" w:lineRule="exact"/>
        <w:ind w:firstLineChars="200" w:firstLine="420"/>
      </w:pPr>
      <w:r w:rsidRPr="00310F6B">
        <w:rPr>
          <w:rFonts w:hint="eastAsia"/>
        </w:rPr>
        <w:t>（一）文献综述；</w:t>
      </w:r>
    </w:p>
    <w:p w14:paraId="19B0F2BF" w14:textId="77777777" w:rsidR="00715EB8" w:rsidRPr="00310F6B" w:rsidRDefault="00715EB8">
      <w:pPr>
        <w:spacing w:line="360" w:lineRule="exact"/>
        <w:ind w:firstLineChars="200" w:firstLine="420"/>
      </w:pPr>
      <w:r w:rsidRPr="00310F6B">
        <w:rPr>
          <w:rFonts w:hint="eastAsia"/>
        </w:rPr>
        <w:t>（二）选题的目的及意义；</w:t>
      </w:r>
    </w:p>
    <w:p w14:paraId="345D4D33" w14:textId="77777777" w:rsidR="00715EB8" w:rsidRPr="00310F6B" w:rsidRDefault="00715EB8">
      <w:pPr>
        <w:spacing w:line="360" w:lineRule="exact"/>
        <w:ind w:firstLineChars="200" w:firstLine="420"/>
      </w:pPr>
      <w:r w:rsidRPr="00310F6B">
        <w:rPr>
          <w:rFonts w:hint="eastAsia"/>
        </w:rPr>
        <w:t>（三）研究内容和研究方法；</w:t>
      </w:r>
    </w:p>
    <w:p w14:paraId="7A675FC3" w14:textId="77777777" w:rsidR="00715EB8" w:rsidRPr="00310F6B" w:rsidRDefault="00715EB8">
      <w:pPr>
        <w:spacing w:line="360" w:lineRule="exact"/>
        <w:ind w:firstLineChars="200" w:firstLine="420"/>
      </w:pPr>
      <w:r w:rsidRPr="00310F6B">
        <w:rPr>
          <w:rFonts w:hint="eastAsia"/>
        </w:rPr>
        <w:t>（四）技术路线与创新点；</w:t>
      </w:r>
    </w:p>
    <w:p w14:paraId="6AD1AB8E" w14:textId="77777777" w:rsidR="00715EB8" w:rsidRPr="00310F6B" w:rsidRDefault="00715EB8">
      <w:pPr>
        <w:spacing w:line="360" w:lineRule="exact"/>
        <w:ind w:firstLineChars="200" w:firstLine="420"/>
      </w:pPr>
      <w:r w:rsidRPr="00310F6B">
        <w:rPr>
          <w:rFonts w:hint="eastAsia"/>
        </w:rPr>
        <w:t>（五）进度安排。</w:t>
      </w:r>
    </w:p>
    <w:p w14:paraId="08AF6033" w14:textId="77777777" w:rsidR="00715EB8" w:rsidRPr="00310F6B" w:rsidRDefault="00715EB8">
      <w:pPr>
        <w:spacing w:line="360" w:lineRule="exact"/>
        <w:ind w:firstLineChars="200" w:firstLine="422"/>
      </w:pPr>
      <w:r w:rsidRPr="00310F6B">
        <w:rPr>
          <w:rFonts w:eastAsia="黑体" w:hint="eastAsia"/>
          <w:b/>
          <w:bCs/>
          <w:kern w:val="0"/>
          <w:szCs w:val="21"/>
        </w:rPr>
        <w:t>第十</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博士</w:t>
      </w:r>
      <w:proofErr w:type="gramEnd"/>
      <w:r w:rsidRPr="00310F6B">
        <w:rPr>
          <w:rFonts w:hint="eastAsia"/>
        </w:rPr>
        <w:t>研究生文献综述的字数原则上不得少于</w:t>
      </w:r>
      <w:r w:rsidRPr="00310F6B">
        <w:rPr>
          <w:rFonts w:hint="eastAsia"/>
        </w:rPr>
        <w:t>10000</w:t>
      </w:r>
      <w:r w:rsidRPr="00310F6B">
        <w:rPr>
          <w:rFonts w:hint="eastAsia"/>
        </w:rPr>
        <w:t>字，硕士生文献综述的字数原则上不得少于</w:t>
      </w:r>
      <w:proofErr w:type="gramStart"/>
      <w:r w:rsidRPr="00310F6B">
        <w:rPr>
          <w:rFonts w:hint="eastAsia"/>
        </w:rPr>
        <w:t xml:space="preserve">5000 </w:t>
      </w:r>
      <w:r w:rsidRPr="00310F6B">
        <w:rPr>
          <w:rFonts w:hint="eastAsia"/>
        </w:rPr>
        <w:t>字</w:t>
      </w:r>
      <w:proofErr w:type="gramEnd"/>
      <w:r w:rsidRPr="00310F6B">
        <w:rPr>
          <w:rFonts w:hint="eastAsia"/>
        </w:rPr>
        <w:t>；博士生文献综述引用的参考文献不得少于</w:t>
      </w:r>
      <w:proofErr w:type="gramStart"/>
      <w:r w:rsidRPr="00310F6B">
        <w:rPr>
          <w:rFonts w:hint="eastAsia"/>
        </w:rPr>
        <w:t xml:space="preserve">100 </w:t>
      </w:r>
      <w:r w:rsidRPr="00310F6B">
        <w:rPr>
          <w:rFonts w:hint="eastAsia"/>
        </w:rPr>
        <w:t>篇</w:t>
      </w:r>
      <w:proofErr w:type="gramEnd"/>
      <w:r w:rsidRPr="00310F6B">
        <w:rPr>
          <w:rFonts w:hint="eastAsia"/>
        </w:rPr>
        <w:t>，硕士生文献综述引用的参考文献不得少于</w:t>
      </w:r>
      <w:proofErr w:type="gramStart"/>
      <w:r w:rsidRPr="00310F6B">
        <w:rPr>
          <w:rFonts w:hint="eastAsia"/>
        </w:rPr>
        <w:t xml:space="preserve">40 </w:t>
      </w:r>
      <w:r w:rsidRPr="00310F6B">
        <w:rPr>
          <w:rFonts w:hint="eastAsia"/>
        </w:rPr>
        <w:t>篇</w:t>
      </w:r>
      <w:proofErr w:type="gramEnd"/>
      <w:r w:rsidRPr="00310F6B">
        <w:rPr>
          <w:rFonts w:hint="eastAsia"/>
        </w:rPr>
        <w:t>，且外文文献不少于总参考文献的</w:t>
      </w:r>
      <w:r w:rsidRPr="00310F6B">
        <w:rPr>
          <w:rFonts w:hint="eastAsia"/>
        </w:rPr>
        <w:t>1/3</w:t>
      </w:r>
      <w:r w:rsidRPr="00310F6B">
        <w:rPr>
          <w:rFonts w:hint="eastAsia"/>
        </w:rPr>
        <w:t>。</w:t>
      </w:r>
    </w:p>
    <w:p w14:paraId="4B0A3083" w14:textId="77777777" w:rsidR="00715EB8" w:rsidRPr="00310F6B" w:rsidRDefault="00715EB8">
      <w:pPr>
        <w:spacing w:line="360" w:lineRule="exact"/>
        <w:ind w:firstLineChars="200" w:firstLine="422"/>
      </w:pPr>
      <w:r w:rsidRPr="00310F6B">
        <w:rPr>
          <w:rFonts w:eastAsia="黑体" w:hint="eastAsia"/>
          <w:b/>
          <w:bCs/>
          <w:kern w:val="0"/>
          <w:szCs w:val="21"/>
        </w:rPr>
        <w:t>第十一</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开题通过者，进入学位论文阶段，其开题确定的学位论文题目与学位论文答辩题目原则上应保持一致。确有特殊原因需要变更论文题目的，须经导师同意、学院学位评定分委员会审批后重新开题，并报研究生院备案。研究生开题不通过者，应修改至少三个月后重新申请开题。重新开题仍不通过者，作退学处理。</w:t>
      </w:r>
    </w:p>
    <w:p w14:paraId="60F3DCF7" w14:textId="77777777" w:rsidR="00715EB8" w:rsidRPr="00310F6B" w:rsidRDefault="00715EB8">
      <w:pPr>
        <w:spacing w:line="360" w:lineRule="exact"/>
        <w:ind w:firstLineChars="200" w:firstLine="422"/>
      </w:pPr>
      <w:r w:rsidRPr="00310F6B">
        <w:rPr>
          <w:rFonts w:eastAsia="黑体" w:hint="eastAsia"/>
          <w:b/>
          <w:bCs/>
          <w:kern w:val="0"/>
          <w:szCs w:val="21"/>
        </w:rPr>
        <w:t>第十二</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各</w:t>
      </w:r>
      <w:proofErr w:type="gramEnd"/>
      <w:r w:rsidRPr="00310F6B">
        <w:rPr>
          <w:rFonts w:hint="eastAsia"/>
        </w:rPr>
        <w:t>学院对开题结果不通过或通过但排名为后</w:t>
      </w:r>
      <w:r w:rsidRPr="00310F6B">
        <w:rPr>
          <w:rFonts w:hint="eastAsia"/>
        </w:rPr>
        <w:t>1%</w:t>
      </w:r>
      <w:r w:rsidRPr="00310F6B">
        <w:rPr>
          <w:rFonts w:hint="eastAsia"/>
        </w:rPr>
        <w:t>的研究生列为重点审核对象，重点审核对象中的硕士研究生须进行预答辩。</w:t>
      </w:r>
    </w:p>
    <w:p w14:paraId="0670E599"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rPr>
          <w:rFonts w:hint="eastAsia"/>
        </w:rPr>
        <w:t>中期检查</w:t>
      </w:r>
      <w:proofErr w:type="gramEnd"/>
    </w:p>
    <w:p w14:paraId="3424C758" w14:textId="77777777" w:rsidR="00715EB8" w:rsidRPr="00310F6B" w:rsidRDefault="00715EB8">
      <w:pPr>
        <w:spacing w:line="360" w:lineRule="exact"/>
        <w:ind w:firstLineChars="200" w:firstLine="422"/>
      </w:pPr>
      <w:r w:rsidRPr="00310F6B">
        <w:rPr>
          <w:rFonts w:eastAsia="黑体" w:hint="eastAsia"/>
          <w:b/>
          <w:bCs/>
          <w:kern w:val="0"/>
          <w:szCs w:val="21"/>
        </w:rPr>
        <w:t>第十三</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中期</w:t>
      </w:r>
      <w:proofErr w:type="gramEnd"/>
      <w:r w:rsidRPr="00310F6B">
        <w:rPr>
          <w:rFonts w:hint="eastAsia"/>
        </w:rPr>
        <w:t>检查包括以下内容：</w:t>
      </w:r>
    </w:p>
    <w:p w14:paraId="02004D9E" w14:textId="77777777" w:rsidR="00715EB8" w:rsidRPr="00310F6B" w:rsidRDefault="00715EB8">
      <w:pPr>
        <w:spacing w:line="360" w:lineRule="exact"/>
        <w:ind w:firstLineChars="200" w:firstLine="420"/>
      </w:pPr>
      <w:r w:rsidRPr="00310F6B">
        <w:rPr>
          <w:rFonts w:hint="eastAsia"/>
        </w:rPr>
        <w:t>（一）思想品德，包括研究生政治素质、道德修养、学术道德、集体观念、组织纪律等；</w:t>
      </w:r>
    </w:p>
    <w:p w14:paraId="60AE6749" w14:textId="77777777" w:rsidR="00715EB8" w:rsidRPr="00310F6B" w:rsidRDefault="00715EB8">
      <w:pPr>
        <w:spacing w:line="360" w:lineRule="exact"/>
        <w:ind w:firstLineChars="200" w:firstLine="420"/>
      </w:pPr>
      <w:r w:rsidRPr="00310F6B">
        <w:rPr>
          <w:rFonts w:hint="eastAsia"/>
        </w:rPr>
        <w:t>（二）课程成绩，包括研究生的学位课程成绩和完成学分情况；</w:t>
      </w:r>
    </w:p>
    <w:p w14:paraId="1DBD40E7" w14:textId="77777777" w:rsidR="00715EB8" w:rsidRPr="00310F6B" w:rsidRDefault="00715EB8">
      <w:pPr>
        <w:spacing w:line="360" w:lineRule="exact"/>
        <w:ind w:firstLineChars="200" w:firstLine="420"/>
      </w:pPr>
      <w:r w:rsidRPr="00310F6B">
        <w:rPr>
          <w:rFonts w:hint="eastAsia"/>
        </w:rPr>
        <w:t>（三）科研创新能力，包括研究生开展文献综述、发现问题、掌握研究方法等基本研究能力；</w:t>
      </w:r>
    </w:p>
    <w:p w14:paraId="006F9F2F" w14:textId="77777777" w:rsidR="00715EB8" w:rsidRPr="00310F6B" w:rsidRDefault="00715EB8">
      <w:pPr>
        <w:spacing w:line="360" w:lineRule="exact"/>
        <w:ind w:firstLineChars="200" w:firstLine="420"/>
      </w:pPr>
      <w:r w:rsidRPr="00310F6B">
        <w:rPr>
          <w:rFonts w:hint="eastAsia"/>
        </w:rPr>
        <w:t>（四）科研创新成果，包括研究生学位论文完成情况及学术成果进度。</w:t>
      </w:r>
    </w:p>
    <w:p w14:paraId="553A8991" w14:textId="77777777" w:rsidR="00715EB8" w:rsidRPr="00310F6B" w:rsidRDefault="00715EB8">
      <w:pPr>
        <w:spacing w:line="360" w:lineRule="exact"/>
        <w:ind w:firstLineChars="200" w:firstLine="422"/>
      </w:pPr>
      <w:r w:rsidRPr="00310F6B">
        <w:rPr>
          <w:rFonts w:eastAsia="黑体" w:hint="eastAsia"/>
          <w:b/>
          <w:bCs/>
          <w:kern w:val="0"/>
          <w:szCs w:val="21"/>
        </w:rPr>
        <w:t>第十四</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中期</w:t>
      </w:r>
      <w:proofErr w:type="gramEnd"/>
      <w:r w:rsidRPr="00310F6B">
        <w:rPr>
          <w:rFonts w:hint="eastAsia"/>
        </w:rPr>
        <w:t>检查按三级评定等级，</w:t>
      </w:r>
      <w:r w:rsidRPr="00310F6B">
        <w:rPr>
          <w:rFonts w:hint="eastAsia"/>
        </w:rPr>
        <w:t>90</w:t>
      </w:r>
      <w:proofErr w:type="gramStart"/>
      <w:r w:rsidRPr="00310F6B">
        <w:rPr>
          <w:rFonts w:hint="eastAsia"/>
        </w:rPr>
        <w:t xml:space="preserve">-100 </w:t>
      </w:r>
      <w:r w:rsidRPr="00310F6B">
        <w:rPr>
          <w:rFonts w:hint="eastAsia"/>
        </w:rPr>
        <w:t>分</w:t>
      </w:r>
      <w:proofErr w:type="gramEnd"/>
      <w:r w:rsidRPr="00310F6B">
        <w:rPr>
          <w:rFonts w:hint="eastAsia"/>
        </w:rPr>
        <w:t>为优秀，</w:t>
      </w:r>
      <w:r w:rsidRPr="00310F6B">
        <w:rPr>
          <w:rFonts w:hint="eastAsia"/>
        </w:rPr>
        <w:t>60</w:t>
      </w:r>
      <w:proofErr w:type="gramStart"/>
      <w:r w:rsidRPr="00310F6B">
        <w:rPr>
          <w:rFonts w:hint="eastAsia"/>
        </w:rPr>
        <w:t xml:space="preserve">-89 </w:t>
      </w:r>
      <w:r w:rsidRPr="00310F6B">
        <w:rPr>
          <w:rFonts w:hint="eastAsia"/>
        </w:rPr>
        <w:t>分</w:t>
      </w:r>
      <w:proofErr w:type="gramEnd"/>
      <w:r w:rsidRPr="00310F6B">
        <w:rPr>
          <w:rFonts w:hint="eastAsia"/>
        </w:rPr>
        <w:t>为合格，</w:t>
      </w:r>
      <w:proofErr w:type="gramStart"/>
      <w:r w:rsidRPr="00310F6B">
        <w:rPr>
          <w:rFonts w:hint="eastAsia"/>
        </w:rPr>
        <w:t xml:space="preserve">60 </w:t>
      </w:r>
      <w:r w:rsidRPr="00310F6B">
        <w:rPr>
          <w:rFonts w:hint="eastAsia"/>
        </w:rPr>
        <w:t>分</w:t>
      </w:r>
      <w:proofErr w:type="gramEnd"/>
      <w:r w:rsidRPr="00310F6B">
        <w:rPr>
          <w:rFonts w:hint="eastAsia"/>
        </w:rPr>
        <w:t>以下为不合格。</w:t>
      </w:r>
    </w:p>
    <w:p w14:paraId="41BC620F" w14:textId="77777777" w:rsidR="00715EB8" w:rsidRPr="00310F6B" w:rsidRDefault="00715EB8">
      <w:pPr>
        <w:spacing w:line="360" w:lineRule="exact"/>
        <w:ind w:firstLineChars="200" w:firstLine="422"/>
      </w:pPr>
      <w:r w:rsidRPr="00310F6B">
        <w:rPr>
          <w:rFonts w:eastAsia="黑体" w:hint="eastAsia"/>
          <w:b/>
          <w:bCs/>
          <w:kern w:val="0"/>
          <w:szCs w:val="21"/>
        </w:rPr>
        <w:t>第十五</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中期</w:t>
      </w:r>
      <w:proofErr w:type="gramEnd"/>
      <w:r w:rsidRPr="00310F6B">
        <w:rPr>
          <w:rFonts w:hint="eastAsia"/>
        </w:rPr>
        <w:t>检查为优秀的需满足以下条件：</w:t>
      </w:r>
    </w:p>
    <w:p w14:paraId="730AAB58" w14:textId="77777777" w:rsidR="00715EB8" w:rsidRPr="00310F6B" w:rsidRDefault="00715EB8">
      <w:pPr>
        <w:spacing w:line="360" w:lineRule="exact"/>
        <w:ind w:firstLineChars="200" w:firstLine="420"/>
      </w:pPr>
      <w:r w:rsidRPr="00310F6B">
        <w:rPr>
          <w:rFonts w:hint="eastAsia"/>
        </w:rPr>
        <w:t>（一）思想品德好；</w:t>
      </w:r>
    </w:p>
    <w:p w14:paraId="7B5C3D43" w14:textId="77777777" w:rsidR="00715EB8" w:rsidRPr="00310F6B" w:rsidRDefault="00715EB8">
      <w:pPr>
        <w:spacing w:line="360" w:lineRule="exact"/>
        <w:ind w:firstLineChars="200" w:firstLine="420"/>
      </w:pPr>
      <w:r w:rsidRPr="00310F6B">
        <w:rPr>
          <w:rFonts w:hint="eastAsia"/>
        </w:rPr>
        <w:t>（二）学位课程学分修满且加权平均成绩达到</w:t>
      </w:r>
      <w:proofErr w:type="gramStart"/>
      <w:r w:rsidRPr="00310F6B">
        <w:rPr>
          <w:rFonts w:hint="eastAsia"/>
        </w:rPr>
        <w:t xml:space="preserve">85 </w:t>
      </w:r>
      <w:r w:rsidRPr="00310F6B">
        <w:rPr>
          <w:rFonts w:hint="eastAsia"/>
        </w:rPr>
        <w:t>分</w:t>
      </w:r>
      <w:proofErr w:type="gramEnd"/>
      <w:r w:rsidRPr="00310F6B">
        <w:rPr>
          <w:rFonts w:hint="eastAsia"/>
        </w:rPr>
        <w:t>及以上、最低分不得低于</w:t>
      </w:r>
      <w:proofErr w:type="gramStart"/>
      <w:r w:rsidRPr="00310F6B">
        <w:rPr>
          <w:rFonts w:hint="eastAsia"/>
        </w:rPr>
        <w:t xml:space="preserve">80 </w:t>
      </w:r>
      <w:r w:rsidRPr="00310F6B">
        <w:rPr>
          <w:rFonts w:hint="eastAsia"/>
        </w:rPr>
        <w:t>分</w:t>
      </w:r>
      <w:proofErr w:type="gramEnd"/>
      <w:r w:rsidRPr="00310F6B">
        <w:rPr>
          <w:rFonts w:hint="eastAsia"/>
        </w:rPr>
        <w:t>且无重修记录；</w:t>
      </w:r>
    </w:p>
    <w:p w14:paraId="1CA71B91" w14:textId="77777777" w:rsidR="00715EB8" w:rsidRPr="00310F6B" w:rsidRDefault="00715EB8">
      <w:pPr>
        <w:spacing w:line="360" w:lineRule="exact"/>
        <w:ind w:firstLineChars="200" w:firstLine="420"/>
      </w:pPr>
      <w:r w:rsidRPr="00310F6B">
        <w:rPr>
          <w:rFonts w:hint="eastAsia"/>
        </w:rPr>
        <w:lastRenderedPageBreak/>
        <w:t>（三）科研能力突出，完成学位论文综述部分；</w:t>
      </w:r>
    </w:p>
    <w:p w14:paraId="51D956A0" w14:textId="77777777" w:rsidR="00715EB8" w:rsidRPr="00310F6B" w:rsidRDefault="00715EB8">
      <w:pPr>
        <w:spacing w:line="360" w:lineRule="exact"/>
        <w:ind w:firstLineChars="200" w:firstLine="420"/>
      </w:pPr>
      <w:r w:rsidRPr="00310F6B">
        <w:rPr>
          <w:rFonts w:hint="eastAsia"/>
        </w:rPr>
        <w:t>（四）博士研究生须至少有</w:t>
      </w:r>
      <w:proofErr w:type="gramStart"/>
      <w:r w:rsidRPr="00310F6B">
        <w:rPr>
          <w:rFonts w:hint="eastAsia"/>
        </w:rPr>
        <w:t xml:space="preserve">1 </w:t>
      </w:r>
      <w:r w:rsidRPr="00310F6B">
        <w:rPr>
          <w:rFonts w:hint="eastAsia"/>
        </w:rPr>
        <w:t>项</w:t>
      </w:r>
      <w:proofErr w:type="gramEnd"/>
      <w:r w:rsidRPr="00310F6B">
        <w:rPr>
          <w:rFonts w:hint="eastAsia"/>
        </w:rPr>
        <w:t>Ⅰ类成果，或</w:t>
      </w:r>
      <w:proofErr w:type="gramStart"/>
      <w:r w:rsidRPr="00310F6B">
        <w:rPr>
          <w:rFonts w:hint="eastAsia"/>
        </w:rPr>
        <w:t xml:space="preserve">2 </w:t>
      </w:r>
      <w:r w:rsidRPr="00310F6B">
        <w:rPr>
          <w:rFonts w:hint="eastAsia"/>
        </w:rPr>
        <w:t>项</w:t>
      </w:r>
      <w:proofErr w:type="gramEnd"/>
      <w:r w:rsidRPr="00310F6B">
        <w:rPr>
          <w:rFonts w:hint="eastAsia"/>
        </w:rPr>
        <w:t>Ⅱ类成果；硕士研究生须至少有</w:t>
      </w:r>
      <w:proofErr w:type="gramStart"/>
      <w:r w:rsidRPr="00310F6B">
        <w:rPr>
          <w:rFonts w:hint="eastAsia"/>
        </w:rPr>
        <w:t xml:space="preserve">1 </w:t>
      </w:r>
      <w:r w:rsidRPr="00310F6B">
        <w:rPr>
          <w:rFonts w:hint="eastAsia"/>
        </w:rPr>
        <w:t>项</w:t>
      </w:r>
      <w:proofErr w:type="gramEnd"/>
      <w:r w:rsidRPr="00310F6B">
        <w:rPr>
          <w:rFonts w:hint="eastAsia"/>
        </w:rPr>
        <w:t>Ⅳ类成果。</w:t>
      </w:r>
    </w:p>
    <w:p w14:paraId="19DD26DF" w14:textId="77777777" w:rsidR="00715EB8" w:rsidRPr="00310F6B" w:rsidRDefault="00715EB8">
      <w:pPr>
        <w:spacing w:line="360" w:lineRule="exact"/>
        <w:ind w:firstLineChars="200" w:firstLine="422"/>
      </w:pPr>
      <w:r w:rsidRPr="00310F6B">
        <w:rPr>
          <w:rFonts w:eastAsia="黑体" w:hint="eastAsia"/>
          <w:b/>
          <w:bCs/>
          <w:kern w:val="0"/>
          <w:szCs w:val="21"/>
        </w:rPr>
        <w:t>第十六</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有</w:t>
      </w:r>
      <w:proofErr w:type="gramEnd"/>
      <w:r w:rsidRPr="00310F6B">
        <w:rPr>
          <w:rFonts w:hint="eastAsia"/>
        </w:rPr>
        <w:t>以下情况之一，中期检查不合格：</w:t>
      </w:r>
    </w:p>
    <w:p w14:paraId="5428FE52" w14:textId="77777777" w:rsidR="00715EB8" w:rsidRPr="00310F6B" w:rsidRDefault="00715EB8">
      <w:pPr>
        <w:spacing w:line="360" w:lineRule="exact"/>
        <w:ind w:firstLineChars="200" w:firstLine="420"/>
      </w:pPr>
      <w:r w:rsidRPr="00310F6B">
        <w:rPr>
          <w:rFonts w:hint="eastAsia"/>
        </w:rPr>
        <w:t>（一）思想品德较差、造成不良影响的或在违纪处分期的；</w:t>
      </w:r>
    </w:p>
    <w:p w14:paraId="43B16A4D" w14:textId="77777777" w:rsidR="00715EB8" w:rsidRPr="00310F6B" w:rsidRDefault="00715EB8">
      <w:pPr>
        <w:spacing w:line="360" w:lineRule="exact"/>
        <w:ind w:firstLineChars="200" w:firstLine="420"/>
      </w:pPr>
      <w:r w:rsidRPr="00310F6B">
        <w:rPr>
          <w:rFonts w:hint="eastAsia"/>
        </w:rPr>
        <w:t>（二）学位课程学分未修满或加权平均成绩低于</w:t>
      </w:r>
      <w:proofErr w:type="gramStart"/>
      <w:r w:rsidRPr="00310F6B">
        <w:rPr>
          <w:rFonts w:hint="eastAsia"/>
        </w:rPr>
        <w:t xml:space="preserve">75 </w:t>
      </w:r>
      <w:r w:rsidRPr="00310F6B">
        <w:rPr>
          <w:rFonts w:hint="eastAsia"/>
        </w:rPr>
        <w:t>分</w:t>
      </w:r>
      <w:proofErr w:type="gramEnd"/>
      <w:r w:rsidRPr="00310F6B">
        <w:rPr>
          <w:rFonts w:hint="eastAsia"/>
        </w:rPr>
        <w:t>的；</w:t>
      </w:r>
    </w:p>
    <w:p w14:paraId="0847F600" w14:textId="77777777" w:rsidR="00715EB8" w:rsidRPr="00310F6B" w:rsidRDefault="00715EB8">
      <w:pPr>
        <w:spacing w:line="360" w:lineRule="exact"/>
        <w:ind w:firstLineChars="200" w:firstLine="420"/>
      </w:pPr>
      <w:r w:rsidRPr="00310F6B">
        <w:rPr>
          <w:rFonts w:hint="eastAsia"/>
        </w:rPr>
        <w:t>（三）硕士累计</w:t>
      </w:r>
      <w:proofErr w:type="gramStart"/>
      <w:r w:rsidRPr="00310F6B">
        <w:rPr>
          <w:rFonts w:hint="eastAsia"/>
        </w:rPr>
        <w:t xml:space="preserve">3 </w:t>
      </w:r>
      <w:r w:rsidRPr="00310F6B">
        <w:rPr>
          <w:rFonts w:hint="eastAsia"/>
        </w:rPr>
        <w:t>门次</w:t>
      </w:r>
      <w:proofErr w:type="gramEnd"/>
      <w:r w:rsidRPr="00310F6B">
        <w:rPr>
          <w:rFonts w:hint="eastAsia"/>
        </w:rPr>
        <w:t>及以上课程考核不合格的或博士累计</w:t>
      </w:r>
      <w:proofErr w:type="gramStart"/>
      <w:r w:rsidRPr="00310F6B">
        <w:rPr>
          <w:rFonts w:hint="eastAsia"/>
        </w:rPr>
        <w:t xml:space="preserve">2 </w:t>
      </w:r>
      <w:r w:rsidRPr="00310F6B">
        <w:rPr>
          <w:rFonts w:hint="eastAsia"/>
        </w:rPr>
        <w:t>门次</w:t>
      </w:r>
      <w:proofErr w:type="gramEnd"/>
      <w:r w:rsidRPr="00310F6B">
        <w:rPr>
          <w:rFonts w:hint="eastAsia"/>
        </w:rPr>
        <w:t>及以上课程考核不合格的；</w:t>
      </w:r>
    </w:p>
    <w:p w14:paraId="4BB5124D" w14:textId="77777777" w:rsidR="00715EB8" w:rsidRPr="00310F6B" w:rsidRDefault="00715EB8">
      <w:pPr>
        <w:spacing w:line="360" w:lineRule="exact"/>
        <w:ind w:firstLineChars="200" w:firstLine="420"/>
      </w:pPr>
      <w:r w:rsidRPr="00310F6B">
        <w:rPr>
          <w:rFonts w:hint="eastAsia"/>
        </w:rPr>
        <w:t>（四）在文献综述、发现问题、研究方法等基本科研能力培养不足的；</w:t>
      </w:r>
    </w:p>
    <w:p w14:paraId="7C8BE591" w14:textId="77777777" w:rsidR="00715EB8" w:rsidRPr="00310F6B" w:rsidRDefault="00715EB8">
      <w:pPr>
        <w:spacing w:line="360" w:lineRule="exact"/>
        <w:ind w:firstLineChars="200" w:firstLine="420"/>
      </w:pPr>
      <w:r w:rsidRPr="00310F6B">
        <w:rPr>
          <w:rFonts w:hint="eastAsia"/>
        </w:rPr>
        <w:t>（五）没有学术成果进展的，包括没有学术论文、没有国家授权发明专利、没有省部级及以上科研成果奖及学位论文相关学术成果正在投稿、申请、申报。</w:t>
      </w:r>
    </w:p>
    <w:p w14:paraId="1DF2E476" w14:textId="77777777" w:rsidR="00715EB8" w:rsidRPr="00310F6B" w:rsidRDefault="00715EB8">
      <w:pPr>
        <w:spacing w:line="360" w:lineRule="exact"/>
        <w:ind w:firstLineChars="200" w:firstLine="422"/>
      </w:pPr>
      <w:r w:rsidRPr="00310F6B">
        <w:rPr>
          <w:rFonts w:eastAsia="黑体" w:hint="eastAsia"/>
          <w:b/>
          <w:bCs/>
          <w:kern w:val="0"/>
          <w:szCs w:val="21"/>
        </w:rPr>
        <w:t>第十七</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中期</w:t>
      </w:r>
      <w:proofErr w:type="gramEnd"/>
      <w:r w:rsidRPr="00310F6B">
        <w:rPr>
          <w:rFonts w:hint="eastAsia"/>
        </w:rPr>
        <w:t>检查达不到优秀条件且不在不合格范围内的，均为合格。</w:t>
      </w:r>
    </w:p>
    <w:p w14:paraId="0A335538" w14:textId="77777777" w:rsidR="00715EB8" w:rsidRPr="00310F6B" w:rsidRDefault="00715EB8">
      <w:pPr>
        <w:spacing w:line="360" w:lineRule="exact"/>
        <w:ind w:firstLineChars="200" w:firstLine="422"/>
      </w:pPr>
      <w:r w:rsidRPr="00310F6B">
        <w:rPr>
          <w:rFonts w:eastAsia="黑体" w:hint="eastAsia"/>
          <w:b/>
          <w:bCs/>
          <w:kern w:val="0"/>
          <w:szCs w:val="21"/>
        </w:rPr>
        <w:t>第十八</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根据</w:t>
      </w:r>
      <w:proofErr w:type="gramEnd"/>
      <w:r w:rsidRPr="00310F6B">
        <w:rPr>
          <w:rFonts w:hint="eastAsia"/>
        </w:rPr>
        <w:t>中期检查结果，对硕士研究生作如下处理：</w:t>
      </w:r>
    </w:p>
    <w:p w14:paraId="6E58EA5B" w14:textId="77777777" w:rsidR="00715EB8" w:rsidRPr="00310F6B" w:rsidRDefault="00715EB8">
      <w:pPr>
        <w:spacing w:line="360" w:lineRule="exact"/>
        <w:ind w:firstLineChars="200" w:firstLine="420"/>
      </w:pPr>
      <w:r w:rsidRPr="00310F6B">
        <w:rPr>
          <w:rFonts w:hint="eastAsia"/>
        </w:rPr>
        <w:t>（一）中期检查优秀者在提前攻读博士学位选拔时予以优先考虑；</w:t>
      </w:r>
    </w:p>
    <w:p w14:paraId="64239AEB" w14:textId="77777777" w:rsidR="00715EB8" w:rsidRPr="00310F6B" w:rsidRDefault="00715EB8">
      <w:pPr>
        <w:spacing w:line="360" w:lineRule="exact"/>
        <w:ind w:firstLineChars="200" w:firstLine="420"/>
      </w:pPr>
      <w:r w:rsidRPr="00310F6B">
        <w:rPr>
          <w:rFonts w:hint="eastAsia"/>
        </w:rPr>
        <w:t>（二）中期检查合格以上者可继续学业；</w:t>
      </w:r>
    </w:p>
    <w:p w14:paraId="44FB1EEF" w14:textId="77777777" w:rsidR="00715EB8" w:rsidRPr="00310F6B" w:rsidRDefault="00715EB8">
      <w:pPr>
        <w:spacing w:line="360" w:lineRule="exact"/>
        <w:ind w:firstLineChars="200" w:firstLine="420"/>
      </w:pPr>
      <w:r w:rsidRPr="00310F6B">
        <w:rPr>
          <w:rFonts w:hint="eastAsia"/>
        </w:rPr>
        <w:t>（三）中期检查不合格者，作退学处理。</w:t>
      </w:r>
    </w:p>
    <w:p w14:paraId="70DE9070" w14:textId="77777777" w:rsidR="00715EB8" w:rsidRPr="00310F6B" w:rsidRDefault="00715EB8">
      <w:pPr>
        <w:spacing w:line="360" w:lineRule="exact"/>
        <w:ind w:firstLineChars="200" w:firstLine="422"/>
      </w:pPr>
      <w:r w:rsidRPr="00310F6B">
        <w:rPr>
          <w:rFonts w:eastAsia="黑体" w:hint="eastAsia"/>
          <w:b/>
          <w:bCs/>
          <w:kern w:val="0"/>
          <w:szCs w:val="21"/>
        </w:rPr>
        <w:t>第十九</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根据</w:t>
      </w:r>
      <w:proofErr w:type="gramEnd"/>
      <w:r w:rsidRPr="00310F6B">
        <w:rPr>
          <w:rFonts w:hint="eastAsia"/>
        </w:rPr>
        <w:t>中期检查结果，对博士研究生作如下处理：</w:t>
      </w:r>
    </w:p>
    <w:p w14:paraId="2557FBD2" w14:textId="77777777" w:rsidR="00715EB8" w:rsidRPr="00310F6B" w:rsidRDefault="00715EB8">
      <w:pPr>
        <w:spacing w:line="360" w:lineRule="exact"/>
        <w:ind w:firstLineChars="200" w:firstLine="420"/>
      </w:pPr>
      <w:r w:rsidRPr="00310F6B">
        <w:rPr>
          <w:rFonts w:hint="eastAsia"/>
        </w:rPr>
        <w:t>（一）中期检查优秀者在公派留学推荐和研究生自主创新基金资助上予以优先考虑；</w:t>
      </w:r>
    </w:p>
    <w:p w14:paraId="3B6466C1" w14:textId="77777777" w:rsidR="00715EB8" w:rsidRPr="00310F6B" w:rsidRDefault="00715EB8">
      <w:pPr>
        <w:spacing w:line="360" w:lineRule="exact"/>
        <w:ind w:firstLineChars="200" w:firstLine="420"/>
      </w:pPr>
      <w:r w:rsidRPr="00310F6B">
        <w:rPr>
          <w:rFonts w:hint="eastAsia"/>
        </w:rPr>
        <w:t>（二）中期检查合格以上者可继续学业；</w:t>
      </w:r>
    </w:p>
    <w:p w14:paraId="15C6CE30" w14:textId="77777777" w:rsidR="00715EB8" w:rsidRPr="00310F6B" w:rsidRDefault="00715EB8">
      <w:pPr>
        <w:spacing w:line="360" w:lineRule="exact"/>
        <w:ind w:firstLineChars="200" w:firstLine="420"/>
      </w:pPr>
      <w:r w:rsidRPr="00310F6B">
        <w:rPr>
          <w:rFonts w:hint="eastAsia"/>
        </w:rPr>
        <w:t>（三）中期检查不合格者，未获得本学科专业硕士学位的，可按硕士研究生培养；已取得该学科专业硕士学位者，作退学处理。</w:t>
      </w:r>
    </w:p>
    <w:p w14:paraId="06E0B346" w14:textId="77777777" w:rsidR="00715EB8" w:rsidRPr="00310F6B" w:rsidRDefault="00715EB8">
      <w:pPr>
        <w:spacing w:line="360" w:lineRule="exact"/>
        <w:ind w:firstLineChars="200" w:firstLine="422"/>
      </w:pPr>
      <w:r w:rsidRPr="00310F6B">
        <w:rPr>
          <w:rFonts w:eastAsia="黑体" w:hint="eastAsia"/>
          <w:b/>
          <w:bCs/>
          <w:kern w:val="0"/>
          <w:szCs w:val="21"/>
        </w:rPr>
        <w:t>第二十</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各</w:t>
      </w:r>
      <w:proofErr w:type="gramEnd"/>
      <w:r w:rsidRPr="00310F6B">
        <w:rPr>
          <w:rFonts w:hint="eastAsia"/>
        </w:rPr>
        <w:t>学院对中期检查结果合格但排名后</w:t>
      </w:r>
      <w:r w:rsidRPr="00310F6B">
        <w:rPr>
          <w:rFonts w:hint="eastAsia"/>
        </w:rPr>
        <w:t>1%</w:t>
      </w:r>
      <w:r w:rsidRPr="00310F6B">
        <w:rPr>
          <w:rFonts w:hint="eastAsia"/>
        </w:rPr>
        <w:t>的研究生</w:t>
      </w:r>
    </w:p>
    <w:p w14:paraId="754A41DE" w14:textId="77777777" w:rsidR="00715EB8" w:rsidRPr="00310F6B" w:rsidRDefault="00715EB8">
      <w:pPr>
        <w:spacing w:line="360" w:lineRule="exact"/>
        <w:ind w:firstLineChars="200" w:firstLine="420"/>
      </w:pPr>
      <w:r w:rsidRPr="00310F6B">
        <w:rPr>
          <w:rFonts w:hint="eastAsia"/>
        </w:rPr>
        <w:t>列为重点审核对象，重点审核对象中的硕士研究生须进行预答辩。</w:t>
      </w:r>
    </w:p>
    <w:p w14:paraId="3CCDDFC1"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rPr>
          <w:rFonts w:hint="eastAsia"/>
        </w:rPr>
        <w:t>组织实施</w:t>
      </w:r>
      <w:proofErr w:type="gramEnd"/>
    </w:p>
    <w:p w14:paraId="410DBD90" w14:textId="77777777" w:rsidR="00715EB8" w:rsidRPr="00310F6B" w:rsidRDefault="00715EB8">
      <w:pPr>
        <w:spacing w:line="360" w:lineRule="exact"/>
        <w:ind w:firstLineChars="200" w:firstLine="422"/>
      </w:pPr>
      <w:r w:rsidRPr="00310F6B">
        <w:rPr>
          <w:rFonts w:eastAsia="黑体" w:hint="eastAsia"/>
          <w:b/>
          <w:bCs/>
          <w:kern w:val="0"/>
          <w:szCs w:val="21"/>
        </w:rPr>
        <w:t>第二十一</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入学后，每学期在培养单位规定时间内制订个人培养计划，其中第一学期应在入学选导后</w:t>
      </w:r>
      <w:proofErr w:type="gramStart"/>
      <w:r w:rsidRPr="00310F6B">
        <w:rPr>
          <w:rFonts w:hint="eastAsia"/>
        </w:rPr>
        <w:t xml:space="preserve">1 </w:t>
      </w:r>
      <w:r w:rsidRPr="00310F6B">
        <w:rPr>
          <w:rFonts w:hint="eastAsia"/>
        </w:rPr>
        <w:t>周</w:t>
      </w:r>
      <w:proofErr w:type="gramEnd"/>
      <w:r w:rsidRPr="00310F6B">
        <w:rPr>
          <w:rFonts w:hint="eastAsia"/>
        </w:rPr>
        <w:t>内完成，其他各学期应在上一学期末要求时间内完成。</w:t>
      </w:r>
    </w:p>
    <w:p w14:paraId="472E1DF8" w14:textId="77777777" w:rsidR="00715EB8" w:rsidRPr="00310F6B" w:rsidRDefault="00715EB8">
      <w:pPr>
        <w:spacing w:line="360" w:lineRule="exact"/>
        <w:ind w:firstLineChars="200" w:firstLine="420"/>
      </w:pPr>
      <w:r w:rsidRPr="00310F6B">
        <w:rPr>
          <w:rFonts w:hint="eastAsia"/>
        </w:rPr>
        <w:t>研究生开题原则上应在入学后第四学期内完成。硕士研究生原则上在自开题通过后</w:t>
      </w:r>
      <w:proofErr w:type="gramStart"/>
      <w:r w:rsidRPr="00310F6B">
        <w:rPr>
          <w:rFonts w:hint="eastAsia"/>
        </w:rPr>
        <w:t>第</w:t>
      </w:r>
      <w:r w:rsidRPr="00310F6B">
        <w:rPr>
          <w:rFonts w:hint="eastAsia"/>
        </w:rPr>
        <w:t xml:space="preserve">6 </w:t>
      </w:r>
      <w:r w:rsidRPr="00310F6B">
        <w:rPr>
          <w:rFonts w:hint="eastAsia"/>
        </w:rPr>
        <w:t>个</w:t>
      </w:r>
      <w:proofErr w:type="gramEnd"/>
      <w:r w:rsidRPr="00310F6B">
        <w:rPr>
          <w:rFonts w:hint="eastAsia"/>
        </w:rPr>
        <w:t>月时进行中期检查；博士研究生原则上在开题通过后</w:t>
      </w:r>
      <w:proofErr w:type="gramStart"/>
      <w:r w:rsidRPr="00310F6B">
        <w:rPr>
          <w:rFonts w:hint="eastAsia"/>
        </w:rPr>
        <w:t>第</w:t>
      </w:r>
      <w:r w:rsidRPr="00310F6B">
        <w:rPr>
          <w:rFonts w:hint="eastAsia"/>
        </w:rPr>
        <w:t xml:space="preserve">12 </w:t>
      </w:r>
      <w:r w:rsidRPr="00310F6B">
        <w:rPr>
          <w:rFonts w:hint="eastAsia"/>
        </w:rPr>
        <w:t>个</w:t>
      </w:r>
      <w:proofErr w:type="gramEnd"/>
      <w:r w:rsidRPr="00310F6B">
        <w:rPr>
          <w:rFonts w:hint="eastAsia"/>
        </w:rPr>
        <w:t>月时进行中期检查。</w:t>
      </w:r>
    </w:p>
    <w:p w14:paraId="4F409912" w14:textId="77777777" w:rsidR="00715EB8" w:rsidRPr="00310F6B" w:rsidRDefault="00715EB8">
      <w:pPr>
        <w:spacing w:line="360" w:lineRule="exact"/>
        <w:ind w:firstLineChars="200" w:firstLine="422"/>
      </w:pPr>
      <w:r w:rsidRPr="00310F6B">
        <w:rPr>
          <w:rFonts w:eastAsia="黑体" w:hint="eastAsia"/>
          <w:b/>
          <w:bCs/>
          <w:kern w:val="0"/>
          <w:szCs w:val="21"/>
        </w:rPr>
        <w:t>第二十二</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开</w:t>
      </w:r>
      <w:proofErr w:type="gramEnd"/>
      <w:r w:rsidRPr="00310F6B">
        <w:rPr>
          <w:rFonts w:hint="eastAsia"/>
        </w:rPr>
        <w:t>题与中期检查由培养单位组织实施。研究生开题与中期检查由研究</w:t>
      </w:r>
      <w:r w:rsidRPr="00310F6B">
        <w:rPr>
          <w:rFonts w:hint="eastAsia"/>
        </w:rPr>
        <w:lastRenderedPageBreak/>
        <w:t>生指导委员会负责。</w:t>
      </w:r>
    </w:p>
    <w:p w14:paraId="7C3D298B" w14:textId="77777777" w:rsidR="00715EB8" w:rsidRPr="00310F6B" w:rsidRDefault="00715EB8">
      <w:pPr>
        <w:spacing w:line="360" w:lineRule="exact"/>
        <w:ind w:firstLineChars="200" w:firstLine="422"/>
      </w:pPr>
      <w:r w:rsidRPr="00310F6B">
        <w:rPr>
          <w:rFonts w:eastAsia="黑体" w:hint="eastAsia"/>
          <w:b/>
          <w:bCs/>
          <w:kern w:val="0"/>
          <w:szCs w:val="21"/>
        </w:rPr>
        <w:t>第二十三</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开题前填写《武汉理工大学研究生学位论文开题申请表》和《武汉理工大学研究生学位论文选题报告书》。</w:t>
      </w:r>
    </w:p>
    <w:p w14:paraId="516FA9D0" w14:textId="77777777" w:rsidR="00715EB8" w:rsidRPr="00310F6B" w:rsidRDefault="00715EB8">
      <w:pPr>
        <w:spacing w:line="360" w:lineRule="exact"/>
        <w:ind w:firstLineChars="200" w:firstLine="422"/>
      </w:pPr>
      <w:r w:rsidRPr="00310F6B">
        <w:rPr>
          <w:rFonts w:eastAsia="黑体" w:hint="eastAsia"/>
          <w:b/>
          <w:bCs/>
          <w:kern w:val="0"/>
          <w:szCs w:val="21"/>
        </w:rPr>
        <w:t>第二十四</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开展中期检查前填写《武汉理工大学研究生中期检查综合评定表》，内容包括毕业设计或学位论文工作进展情况、所取得的阶段性成果、存在的主要问题，并对下一阶段的研究内容和工作计划进行阐述。培养单位重点审核研究生学位论文进展及学术成果情况。</w:t>
      </w:r>
    </w:p>
    <w:p w14:paraId="43D27531" w14:textId="77777777" w:rsidR="00715EB8" w:rsidRPr="00310F6B" w:rsidRDefault="00715EB8">
      <w:pPr>
        <w:spacing w:line="360" w:lineRule="exact"/>
        <w:ind w:firstLineChars="200" w:firstLine="422"/>
      </w:pPr>
      <w:r w:rsidRPr="00310F6B">
        <w:rPr>
          <w:rFonts w:eastAsia="黑体" w:hint="eastAsia"/>
          <w:b/>
          <w:bCs/>
          <w:kern w:val="0"/>
          <w:szCs w:val="21"/>
        </w:rPr>
        <w:t>第二十五</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开题答辩时，以</w:t>
      </w:r>
      <w:r w:rsidRPr="00310F6B">
        <w:rPr>
          <w:rFonts w:hint="eastAsia"/>
        </w:rPr>
        <w:t xml:space="preserve">PPT </w:t>
      </w:r>
      <w:r w:rsidRPr="00310F6B">
        <w:rPr>
          <w:rFonts w:hint="eastAsia"/>
        </w:rPr>
        <w:t>形式作</w:t>
      </w:r>
      <w:proofErr w:type="gramStart"/>
      <w:r w:rsidRPr="00310F6B">
        <w:rPr>
          <w:rFonts w:hint="eastAsia"/>
        </w:rPr>
        <w:t xml:space="preserve">30 </w:t>
      </w:r>
      <w:r w:rsidRPr="00310F6B">
        <w:rPr>
          <w:rFonts w:hint="eastAsia"/>
        </w:rPr>
        <w:t>分钟</w:t>
      </w:r>
      <w:proofErr w:type="gramEnd"/>
      <w:r w:rsidRPr="00310F6B">
        <w:rPr>
          <w:rFonts w:hint="eastAsia"/>
        </w:rPr>
        <w:t>以上汇报；开题小组对开题报告的文献综述、选题的目的及意义、研究内容和研究方法、技术路线与创新点和进度安排作出评价，并提出修改意见。</w:t>
      </w:r>
    </w:p>
    <w:p w14:paraId="7BE6B077" w14:textId="77777777" w:rsidR="00715EB8" w:rsidRPr="00310F6B" w:rsidRDefault="00715EB8">
      <w:pPr>
        <w:spacing w:line="360" w:lineRule="exact"/>
        <w:ind w:firstLineChars="200" w:firstLine="420"/>
      </w:pPr>
      <w:r w:rsidRPr="00310F6B">
        <w:rPr>
          <w:rFonts w:hint="eastAsia"/>
        </w:rPr>
        <w:t>中期检查时，研究生需提交中期检查报告。中期检查小组对研究生思想品德、课程成绩、科研创新能力、科研创新成果进行评议，评定中期检查等级，并提出修改意见。</w:t>
      </w:r>
    </w:p>
    <w:p w14:paraId="5C0CB300" w14:textId="77777777" w:rsidR="00715EB8" w:rsidRPr="00310F6B" w:rsidRDefault="00715EB8">
      <w:pPr>
        <w:spacing w:line="360" w:lineRule="exact"/>
        <w:ind w:firstLineChars="200" w:firstLine="422"/>
      </w:pPr>
      <w:r w:rsidRPr="00310F6B">
        <w:rPr>
          <w:rFonts w:eastAsia="黑体" w:hint="eastAsia"/>
          <w:b/>
          <w:bCs/>
          <w:kern w:val="0"/>
          <w:szCs w:val="21"/>
        </w:rPr>
        <w:t>第二十六</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各</w:t>
      </w:r>
      <w:proofErr w:type="gramEnd"/>
      <w:r w:rsidRPr="00310F6B">
        <w:rPr>
          <w:rFonts w:hint="eastAsia"/>
        </w:rPr>
        <w:t>培养单位应在研究生开题与中期检查后两周内将考核不合格研究生名单和处理情况报研究生院。开题与中期检查的时间和地点应提前</w:t>
      </w:r>
      <w:proofErr w:type="gramStart"/>
      <w:r w:rsidRPr="00310F6B">
        <w:rPr>
          <w:rFonts w:hint="eastAsia"/>
        </w:rPr>
        <w:t xml:space="preserve">3 </w:t>
      </w:r>
      <w:r w:rsidRPr="00310F6B">
        <w:rPr>
          <w:rFonts w:hint="eastAsia"/>
        </w:rPr>
        <w:t>个</w:t>
      </w:r>
      <w:proofErr w:type="gramEnd"/>
      <w:r w:rsidRPr="00310F6B">
        <w:rPr>
          <w:rFonts w:hint="eastAsia"/>
        </w:rPr>
        <w:t>工作日在研究生信息系统中备案。</w:t>
      </w:r>
    </w:p>
    <w:p w14:paraId="6E3BE4E2" w14:textId="77777777" w:rsidR="00715EB8" w:rsidRPr="00310F6B" w:rsidRDefault="00715EB8">
      <w:pPr>
        <w:spacing w:line="360" w:lineRule="exact"/>
        <w:ind w:firstLineChars="200" w:firstLine="422"/>
      </w:pPr>
      <w:r w:rsidRPr="00310F6B">
        <w:rPr>
          <w:rFonts w:eastAsia="黑体" w:hint="eastAsia"/>
          <w:b/>
          <w:bCs/>
          <w:kern w:val="0"/>
          <w:szCs w:val="21"/>
        </w:rPr>
        <w:t>第二十七</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研究生院</w:t>
      </w:r>
      <w:proofErr w:type="gramEnd"/>
      <w:r w:rsidRPr="00310F6B">
        <w:rPr>
          <w:rFonts w:hint="eastAsia"/>
        </w:rPr>
        <w:t>不定期对研究生开题与中期检查进行监督检查。</w:t>
      </w:r>
    </w:p>
    <w:p w14:paraId="0AC8A2CC" w14:textId="77777777" w:rsidR="00715EB8" w:rsidRPr="00310F6B" w:rsidRDefault="00715EB8">
      <w:pPr>
        <w:spacing w:line="360" w:lineRule="exact"/>
        <w:ind w:firstLineChars="200" w:firstLine="422"/>
      </w:pPr>
      <w:r w:rsidRPr="00310F6B">
        <w:rPr>
          <w:rFonts w:eastAsia="黑体" w:hint="eastAsia"/>
          <w:b/>
          <w:bCs/>
          <w:kern w:val="0"/>
          <w:szCs w:val="21"/>
        </w:rPr>
        <w:t>第二十八</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研究生</w:t>
      </w:r>
      <w:proofErr w:type="gramEnd"/>
      <w:r w:rsidRPr="00310F6B">
        <w:rPr>
          <w:rFonts w:hint="eastAsia"/>
        </w:rPr>
        <w:t>如对开题或中期检查结果有异议，可向其培养单位所属学部学术委员会提出申诉。相关学部学术委员会组成专家组对有关情况进行调查并形成初步处理意见，经学部学术委员会审议后，报校学术委员会审定。</w:t>
      </w:r>
    </w:p>
    <w:p w14:paraId="4E1A26C7"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rPr>
          <w:rFonts w:hint="eastAsia"/>
        </w:rPr>
        <w:t>附</w:t>
      </w:r>
      <w:proofErr w:type="gramEnd"/>
      <w:r w:rsidRPr="00310F6B">
        <w:rPr>
          <w:rFonts w:hint="eastAsia"/>
        </w:rPr>
        <w:t xml:space="preserve">  </w:t>
      </w:r>
      <w:r w:rsidRPr="00310F6B">
        <w:rPr>
          <w:rFonts w:hint="eastAsia"/>
        </w:rPr>
        <w:t>则</w:t>
      </w:r>
    </w:p>
    <w:p w14:paraId="5C4E82BF" w14:textId="77777777" w:rsidR="00715EB8" w:rsidRPr="00310F6B" w:rsidRDefault="00715EB8">
      <w:pPr>
        <w:spacing w:line="360" w:lineRule="exact"/>
        <w:ind w:firstLineChars="200" w:firstLine="422"/>
      </w:pPr>
      <w:r w:rsidRPr="00310F6B">
        <w:rPr>
          <w:rFonts w:eastAsia="黑体" w:hint="eastAsia"/>
          <w:b/>
          <w:bCs/>
          <w:kern w:val="0"/>
          <w:szCs w:val="21"/>
        </w:rPr>
        <w:t>第二十九</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本</w:t>
      </w:r>
      <w:proofErr w:type="gramEnd"/>
      <w:r w:rsidRPr="00310F6B">
        <w:rPr>
          <w:rFonts w:hint="eastAsia"/>
        </w:rPr>
        <w:t>办法由研究生院负责解释。</w:t>
      </w:r>
    </w:p>
    <w:p w14:paraId="4AFACD27" w14:textId="77777777" w:rsidR="00715EB8" w:rsidRPr="00310F6B" w:rsidRDefault="00715EB8">
      <w:pPr>
        <w:spacing w:line="360" w:lineRule="exact"/>
        <w:ind w:firstLineChars="200" w:firstLine="422"/>
      </w:pPr>
      <w:r w:rsidRPr="00310F6B">
        <w:rPr>
          <w:rFonts w:eastAsia="黑体" w:hint="eastAsia"/>
          <w:b/>
          <w:bCs/>
          <w:kern w:val="0"/>
          <w:szCs w:val="21"/>
        </w:rPr>
        <w:t>第三十</w:t>
      </w:r>
      <w:proofErr w:type="gramStart"/>
      <w:r w:rsidRPr="00310F6B">
        <w:rPr>
          <w:rFonts w:eastAsia="黑体" w:hint="eastAsia"/>
          <w:b/>
          <w:bCs/>
          <w:kern w:val="0"/>
          <w:szCs w:val="21"/>
        </w:rPr>
        <w:t>条</w:t>
      </w:r>
      <w:r w:rsidRPr="00310F6B">
        <w:rPr>
          <w:rFonts w:eastAsia="黑体" w:hint="eastAsia"/>
          <w:b/>
          <w:bCs/>
          <w:kern w:val="0"/>
          <w:szCs w:val="21"/>
        </w:rPr>
        <w:t xml:space="preserve"> </w:t>
      </w:r>
      <w:r w:rsidRPr="00310F6B">
        <w:rPr>
          <w:rFonts w:hint="eastAsia"/>
        </w:rPr>
        <w:t>本</w:t>
      </w:r>
      <w:proofErr w:type="gramEnd"/>
      <w:r w:rsidRPr="00310F6B">
        <w:rPr>
          <w:rFonts w:hint="eastAsia"/>
        </w:rPr>
        <w:t>办法自公布之日起施行。</w:t>
      </w:r>
    </w:p>
    <w:p w14:paraId="129D1D00" w14:textId="77777777" w:rsidR="00715EB8" w:rsidRPr="00310F6B" w:rsidRDefault="00715EB8">
      <w:pPr>
        <w:jc w:val="center"/>
      </w:pPr>
    </w:p>
    <w:p w14:paraId="306E3595" w14:textId="77777777" w:rsidR="00715EB8" w:rsidRPr="00310F6B" w:rsidRDefault="00715EB8">
      <w:pPr>
        <w:pStyle w:val="1"/>
        <w:rPr>
          <w:rFonts w:hint="eastAsia"/>
          <w:color w:val="auto"/>
        </w:rPr>
      </w:pPr>
      <w:r w:rsidRPr="00310F6B">
        <w:rPr>
          <w:color w:val="auto"/>
        </w:rPr>
        <w:br w:type="page"/>
      </w:r>
      <w:bookmarkStart w:id="49" w:name="_Toc207638160"/>
      <w:r w:rsidR="00724B59" w:rsidRPr="00310F6B">
        <w:rPr>
          <w:noProof/>
          <w:color w:val="auto"/>
        </w:rPr>
        <w:lastRenderedPageBreak/>
        <mc:AlternateContent>
          <mc:Choice Requires="wps">
            <w:drawing>
              <wp:anchor distT="0" distB="0" distL="114300" distR="114300" simplePos="0" relativeHeight="251665920" behindDoc="0" locked="0" layoutInCell="1" allowOverlap="1" wp14:anchorId="6B803230" wp14:editId="30124038">
                <wp:simplePos x="0" y="0"/>
                <wp:positionH relativeFrom="column">
                  <wp:posOffset>-114300</wp:posOffset>
                </wp:positionH>
                <wp:positionV relativeFrom="paragraph">
                  <wp:posOffset>5658485</wp:posOffset>
                </wp:positionV>
                <wp:extent cx="457200" cy="297180"/>
                <wp:effectExtent l="1270" t="0" r="0" b="2540"/>
                <wp:wrapNone/>
                <wp:docPr id="177" name="文本框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93D655"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03230" id="文本框 534" o:spid="_x0000_s1128" type="#_x0000_t202" style="position:absolute;left:0;text-align:left;margin-left:-9pt;margin-top:445.55pt;width:36pt;height:23.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" stroked="f">
                <v:textbox>
                  <w:txbxContent>
                    <w:p w14:paraId="6793D655" w14:textId="77777777" w:rsidR="00715EB8" w:rsidRDefault="00715EB8"/>
                  </w:txbxContent>
                </v:textbox>
              </v:shape>
            </w:pict>
          </mc:Fallback>
        </mc:AlternateContent>
      </w:r>
      <w:r w:rsidRPr="00310F6B">
        <w:rPr>
          <w:color w:val="auto"/>
        </w:rPr>
        <w:t>武汉理工大学研究生学籍学历管理办法</w:t>
      </w:r>
      <w:bookmarkEnd w:id="49"/>
    </w:p>
    <w:p w14:paraId="0F0A71E5" w14:textId="77777777" w:rsidR="00715EB8" w:rsidRPr="00310F6B" w:rsidRDefault="00715EB8">
      <w:pPr>
        <w:pStyle w:val="2"/>
        <w:spacing w:before="158" w:after="158"/>
      </w:pPr>
      <w:r w:rsidRPr="00310F6B">
        <w:t>校研字〔</w:t>
      </w:r>
      <w:r w:rsidRPr="00310F6B">
        <w:t>2017</w:t>
      </w:r>
      <w:r w:rsidRPr="00310F6B">
        <w:t>〕</w:t>
      </w:r>
      <w:r w:rsidRPr="00310F6B">
        <w:t>46</w:t>
      </w:r>
      <w:r w:rsidRPr="00310F6B">
        <w:t>号</w:t>
      </w:r>
    </w:p>
    <w:p w14:paraId="1EC00CB9"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48B4E754" w14:textId="77777777" w:rsidR="00715EB8" w:rsidRPr="00310F6B" w:rsidRDefault="00715EB8">
      <w:pPr>
        <w:spacing w:line="360" w:lineRule="exact"/>
        <w:ind w:firstLineChars="200" w:firstLine="422"/>
      </w:pPr>
      <w:proofErr w:type="gramStart"/>
      <w:r w:rsidRPr="00310F6B">
        <w:rPr>
          <w:rFonts w:eastAsia="黑体"/>
          <w:b/>
          <w:bCs/>
          <w:kern w:val="0"/>
          <w:szCs w:val="21"/>
        </w:rPr>
        <w:t>第一条</w:t>
      </w:r>
      <w:r w:rsidRPr="00310F6B">
        <w:t xml:space="preserve">  </w:t>
      </w:r>
      <w:r w:rsidRPr="00310F6B">
        <w:t>为规范学校研究生学籍学历管理</w:t>
      </w:r>
      <w:proofErr w:type="gramEnd"/>
      <w:r w:rsidRPr="00310F6B">
        <w:t>，维护正常的教育教学秩序，保障研究生合法权益，深化研究生教育改革，提高研究生培养质量，依据《高等教育法》《普通高等学校学生管理规定》（教育部令第</w:t>
      </w:r>
      <w:r w:rsidRPr="00310F6B">
        <w:t>41</w:t>
      </w:r>
      <w:r w:rsidRPr="00310F6B">
        <w:t>号）、《武汉理工大学学生管理规定》等法律法规和学校相关制度，制定本办法。</w:t>
      </w:r>
    </w:p>
    <w:p w14:paraId="5F1B5E5A" w14:textId="77777777" w:rsidR="00715EB8" w:rsidRPr="00310F6B" w:rsidRDefault="00715EB8">
      <w:pPr>
        <w:spacing w:line="360" w:lineRule="exact"/>
        <w:ind w:firstLineChars="200" w:firstLine="422"/>
      </w:pPr>
      <w:proofErr w:type="gramStart"/>
      <w:r w:rsidRPr="00310F6B">
        <w:rPr>
          <w:rFonts w:eastAsia="黑体"/>
          <w:b/>
          <w:bCs/>
          <w:kern w:val="0"/>
          <w:szCs w:val="21"/>
        </w:rPr>
        <w:t>第二条</w:t>
      </w:r>
      <w:r w:rsidRPr="00310F6B">
        <w:t xml:space="preserve">  </w:t>
      </w:r>
      <w:r w:rsidRPr="00310F6B">
        <w:t>本办法适用于本校接受普通高等学历教育的研究生的管理</w:t>
      </w:r>
      <w:proofErr w:type="gramEnd"/>
      <w:r w:rsidRPr="00310F6B">
        <w:t>。</w:t>
      </w:r>
    </w:p>
    <w:p w14:paraId="37FF7E8F" w14:textId="77777777" w:rsidR="00715EB8" w:rsidRPr="00310F6B" w:rsidRDefault="00715EB8">
      <w:pPr>
        <w:pStyle w:val="3"/>
      </w:pPr>
      <w:proofErr w:type="gramStart"/>
      <w:r w:rsidRPr="00310F6B">
        <w:t>第二章</w:t>
      </w:r>
      <w:r w:rsidRPr="00310F6B">
        <w:t xml:space="preserve">  </w:t>
      </w:r>
      <w:r w:rsidRPr="00310F6B">
        <w:t>入学与注册</w:t>
      </w:r>
      <w:proofErr w:type="gramEnd"/>
    </w:p>
    <w:p w14:paraId="5FA701F3" w14:textId="77777777" w:rsidR="00715EB8" w:rsidRPr="00310F6B" w:rsidRDefault="00715EB8">
      <w:pPr>
        <w:spacing w:line="360" w:lineRule="exact"/>
        <w:ind w:firstLineChars="200" w:firstLine="422"/>
      </w:pPr>
      <w:proofErr w:type="gramStart"/>
      <w:r w:rsidRPr="00310F6B">
        <w:rPr>
          <w:rFonts w:eastAsia="黑体"/>
          <w:b/>
          <w:bCs/>
          <w:kern w:val="0"/>
          <w:szCs w:val="21"/>
        </w:rPr>
        <w:t>第三条</w:t>
      </w:r>
      <w:r w:rsidRPr="00310F6B">
        <w:t xml:space="preserve">  </w:t>
      </w:r>
      <w:r w:rsidRPr="00310F6B">
        <w:t>按国家招生规定录取的研究生新生</w:t>
      </w:r>
      <w:proofErr w:type="gramEnd"/>
      <w:r w:rsidRPr="00310F6B">
        <w:t>，持《武汉理工大学研究生录取通知书》和有效身份证件，按学校有关要求和规定的期限到培养单位办理入学手续。因故不能按期入学的，应当在入学期限到期前以书面形式向培养单位请假，培养单位审查汇总并报研究生院审核。</w:t>
      </w:r>
    </w:p>
    <w:p w14:paraId="2502A47D" w14:textId="77777777" w:rsidR="00715EB8" w:rsidRPr="00310F6B" w:rsidRDefault="00715EB8">
      <w:pPr>
        <w:spacing w:line="360" w:lineRule="exact"/>
        <w:ind w:firstLineChars="200" w:firstLine="420"/>
      </w:pPr>
      <w:r w:rsidRPr="00310F6B">
        <w:t>请假期限不得超过两周。请假期满仍不能入学的，可按规定申请保留入学资格；未请假或者请假逾期的，除因不可抗力等正当事由以外，视为放弃入学资格。</w:t>
      </w:r>
    </w:p>
    <w:p w14:paraId="716D27BF" w14:textId="77777777" w:rsidR="00715EB8" w:rsidRPr="00310F6B" w:rsidRDefault="00715EB8">
      <w:pPr>
        <w:spacing w:line="360" w:lineRule="exact"/>
        <w:ind w:firstLineChars="200" w:firstLine="422"/>
      </w:pPr>
      <w:proofErr w:type="gramStart"/>
      <w:r w:rsidRPr="00310F6B">
        <w:rPr>
          <w:rFonts w:eastAsia="黑体"/>
          <w:b/>
          <w:bCs/>
          <w:kern w:val="0"/>
          <w:szCs w:val="21"/>
        </w:rPr>
        <w:t>第四条</w:t>
      </w:r>
      <w:r w:rsidRPr="00310F6B">
        <w:t xml:space="preserve">  </w:t>
      </w:r>
      <w:r w:rsidRPr="00310F6B">
        <w:t>培养单位应当在报到时对研究生新生入学资格进行初步审查</w:t>
      </w:r>
      <w:proofErr w:type="gramEnd"/>
      <w:r w:rsidRPr="00310F6B">
        <w:t>，并将审查结果报送研究生院，审查合格的办理入学手续，予以注册学籍；审查发现新生的录取通知、考生信息等证明材料，与本人实际情况不符，或者有其他违反国家招生考试规定情形的，取消入学资格。</w:t>
      </w:r>
    </w:p>
    <w:p w14:paraId="039AD083" w14:textId="77777777" w:rsidR="00715EB8" w:rsidRPr="00310F6B" w:rsidRDefault="00715EB8">
      <w:pPr>
        <w:spacing w:line="360" w:lineRule="exact"/>
        <w:ind w:firstLineChars="200" w:firstLine="422"/>
      </w:pPr>
      <w:proofErr w:type="gramStart"/>
      <w:r w:rsidRPr="00310F6B">
        <w:rPr>
          <w:rFonts w:eastAsia="黑体"/>
          <w:b/>
          <w:bCs/>
          <w:kern w:val="0"/>
          <w:szCs w:val="21"/>
        </w:rPr>
        <w:t>第五条</w:t>
      </w:r>
      <w:r w:rsidRPr="00310F6B">
        <w:t xml:space="preserve">  </w:t>
      </w:r>
      <w:r w:rsidRPr="00310F6B">
        <w:t>研究生新生因身心状况不适宜在校学习</w:t>
      </w:r>
      <w:proofErr w:type="gramEnd"/>
      <w:r w:rsidRPr="00310F6B">
        <w:t>，经二级甲等以上医院诊断，需要在家休养的或因创业暂时无法入学的，可在新生入学后的</w:t>
      </w:r>
      <w:r w:rsidRPr="00310F6B">
        <w:t>10</w:t>
      </w:r>
      <w:r w:rsidRPr="00310F6B">
        <w:t>个工作日内向培养单位申请保留入学资格，培养单位审查汇总并报研究生院审核。保留入学资格期间不具有学籍。保留入学资格期限为</w:t>
      </w:r>
      <w:r w:rsidRPr="00310F6B">
        <w:t>1</w:t>
      </w:r>
      <w:r w:rsidRPr="00310F6B">
        <w:t>年，可申请两次。</w:t>
      </w:r>
    </w:p>
    <w:p w14:paraId="653DEA75" w14:textId="77777777" w:rsidR="00715EB8" w:rsidRPr="00310F6B" w:rsidRDefault="00715EB8">
      <w:pPr>
        <w:spacing w:line="360" w:lineRule="exact"/>
        <w:ind w:firstLineChars="200" w:firstLine="420"/>
      </w:pPr>
      <w:r w:rsidRPr="00310F6B">
        <w:t>应征参加中国人民解放军（含中国人民武装警察部队）的，学校保留其入学资格至退役后</w:t>
      </w:r>
      <w:r w:rsidRPr="00310F6B">
        <w:t>2</w:t>
      </w:r>
      <w:r w:rsidRPr="00310F6B">
        <w:t>年。</w:t>
      </w:r>
    </w:p>
    <w:p w14:paraId="1358858A" w14:textId="77777777" w:rsidR="00715EB8" w:rsidRPr="00310F6B" w:rsidRDefault="00715EB8">
      <w:pPr>
        <w:spacing w:line="360" w:lineRule="exact"/>
        <w:ind w:firstLineChars="200" w:firstLine="420"/>
      </w:pPr>
      <w:r w:rsidRPr="00310F6B">
        <w:t>新生保留入学资格期满前两个月内应向培养单位申请入学，培养单位进行初步审查，并将审查结果报送研究生院，经审查合格后，办理入学手续。审查不合格的，取消入学资格；逾期不办理入学手续且未有因不可抗力延迟等正当理由的，视为放弃入学资格。</w:t>
      </w:r>
    </w:p>
    <w:p w14:paraId="4607BC59" w14:textId="77777777" w:rsidR="00715EB8" w:rsidRPr="00310F6B" w:rsidRDefault="00715EB8">
      <w:pPr>
        <w:spacing w:line="360" w:lineRule="exact"/>
        <w:ind w:firstLineChars="200" w:firstLine="422"/>
      </w:pPr>
      <w:proofErr w:type="gramStart"/>
      <w:r w:rsidRPr="00310F6B">
        <w:rPr>
          <w:rFonts w:eastAsia="黑体"/>
          <w:b/>
          <w:bCs/>
          <w:kern w:val="0"/>
          <w:szCs w:val="21"/>
        </w:rPr>
        <w:lastRenderedPageBreak/>
        <w:t>第六条</w:t>
      </w:r>
      <w:r w:rsidRPr="00310F6B">
        <w:t xml:space="preserve">  </w:t>
      </w:r>
      <w:r w:rsidRPr="00310F6B">
        <w:t>研究生入学后</w:t>
      </w:r>
      <w:proofErr w:type="gramEnd"/>
      <w:r w:rsidRPr="00310F6B">
        <w:t>，培养单位应当在</w:t>
      </w:r>
      <w:r w:rsidRPr="00310F6B">
        <w:t>3</w:t>
      </w:r>
      <w:r w:rsidRPr="00310F6B">
        <w:t>个月内按照国家招生规定进行复查。复查内容主要包括以下方面：</w:t>
      </w:r>
    </w:p>
    <w:p w14:paraId="31D18B88" w14:textId="77777777" w:rsidR="00715EB8" w:rsidRPr="00310F6B" w:rsidRDefault="00715EB8">
      <w:pPr>
        <w:spacing w:line="360" w:lineRule="exact"/>
        <w:ind w:firstLineChars="200" w:firstLine="420"/>
      </w:pPr>
      <w:r w:rsidRPr="00310F6B">
        <w:t>（一）录取手续及程序等是否合乎国家招生规定；</w:t>
      </w:r>
    </w:p>
    <w:p w14:paraId="4EE2BB25" w14:textId="77777777" w:rsidR="00715EB8" w:rsidRPr="00310F6B" w:rsidRDefault="00715EB8">
      <w:pPr>
        <w:spacing w:line="360" w:lineRule="exact"/>
        <w:ind w:firstLineChars="200" w:firstLine="420"/>
      </w:pPr>
      <w:r w:rsidRPr="00310F6B">
        <w:t>（二）所获得的录取资格是否真实、合乎相关规定；</w:t>
      </w:r>
    </w:p>
    <w:p w14:paraId="6B325301" w14:textId="77777777" w:rsidR="00715EB8" w:rsidRPr="00310F6B" w:rsidRDefault="00715EB8">
      <w:pPr>
        <w:spacing w:line="360" w:lineRule="exact"/>
        <w:ind w:firstLineChars="200" w:firstLine="420"/>
      </w:pPr>
      <w:r w:rsidRPr="00310F6B">
        <w:t>（三）本人及身份证明与录取通知、考生档案等是否一致；</w:t>
      </w:r>
    </w:p>
    <w:p w14:paraId="04A74208" w14:textId="77777777" w:rsidR="00715EB8" w:rsidRPr="00310F6B" w:rsidRDefault="00715EB8">
      <w:pPr>
        <w:spacing w:line="360" w:lineRule="exact"/>
        <w:ind w:firstLineChars="200" w:firstLine="420"/>
      </w:pPr>
      <w:r w:rsidRPr="00310F6B">
        <w:t>（四）身心健康状况是否符合报考专业或者专业类别体检要求，能否保证在校正常学习、生活；</w:t>
      </w:r>
    </w:p>
    <w:p w14:paraId="1F9CD957" w14:textId="77777777" w:rsidR="00715EB8" w:rsidRPr="00310F6B" w:rsidRDefault="00715EB8">
      <w:pPr>
        <w:spacing w:line="360" w:lineRule="exact"/>
        <w:ind w:firstLineChars="200" w:firstLine="420"/>
      </w:pPr>
      <w:r w:rsidRPr="00310F6B">
        <w:t>（五）艺术、体育等特殊类型录取研究生的专业水平是否符合录取要求。</w:t>
      </w:r>
    </w:p>
    <w:p w14:paraId="5F4AAD6E" w14:textId="77777777" w:rsidR="00715EB8" w:rsidRPr="00310F6B" w:rsidRDefault="00715EB8">
      <w:pPr>
        <w:spacing w:line="360" w:lineRule="exact"/>
        <w:ind w:firstLineChars="200" w:firstLine="420"/>
      </w:pPr>
      <w:r w:rsidRPr="00310F6B">
        <w:t>复查中发现研究生存在弄虚作假、徇私舞弊等情形的，确定为复查不合格，应当取消学籍；情节严重的，移交有关部门调查处理。复查中发现研究生身心状况不适宜在校学习，经学校指定的二级甲等以上医院诊断，需要在家休养的，可以按照本办法</w:t>
      </w:r>
      <w:r w:rsidRPr="00310F6B">
        <w:rPr>
          <w:rFonts w:eastAsia="黑体"/>
          <w:b/>
        </w:rPr>
        <w:t>第五条</w:t>
      </w:r>
      <w:r w:rsidRPr="00310F6B">
        <w:t>的规定保留入学资格。</w:t>
      </w:r>
    </w:p>
    <w:p w14:paraId="4EEC3219" w14:textId="77777777" w:rsidR="00715EB8" w:rsidRPr="00310F6B" w:rsidRDefault="00715EB8">
      <w:pPr>
        <w:spacing w:line="360" w:lineRule="exact"/>
        <w:ind w:firstLineChars="200" w:firstLine="422"/>
      </w:pPr>
      <w:proofErr w:type="gramStart"/>
      <w:r w:rsidRPr="00310F6B">
        <w:rPr>
          <w:rFonts w:eastAsia="黑体"/>
          <w:b/>
          <w:bCs/>
          <w:kern w:val="0"/>
          <w:szCs w:val="21"/>
        </w:rPr>
        <w:t>第七条</w:t>
      </w:r>
      <w:r w:rsidRPr="00310F6B">
        <w:t xml:space="preserve">  </w:t>
      </w:r>
      <w:r w:rsidRPr="00310F6B">
        <w:t>每学年第一学期开学时</w:t>
      </w:r>
      <w:proofErr w:type="gramEnd"/>
      <w:r w:rsidRPr="00310F6B">
        <w:t>，研究生应当缴纳学费，凭缴费发票和研究生证在培养单位办理注册手续；第二学期开学时，研究生凭研究生证在培养单位办理注册手续。因故不能如期注册的，应当在开学后的</w:t>
      </w:r>
      <w:r w:rsidRPr="00310F6B">
        <w:t>10</w:t>
      </w:r>
      <w:r w:rsidRPr="00310F6B">
        <w:t>个工作日内向培养单位申请暂缓注册，培养单位审查汇总并报研究生院审核；暂缓注册期限为两周。</w:t>
      </w:r>
    </w:p>
    <w:p w14:paraId="564ABA74" w14:textId="77777777" w:rsidR="00715EB8" w:rsidRPr="00310F6B" w:rsidRDefault="00715EB8">
      <w:pPr>
        <w:spacing w:line="360" w:lineRule="exact"/>
        <w:ind w:firstLineChars="200" w:firstLine="420"/>
      </w:pPr>
      <w:r w:rsidRPr="00310F6B">
        <w:t>未按学校有关规定缴纳学费或者有其他不符合注册条件的，不予注册。</w:t>
      </w:r>
    </w:p>
    <w:p w14:paraId="0BDFD806" w14:textId="77777777" w:rsidR="00715EB8" w:rsidRPr="00310F6B" w:rsidRDefault="00715EB8">
      <w:pPr>
        <w:spacing w:line="360" w:lineRule="exact"/>
        <w:ind w:firstLineChars="200" w:firstLine="420"/>
      </w:pPr>
      <w:r w:rsidRPr="00310F6B">
        <w:t>家庭经济困难的研究生可以申请助学贷款或者其他形式资助，办理有关手续后注册。</w:t>
      </w:r>
    </w:p>
    <w:p w14:paraId="256F1687" w14:textId="77777777" w:rsidR="00715EB8" w:rsidRPr="00310F6B" w:rsidRDefault="00715EB8">
      <w:pPr>
        <w:pStyle w:val="3"/>
      </w:pPr>
      <w:proofErr w:type="gramStart"/>
      <w:r w:rsidRPr="00310F6B">
        <w:t>第三章</w:t>
      </w:r>
      <w:r w:rsidRPr="00310F6B">
        <w:t xml:space="preserve">  </w:t>
      </w:r>
      <w:r w:rsidRPr="00310F6B">
        <w:t>考核与成绩记载</w:t>
      </w:r>
      <w:proofErr w:type="gramEnd"/>
    </w:p>
    <w:p w14:paraId="31C0034C" w14:textId="77777777" w:rsidR="00715EB8" w:rsidRPr="00310F6B" w:rsidRDefault="00715EB8">
      <w:pPr>
        <w:spacing w:line="360" w:lineRule="exact"/>
        <w:ind w:firstLineChars="200" w:firstLine="422"/>
      </w:pPr>
      <w:proofErr w:type="gramStart"/>
      <w:r w:rsidRPr="00310F6B">
        <w:rPr>
          <w:rFonts w:eastAsia="黑体"/>
          <w:b/>
          <w:bCs/>
          <w:kern w:val="0"/>
          <w:szCs w:val="21"/>
        </w:rPr>
        <w:t>第八条</w:t>
      </w:r>
      <w:r w:rsidRPr="00310F6B">
        <w:t xml:space="preserve">  </w:t>
      </w:r>
      <w:r w:rsidRPr="00310F6B">
        <w:t>研究生应当参加学校教育教学计划规定的课程和各种教育教学环节</w:t>
      </w:r>
      <w:proofErr w:type="gramEnd"/>
      <w:r w:rsidRPr="00310F6B">
        <w:t>（以下统称课程）的考核，考核成绩记入成绩册，并归入学籍档案。</w:t>
      </w:r>
    </w:p>
    <w:p w14:paraId="2E4B54AD" w14:textId="77777777" w:rsidR="00715EB8" w:rsidRPr="00310F6B" w:rsidRDefault="00715EB8">
      <w:pPr>
        <w:spacing w:line="360" w:lineRule="exact"/>
        <w:ind w:firstLineChars="200" w:firstLine="420"/>
      </w:pPr>
      <w:r w:rsidRPr="00310F6B">
        <w:t>考核分为考试和考查两种，考核不合格的课程可以重修。对通过补修、重修获得的成绩，在记载、出具研究生学业成绩时，予以明确标注。</w:t>
      </w:r>
    </w:p>
    <w:p w14:paraId="1AFC3110" w14:textId="77777777" w:rsidR="00715EB8" w:rsidRPr="00310F6B" w:rsidRDefault="00715EB8">
      <w:pPr>
        <w:spacing w:line="360" w:lineRule="exact"/>
        <w:ind w:firstLineChars="200" w:firstLine="422"/>
      </w:pPr>
      <w:proofErr w:type="gramStart"/>
      <w:r w:rsidRPr="00310F6B">
        <w:rPr>
          <w:rFonts w:eastAsia="黑体"/>
          <w:b/>
          <w:bCs/>
          <w:kern w:val="0"/>
          <w:szCs w:val="21"/>
        </w:rPr>
        <w:t>第九条</w:t>
      </w:r>
      <w:r w:rsidRPr="00310F6B">
        <w:t xml:space="preserve">  </w:t>
      </w:r>
      <w:r w:rsidRPr="00310F6B">
        <w:t>研究生思想品德的考核</w:t>
      </w:r>
      <w:proofErr w:type="gramEnd"/>
      <w:r w:rsidRPr="00310F6B">
        <w:t>、鉴定，以《武汉理工大学学生管理规定》</w:t>
      </w:r>
      <w:r w:rsidRPr="00310F6B">
        <w:rPr>
          <w:rFonts w:eastAsia="黑体"/>
          <w:b/>
        </w:rPr>
        <w:t>第四条</w:t>
      </w:r>
      <w:r w:rsidRPr="00310F6B">
        <w:t>为主要依据，采取个人小结、师生民主评议等形式进行。</w:t>
      </w:r>
    </w:p>
    <w:p w14:paraId="57F2FFD6" w14:textId="77777777" w:rsidR="00715EB8" w:rsidRPr="00310F6B" w:rsidRDefault="00715EB8">
      <w:pPr>
        <w:spacing w:line="360" w:lineRule="exact"/>
        <w:ind w:firstLineChars="200" w:firstLine="422"/>
      </w:pPr>
      <w:proofErr w:type="gramStart"/>
      <w:r w:rsidRPr="00310F6B">
        <w:rPr>
          <w:rFonts w:eastAsia="黑体"/>
          <w:b/>
          <w:bCs/>
          <w:kern w:val="0"/>
          <w:szCs w:val="21"/>
        </w:rPr>
        <w:t>第十条</w:t>
      </w:r>
      <w:r w:rsidRPr="00310F6B">
        <w:rPr>
          <w:rFonts w:eastAsia="黑体"/>
          <w:b/>
          <w:bCs/>
          <w:kern w:val="0"/>
          <w:szCs w:val="21"/>
        </w:rPr>
        <w:t xml:space="preserve">  </w:t>
      </w:r>
      <w:r w:rsidRPr="00310F6B">
        <w:t>研究生每学期或者每学年所修课程或者应修学分数按个人培养计划执行</w:t>
      </w:r>
      <w:proofErr w:type="gramEnd"/>
      <w:r w:rsidRPr="00310F6B">
        <w:t>。</w:t>
      </w:r>
    </w:p>
    <w:p w14:paraId="204DAA75" w14:textId="77777777" w:rsidR="00715EB8" w:rsidRPr="00310F6B" w:rsidRDefault="00715EB8">
      <w:pPr>
        <w:spacing w:line="360" w:lineRule="exact"/>
        <w:ind w:firstLineChars="200" w:firstLine="420"/>
      </w:pPr>
      <w:r w:rsidRPr="00310F6B">
        <w:t>研究生根据培养相关规定，可以跨学科选修课程，选修学校认可的开放式网络课程，或申请跨校修读课程。研究生录取前或学习期间修读的相应层次的课程成绩（学分），研究生院审核同意后，予以承认。</w:t>
      </w:r>
    </w:p>
    <w:p w14:paraId="5E910BB1" w14:textId="77777777" w:rsidR="00715EB8" w:rsidRPr="00310F6B" w:rsidRDefault="00715EB8">
      <w:pPr>
        <w:spacing w:line="360" w:lineRule="exact"/>
        <w:ind w:firstLineChars="200" w:firstLine="422"/>
      </w:pPr>
      <w:proofErr w:type="gramStart"/>
      <w:r w:rsidRPr="00310F6B">
        <w:rPr>
          <w:rFonts w:eastAsia="黑体"/>
          <w:b/>
          <w:bCs/>
          <w:kern w:val="0"/>
          <w:szCs w:val="21"/>
        </w:rPr>
        <w:t>第十一条</w:t>
      </w:r>
      <w:r w:rsidRPr="00310F6B">
        <w:t xml:space="preserve">  </w:t>
      </w:r>
      <w:r w:rsidRPr="00310F6B">
        <w:t>研究生参加创新创业</w:t>
      </w:r>
      <w:proofErr w:type="gramEnd"/>
      <w:r w:rsidRPr="00310F6B">
        <w:t>、社会实践等活动以及发表论文、获得专利授权</w:t>
      </w:r>
      <w:r w:rsidRPr="00310F6B">
        <w:lastRenderedPageBreak/>
        <w:t>等与专业学习、学业要求相关的经历、成果，可以折算为学分，计入学业成绩。</w:t>
      </w:r>
    </w:p>
    <w:p w14:paraId="7D7A602F" w14:textId="77777777" w:rsidR="00715EB8" w:rsidRPr="00310F6B" w:rsidRDefault="00715EB8">
      <w:pPr>
        <w:spacing w:line="360" w:lineRule="exact"/>
        <w:ind w:firstLineChars="200" w:firstLine="422"/>
      </w:pPr>
      <w:proofErr w:type="gramStart"/>
      <w:r w:rsidRPr="00310F6B">
        <w:rPr>
          <w:rFonts w:eastAsia="黑体"/>
          <w:b/>
          <w:bCs/>
          <w:kern w:val="0"/>
          <w:szCs w:val="21"/>
        </w:rPr>
        <w:t>第十二条</w:t>
      </w:r>
      <w:r w:rsidRPr="00310F6B">
        <w:t xml:space="preserve">  </w:t>
      </w:r>
      <w:r w:rsidRPr="00310F6B">
        <w:t>研究生严重违反考核纪律或者作弊的</w:t>
      </w:r>
      <w:proofErr w:type="gramEnd"/>
      <w:r w:rsidRPr="00310F6B">
        <w:t>，该课程考核成绩记为无效，并视其违纪或者作弊情节，给予相应的纪律处分。给予警告、严重警告、记过及留校察看处分的，经教育表现较好，对该课程给予重修机会。</w:t>
      </w:r>
    </w:p>
    <w:p w14:paraId="5AC8F7F0" w14:textId="77777777" w:rsidR="00715EB8" w:rsidRPr="00310F6B" w:rsidRDefault="00715EB8">
      <w:pPr>
        <w:spacing w:line="360" w:lineRule="exact"/>
        <w:ind w:firstLineChars="200" w:firstLine="420"/>
      </w:pPr>
      <w:r w:rsidRPr="00310F6B">
        <w:t>研究生因退学等情况中止学业，其在校学习期间所修课程及已获得学分，予以记录。</w:t>
      </w:r>
    </w:p>
    <w:p w14:paraId="6ADC9E9B" w14:textId="77777777" w:rsidR="00715EB8" w:rsidRPr="00310F6B" w:rsidRDefault="00715EB8">
      <w:pPr>
        <w:spacing w:line="360" w:lineRule="exact"/>
        <w:ind w:firstLineChars="200" w:firstLine="422"/>
      </w:pPr>
      <w:proofErr w:type="gramStart"/>
      <w:r w:rsidRPr="00310F6B">
        <w:rPr>
          <w:rFonts w:eastAsia="黑体"/>
          <w:b/>
          <w:bCs/>
          <w:kern w:val="0"/>
          <w:szCs w:val="21"/>
        </w:rPr>
        <w:t>第十三条</w:t>
      </w:r>
      <w:r w:rsidRPr="00310F6B">
        <w:t xml:space="preserve">  </w:t>
      </w:r>
      <w:r w:rsidRPr="00310F6B">
        <w:t>研究生应当按时参加教育教学计划规定的活动</w:t>
      </w:r>
      <w:proofErr w:type="gramEnd"/>
      <w:r w:rsidRPr="00310F6B">
        <w:t>。不能按时参加的，应当事先请假并获得批准。无故缺席的，根据学校有关规定给予批评教育，情节严重的，给予相应的纪律处分。累计缺课达</w:t>
      </w:r>
      <w:r w:rsidRPr="00310F6B">
        <w:t>1/3</w:t>
      </w:r>
      <w:r w:rsidRPr="00310F6B">
        <w:t>及以上的，不得参加该课程的考核。</w:t>
      </w:r>
    </w:p>
    <w:p w14:paraId="2CBD9A25" w14:textId="77777777" w:rsidR="00715EB8" w:rsidRPr="00310F6B" w:rsidRDefault="00715EB8">
      <w:pPr>
        <w:spacing w:line="360" w:lineRule="exact"/>
        <w:ind w:firstLineChars="200" w:firstLine="422"/>
      </w:pPr>
      <w:proofErr w:type="gramStart"/>
      <w:r w:rsidRPr="00310F6B">
        <w:rPr>
          <w:rFonts w:eastAsia="黑体"/>
          <w:b/>
          <w:bCs/>
          <w:kern w:val="0"/>
          <w:szCs w:val="21"/>
        </w:rPr>
        <w:t>第十四条</w:t>
      </w:r>
      <w:r w:rsidRPr="00310F6B">
        <w:t xml:space="preserve">  </w:t>
      </w:r>
      <w:r w:rsidRPr="00310F6B">
        <w:t>培养单位应当开展研究生</w:t>
      </w:r>
      <w:proofErr w:type="gramEnd"/>
      <w:r w:rsidRPr="00310F6B">
        <w:t>“</w:t>
      </w:r>
      <w:r w:rsidRPr="00310F6B">
        <w:t>责任、诚信、成才</w:t>
      </w:r>
      <w:r w:rsidRPr="00310F6B">
        <w:t>”</w:t>
      </w:r>
      <w:r w:rsidRPr="00310F6B">
        <w:t>三项教育，以适当方式记录研究生学业、学术、品行等方面的诚信信息，建立对失信行为的约束和惩戒机制；对有严重失信行为的，按处理违规违纪相关规定给予相应的纪律处分，对违背学术诚信的，按处理学术不端相关规定对其获得学位及学术称号、荣誉等作出限制。</w:t>
      </w:r>
    </w:p>
    <w:p w14:paraId="00CF3E69" w14:textId="77777777" w:rsidR="00715EB8" w:rsidRPr="00310F6B" w:rsidRDefault="00715EB8">
      <w:pPr>
        <w:pStyle w:val="3"/>
      </w:pPr>
      <w:proofErr w:type="gramStart"/>
      <w:r w:rsidRPr="00310F6B">
        <w:t>第四章</w:t>
      </w:r>
      <w:r w:rsidRPr="00310F6B">
        <w:t xml:space="preserve">  </w:t>
      </w:r>
      <w:r w:rsidRPr="00310F6B">
        <w:t>转专业与转学</w:t>
      </w:r>
      <w:proofErr w:type="gramEnd"/>
    </w:p>
    <w:p w14:paraId="2999E1C4" w14:textId="77777777" w:rsidR="00715EB8" w:rsidRPr="00310F6B" w:rsidRDefault="00715EB8">
      <w:pPr>
        <w:spacing w:line="360" w:lineRule="exact"/>
        <w:ind w:firstLineChars="200" w:firstLine="422"/>
      </w:pPr>
      <w:proofErr w:type="gramStart"/>
      <w:r w:rsidRPr="00310F6B">
        <w:rPr>
          <w:rFonts w:eastAsia="黑体"/>
          <w:b/>
          <w:bCs/>
          <w:kern w:val="0"/>
          <w:szCs w:val="21"/>
        </w:rPr>
        <w:t>第十五条</w:t>
      </w:r>
      <w:r w:rsidRPr="00310F6B">
        <w:t xml:space="preserve">  </w:t>
      </w:r>
      <w:r w:rsidRPr="00310F6B">
        <w:t>研究生在学习期间对其他专业有兴趣和专长的以及因患病或者有特殊困难</w:t>
      </w:r>
      <w:proofErr w:type="gramEnd"/>
      <w:r w:rsidRPr="00310F6B">
        <w:t>、特别需要，无法继续在所在专业学习的，可以申请转专业。研究生转专业原则上应在低年级完成。有下列情形之一，不得转专业：</w:t>
      </w:r>
    </w:p>
    <w:p w14:paraId="0F76E8B6" w14:textId="77777777" w:rsidR="00715EB8" w:rsidRPr="00310F6B" w:rsidRDefault="00715EB8">
      <w:pPr>
        <w:spacing w:line="360" w:lineRule="exact"/>
        <w:ind w:firstLineChars="200" w:firstLine="420"/>
      </w:pPr>
      <w:r w:rsidRPr="00310F6B">
        <w:t>（一）以特殊招生形式录取的；</w:t>
      </w:r>
    </w:p>
    <w:p w14:paraId="5FCA3830" w14:textId="77777777" w:rsidR="00715EB8" w:rsidRPr="00310F6B" w:rsidRDefault="00715EB8">
      <w:pPr>
        <w:spacing w:line="360" w:lineRule="exact"/>
        <w:ind w:firstLineChars="200" w:firstLine="420"/>
      </w:pPr>
      <w:r w:rsidRPr="00310F6B">
        <w:t>（二）国家或湖北省有相关规定的；</w:t>
      </w:r>
    </w:p>
    <w:p w14:paraId="6BDA761E" w14:textId="77777777" w:rsidR="00715EB8" w:rsidRPr="00310F6B" w:rsidRDefault="00715EB8">
      <w:pPr>
        <w:spacing w:line="360" w:lineRule="exact"/>
        <w:ind w:firstLineChars="200" w:firstLine="420"/>
      </w:pPr>
      <w:r w:rsidRPr="00310F6B">
        <w:t>（三）录取前与学校有明确约定的；</w:t>
      </w:r>
    </w:p>
    <w:p w14:paraId="36F25BFA" w14:textId="77777777" w:rsidR="00715EB8" w:rsidRPr="00310F6B" w:rsidRDefault="00715EB8">
      <w:pPr>
        <w:spacing w:line="360" w:lineRule="exact"/>
        <w:ind w:firstLineChars="200" w:firstLine="420"/>
      </w:pPr>
      <w:r w:rsidRPr="00310F6B">
        <w:t>（四）学术型研究生和专业学位研究生间跨类转专业的；</w:t>
      </w:r>
    </w:p>
    <w:p w14:paraId="0ABF6210" w14:textId="77777777" w:rsidR="00715EB8" w:rsidRPr="00310F6B" w:rsidRDefault="00715EB8">
      <w:pPr>
        <w:spacing w:line="360" w:lineRule="exact"/>
        <w:ind w:firstLineChars="200" w:firstLine="420"/>
      </w:pPr>
      <w:r w:rsidRPr="00310F6B">
        <w:t>（五）正在休学、保留学籍或保留入学资格的；</w:t>
      </w:r>
    </w:p>
    <w:p w14:paraId="6B21A3ED" w14:textId="77777777" w:rsidR="00715EB8" w:rsidRPr="00310F6B" w:rsidRDefault="00715EB8">
      <w:pPr>
        <w:spacing w:line="360" w:lineRule="exact"/>
        <w:ind w:firstLineChars="200" w:firstLine="420"/>
      </w:pPr>
      <w:r w:rsidRPr="00310F6B">
        <w:t>（六）应予退学或开除学籍的。</w:t>
      </w:r>
    </w:p>
    <w:p w14:paraId="049AAA12" w14:textId="77777777" w:rsidR="00715EB8" w:rsidRPr="00310F6B" w:rsidRDefault="00715EB8">
      <w:pPr>
        <w:spacing w:line="360" w:lineRule="exact"/>
        <w:ind w:firstLineChars="200" w:firstLine="420"/>
      </w:pPr>
      <w:r w:rsidRPr="00310F6B">
        <w:t>学校根据社会对人才需求情况的发展变化，需要适当调整专业的，允许在读研究生转到其他相关专业就读。</w:t>
      </w:r>
    </w:p>
    <w:p w14:paraId="3C7B2877" w14:textId="77777777" w:rsidR="00715EB8" w:rsidRPr="00310F6B" w:rsidRDefault="00715EB8">
      <w:pPr>
        <w:spacing w:line="360" w:lineRule="exact"/>
        <w:ind w:firstLineChars="200" w:firstLine="420"/>
      </w:pPr>
      <w:r w:rsidRPr="00310F6B">
        <w:t>休学创业或退役后复学的研究生，因自身情况需要转专业的，优先考虑。</w:t>
      </w:r>
    </w:p>
    <w:p w14:paraId="5BCC3259" w14:textId="77777777" w:rsidR="00715EB8" w:rsidRPr="00310F6B" w:rsidRDefault="00715EB8">
      <w:pPr>
        <w:spacing w:line="360" w:lineRule="exact"/>
        <w:ind w:firstLineChars="200" w:firstLine="422"/>
      </w:pPr>
      <w:proofErr w:type="gramStart"/>
      <w:r w:rsidRPr="00310F6B">
        <w:rPr>
          <w:rFonts w:eastAsia="黑体"/>
          <w:b/>
          <w:bCs/>
          <w:kern w:val="0"/>
          <w:szCs w:val="21"/>
        </w:rPr>
        <w:t>第十六条</w:t>
      </w:r>
      <w:r w:rsidRPr="00310F6B">
        <w:t xml:space="preserve">  </w:t>
      </w:r>
      <w:r w:rsidRPr="00310F6B">
        <w:t>研究生申请转专业工作由研究生院统筹安排</w:t>
      </w:r>
      <w:proofErr w:type="gramEnd"/>
      <w:r w:rsidRPr="00310F6B">
        <w:t>。由研究生本人提出申请，经所在培养单位审查，拟转入专业的导师和培养单位考核通过，报校长办公会或者专题会议研究决定。</w:t>
      </w:r>
    </w:p>
    <w:p w14:paraId="43B4675C" w14:textId="77777777" w:rsidR="00715EB8" w:rsidRPr="00310F6B" w:rsidRDefault="00715EB8">
      <w:pPr>
        <w:spacing w:line="360" w:lineRule="exact"/>
        <w:ind w:firstLineChars="200" w:firstLine="422"/>
      </w:pPr>
      <w:proofErr w:type="gramStart"/>
      <w:r w:rsidRPr="00310F6B">
        <w:rPr>
          <w:rFonts w:eastAsia="黑体"/>
          <w:b/>
          <w:bCs/>
          <w:kern w:val="0"/>
          <w:szCs w:val="21"/>
        </w:rPr>
        <w:t>第十七条</w:t>
      </w:r>
      <w:r w:rsidRPr="00310F6B">
        <w:t xml:space="preserve">  </w:t>
      </w:r>
      <w:r w:rsidRPr="00310F6B">
        <w:t>被录取的研究生一般应当在本校完成学业</w:t>
      </w:r>
      <w:proofErr w:type="gramEnd"/>
      <w:r w:rsidRPr="00310F6B">
        <w:t>。因患病或者有特殊困难、特别需要，无法继续在学校学习或者不适应学校学习要求的，可以申请转学。研究生</w:t>
      </w:r>
      <w:r w:rsidRPr="00310F6B">
        <w:lastRenderedPageBreak/>
        <w:t>转学由研究生本人提出申请，经学校同意，拟转入学校审核通过，发接收函告知学校后，可以转出。</w:t>
      </w:r>
    </w:p>
    <w:p w14:paraId="7AEE04E4" w14:textId="77777777" w:rsidR="00715EB8" w:rsidRPr="00310F6B" w:rsidRDefault="00715EB8">
      <w:pPr>
        <w:spacing w:line="360" w:lineRule="exact"/>
        <w:ind w:firstLineChars="200" w:firstLine="420"/>
      </w:pPr>
      <w:r w:rsidRPr="00310F6B">
        <w:t>研究生因学校培养条件改变等非本人原因需要转学的，研究生院出具证明，由湖北省教育厅审核决定。</w:t>
      </w:r>
    </w:p>
    <w:p w14:paraId="183EA22E" w14:textId="77777777" w:rsidR="00715EB8" w:rsidRPr="00310F6B" w:rsidRDefault="00715EB8">
      <w:pPr>
        <w:spacing w:line="360" w:lineRule="exact"/>
        <w:ind w:firstLineChars="200" w:firstLine="420"/>
      </w:pPr>
      <w:r w:rsidRPr="00310F6B">
        <w:t>因患病或者有特殊困难、特别需要，拟转入本校的研究生，由本人提出申请，经所在学校同意，拟转入专业的导师和培养单位考核通过，研究生院审核，报校长办公会或者专题会议研究决定。</w:t>
      </w:r>
    </w:p>
    <w:p w14:paraId="35E08239" w14:textId="77777777" w:rsidR="00715EB8" w:rsidRPr="00310F6B" w:rsidRDefault="00715EB8">
      <w:pPr>
        <w:spacing w:line="360" w:lineRule="exact"/>
        <w:ind w:firstLineChars="200" w:firstLine="422"/>
      </w:pPr>
      <w:proofErr w:type="gramStart"/>
      <w:r w:rsidRPr="00310F6B">
        <w:rPr>
          <w:rFonts w:eastAsia="黑体"/>
          <w:b/>
          <w:bCs/>
          <w:kern w:val="0"/>
          <w:szCs w:val="21"/>
        </w:rPr>
        <w:t>第十八条</w:t>
      </w:r>
      <w:r w:rsidRPr="00310F6B">
        <w:t xml:space="preserve">  </w:t>
      </w:r>
      <w:r w:rsidRPr="00310F6B">
        <w:t>有下列情形之一</w:t>
      </w:r>
      <w:proofErr w:type="gramEnd"/>
      <w:r w:rsidRPr="00310F6B">
        <w:t>，不得转学：</w:t>
      </w:r>
    </w:p>
    <w:p w14:paraId="00F09170" w14:textId="77777777" w:rsidR="00715EB8" w:rsidRPr="00310F6B" w:rsidRDefault="00715EB8">
      <w:pPr>
        <w:spacing w:line="360" w:lineRule="exact"/>
        <w:ind w:firstLineChars="200" w:firstLine="420"/>
      </w:pPr>
      <w:r w:rsidRPr="00310F6B">
        <w:t>（一）入学未满一学期或者毕业前一年的。</w:t>
      </w:r>
    </w:p>
    <w:p w14:paraId="2808292A" w14:textId="77777777" w:rsidR="00715EB8" w:rsidRPr="00310F6B" w:rsidRDefault="00715EB8">
      <w:pPr>
        <w:spacing w:line="360" w:lineRule="exact"/>
        <w:ind w:firstLineChars="200" w:firstLine="420"/>
      </w:pPr>
      <w:r w:rsidRPr="00310F6B">
        <w:t>（二）由低学历层次转为高学历层次的。</w:t>
      </w:r>
    </w:p>
    <w:p w14:paraId="5C2001EE" w14:textId="77777777" w:rsidR="00715EB8" w:rsidRPr="00310F6B" w:rsidRDefault="00715EB8">
      <w:pPr>
        <w:spacing w:line="360" w:lineRule="exact"/>
        <w:ind w:firstLineChars="200" w:firstLine="420"/>
      </w:pPr>
      <w:r w:rsidRPr="00310F6B">
        <w:t>（三）以定向就业招生录取的。</w:t>
      </w:r>
    </w:p>
    <w:p w14:paraId="52F6EC5A" w14:textId="77777777" w:rsidR="00715EB8" w:rsidRPr="00310F6B" w:rsidRDefault="00715EB8">
      <w:pPr>
        <w:spacing w:line="360" w:lineRule="exact"/>
        <w:ind w:firstLineChars="200" w:firstLine="420"/>
      </w:pPr>
      <w:r w:rsidRPr="00310F6B">
        <w:t>（四）转出研究生，其拟转入学校或专业的录取控制标准高于学校或所在专业的；转入研究生，其所在学校或专业的录取控制标准低于学校或拟转入专业的。</w:t>
      </w:r>
    </w:p>
    <w:p w14:paraId="65D6159B" w14:textId="77777777" w:rsidR="00715EB8" w:rsidRPr="00310F6B" w:rsidRDefault="00715EB8">
      <w:pPr>
        <w:spacing w:line="360" w:lineRule="exact"/>
        <w:ind w:firstLineChars="200" w:firstLine="420"/>
      </w:pPr>
      <w:r w:rsidRPr="00310F6B">
        <w:t>（五）应予退学或开除学籍的。</w:t>
      </w:r>
    </w:p>
    <w:p w14:paraId="6107BE23" w14:textId="77777777" w:rsidR="00715EB8" w:rsidRPr="00310F6B" w:rsidRDefault="00715EB8">
      <w:pPr>
        <w:spacing w:line="360" w:lineRule="exact"/>
        <w:ind w:firstLineChars="200" w:firstLine="420"/>
      </w:pPr>
      <w:r w:rsidRPr="00310F6B">
        <w:t>（六）国家或湖北省有相关规定的或无正当转学理由的。</w:t>
      </w:r>
    </w:p>
    <w:p w14:paraId="011634F6" w14:textId="77777777" w:rsidR="00715EB8" w:rsidRPr="00310F6B" w:rsidRDefault="00715EB8">
      <w:pPr>
        <w:spacing w:line="360" w:lineRule="exact"/>
        <w:ind w:firstLineChars="200" w:firstLine="422"/>
      </w:pPr>
      <w:proofErr w:type="gramStart"/>
      <w:r w:rsidRPr="00310F6B">
        <w:rPr>
          <w:rFonts w:eastAsia="黑体"/>
          <w:b/>
          <w:bCs/>
          <w:kern w:val="0"/>
          <w:szCs w:val="21"/>
        </w:rPr>
        <w:t>第十九</w:t>
      </w:r>
      <w:r w:rsidRPr="00310F6B">
        <w:rPr>
          <w:rFonts w:eastAsia="黑体"/>
          <w:b/>
          <w:bCs/>
          <w:kern w:val="0"/>
          <w:szCs w:val="21"/>
        </w:rPr>
        <w:t xml:space="preserve">  </w:t>
      </w:r>
      <w:r w:rsidRPr="00310F6B">
        <w:t>条研究生院按培养相关规定对转学情况进行公示</w:t>
      </w:r>
      <w:proofErr w:type="gramEnd"/>
      <w:r w:rsidRPr="00310F6B">
        <w:t>，并在转学后</w:t>
      </w:r>
      <w:r w:rsidRPr="00310F6B">
        <w:t>3</w:t>
      </w:r>
      <w:r w:rsidRPr="00310F6B">
        <w:t>个月内，将转入本校研究生信息报湖北省教育厅备案。</w:t>
      </w:r>
    </w:p>
    <w:p w14:paraId="4BFA7897" w14:textId="77777777" w:rsidR="00715EB8" w:rsidRPr="00310F6B" w:rsidRDefault="00715EB8">
      <w:pPr>
        <w:spacing w:line="360" w:lineRule="exact"/>
        <w:ind w:firstLineChars="200" w:firstLine="422"/>
      </w:pPr>
      <w:proofErr w:type="gramStart"/>
      <w:r w:rsidRPr="00310F6B">
        <w:rPr>
          <w:rFonts w:eastAsia="黑体"/>
          <w:b/>
          <w:bCs/>
          <w:kern w:val="0"/>
          <w:szCs w:val="21"/>
        </w:rPr>
        <w:t>第二十条</w:t>
      </w:r>
      <w:r w:rsidRPr="00310F6B">
        <w:t xml:space="preserve">  </w:t>
      </w:r>
      <w:r w:rsidRPr="00310F6B">
        <w:t>跨省转学的</w:t>
      </w:r>
      <w:proofErr w:type="gramEnd"/>
      <w:r w:rsidRPr="00310F6B">
        <w:t>，由转出地省级教育行政部门商转入地省级教育行政部门，按转学条件确认后办理转学手续。须转户口的由转入地省级教育行政部门将有关文件抄送转入学校所在地的公安机关。</w:t>
      </w:r>
    </w:p>
    <w:p w14:paraId="62F10DAC" w14:textId="77777777" w:rsidR="00715EB8" w:rsidRPr="00310F6B" w:rsidRDefault="00715EB8">
      <w:pPr>
        <w:pStyle w:val="3"/>
      </w:pPr>
      <w:proofErr w:type="gramStart"/>
      <w:r w:rsidRPr="00310F6B">
        <w:t>第五章</w:t>
      </w:r>
      <w:r w:rsidRPr="00310F6B">
        <w:t xml:space="preserve">  </w:t>
      </w:r>
      <w:r w:rsidRPr="00310F6B">
        <w:t>休学与复学</w:t>
      </w:r>
      <w:proofErr w:type="gramEnd"/>
    </w:p>
    <w:p w14:paraId="54A67C77" w14:textId="77777777" w:rsidR="00715EB8" w:rsidRPr="00310F6B" w:rsidRDefault="00715EB8">
      <w:pPr>
        <w:spacing w:line="360" w:lineRule="exact"/>
        <w:ind w:firstLineChars="200" w:firstLine="422"/>
      </w:pPr>
      <w:proofErr w:type="gramStart"/>
      <w:r w:rsidRPr="00310F6B">
        <w:rPr>
          <w:rFonts w:eastAsia="黑体"/>
          <w:b/>
          <w:bCs/>
          <w:kern w:val="0"/>
          <w:szCs w:val="21"/>
        </w:rPr>
        <w:t>第二十一条</w:t>
      </w:r>
      <w:r w:rsidRPr="00310F6B">
        <w:t xml:space="preserve">  </w:t>
      </w:r>
      <w:r w:rsidRPr="00310F6B">
        <w:t>研究生各专业的学制与录取当年招生简章保持一致</w:t>
      </w:r>
      <w:proofErr w:type="gramEnd"/>
      <w:r w:rsidRPr="00310F6B">
        <w:t>。学术型硕士学制为</w:t>
      </w:r>
      <w:r w:rsidRPr="00310F6B">
        <w:t>3</w:t>
      </w:r>
      <w:r w:rsidRPr="00310F6B">
        <w:t>年，专业学位硕士学制为</w:t>
      </w:r>
      <w:r w:rsidRPr="00310F6B">
        <w:t>2</w:t>
      </w:r>
      <w:r w:rsidRPr="00310F6B">
        <w:t>年或</w:t>
      </w:r>
      <w:r w:rsidRPr="00310F6B">
        <w:t>3</w:t>
      </w:r>
      <w:r w:rsidRPr="00310F6B">
        <w:t>年，博士学制为</w:t>
      </w:r>
      <w:r w:rsidRPr="00310F6B">
        <w:t>4</w:t>
      </w:r>
      <w:r w:rsidRPr="00310F6B">
        <w:t>年或</w:t>
      </w:r>
      <w:r w:rsidRPr="00310F6B">
        <w:t>5</w:t>
      </w:r>
      <w:r w:rsidRPr="00310F6B">
        <w:t>年。</w:t>
      </w:r>
    </w:p>
    <w:p w14:paraId="1201BA2C" w14:textId="77777777" w:rsidR="00715EB8" w:rsidRPr="00310F6B" w:rsidRDefault="00715EB8">
      <w:pPr>
        <w:spacing w:line="360" w:lineRule="exact"/>
        <w:ind w:firstLineChars="200" w:firstLine="420"/>
      </w:pPr>
      <w:r w:rsidRPr="00310F6B">
        <w:t>研究生的学习年限一般与学制相同。全日制硕士的最长学习年限为学制加</w:t>
      </w:r>
      <w:r w:rsidRPr="00310F6B">
        <w:t>2</w:t>
      </w:r>
      <w:r w:rsidRPr="00310F6B">
        <w:t>年，非全日制硕士的最长学习年限为学制加</w:t>
      </w:r>
      <w:r w:rsidRPr="00310F6B">
        <w:t>3</w:t>
      </w:r>
      <w:r w:rsidRPr="00310F6B">
        <w:t>年，全日制博士的最长学习年限为学制加</w:t>
      </w:r>
      <w:r w:rsidRPr="00310F6B">
        <w:t>3</w:t>
      </w:r>
      <w:r w:rsidRPr="00310F6B">
        <w:t>年，非全日制博士的最长学习年限为学制加</w:t>
      </w:r>
      <w:r w:rsidRPr="00310F6B">
        <w:t>5</w:t>
      </w:r>
      <w:r w:rsidRPr="00310F6B">
        <w:t>年。休学创业的研究生，最长学习年限为</w:t>
      </w:r>
      <w:r w:rsidRPr="00310F6B">
        <w:t>10</w:t>
      </w:r>
      <w:r w:rsidRPr="00310F6B">
        <w:t>年。</w:t>
      </w:r>
    </w:p>
    <w:p w14:paraId="674FF4C3" w14:textId="77777777" w:rsidR="00715EB8" w:rsidRPr="00310F6B" w:rsidRDefault="00715EB8">
      <w:pPr>
        <w:spacing w:line="360" w:lineRule="exact"/>
        <w:ind w:firstLineChars="200" w:firstLine="420"/>
      </w:pPr>
      <w:r w:rsidRPr="00310F6B">
        <w:t>除另有规定外，研究生应当在最长学习年限（含休学和保留学籍）内完成学业。</w:t>
      </w:r>
    </w:p>
    <w:p w14:paraId="016DC153" w14:textId="77777777" w:rsidR="00715EB8" w:rsidRPr="00310F6B" w:rsidRDefault="00715EB8">
      <w:pPr>
        <w:spacing w:line="360" w:lineRule="exact"/>
        <w:ind w:firstLineChars="200" w:firstLine="422"/>
      </w:pPr>
      <w:proofErr w:type="gramStart"/>
      <w:r w:rsidRPr="00310F6B">
        <w:rPr>
          <w:rFonts w:eastAsia="黑体"/>
          <w:b/>
          <w:bCs/>
          <w:kern w:val="0"/>
          <w:szCs w:val="21"/>
        </w:rPr>
        <w:t>第二十二条</w:t>
      </w:r>
      <w:r w:rsidRPr="00310F6B">
        <w:t xml:space="preserve">  </w:t>
      </w:r>
      <w:r w:rsidRPr="00310F6B">
        <w:t>研究生可以分阶段完成学业</w:t>
      </w:r>
      <w:proofErr w:type="gramEnd"/>
      <w:r w:rsidRPr="00310F6B">
        <w:t>，因病或因事连续两个月无法参加学校规定的教学活动的须办理休学。</w:t>
      </w:r>
    </w:p>
    <w:p w14:paraId="6A9E3084" w14:textId="77777777" w:rsidR="00715EB8" w:rsidRPr="00310F6B" w:rsidRDefault="00715EB8">
      <w:pPr>
        <w:spacing w:line="360" w:lineRule="exact"/>
        <w:ind w:firstLineChars="200" w:firstLine="420"/>
      </w:pPr>
      <w:r w:rsidRPr="00310F6B">
        <w:t>研究生申请休学且经导师和培养单位审查合格的或者培养单位认为应当休学的，</w:t>
      </w:r>
      <w:r w:rsidRPr="00310F6B">
        <w:lastRenderedPageBreak/>
        <w:t>经研究生院批准，可以休学。不具有完全民事行为能力的研究生休学还需经其监护人同意。研究生休学期限一般为</w:t>
      </w:r>
      <w:r w:rsidRPr="00310F6B">
        <w:t>1</w:t>
      </w:r>
      <w:r w:rsidRPr="00310F6B">
        <w:t>年，在最长学习年限内可申请两次。</w:t>
      </w:r>
    </w:p>
    <w:p w14:paraId="51B82DF7" w14:textId="77777777" w:rsidR="00715EB8" w:rsidRPr="00310F6B" w:rsidRDefault="00715EB8">
      <w:pPr>
        <w:spacing w:line="360" w:lineRule="exact"/>
        <w:ind w:firstLineChars="200" w:firstLine="422"/>
      </w:pPr>
      <w:proofErr w:type="gramStart"/>
      <w:r w:rsidRPr="00310F6B">
        <w:rPr>
          <w:rFonts w:eastAsia="黑体"/>
          <w:b/>
          <w:bCs/>
          <w:kern w:val="0"/>
          <w:szCs w:val="21"/>
        </w:rPr>
        <w:t>第二十三条</w:t>
      </w:r>
      <w:r w:rsidRPr="00310F6B">
        <w:t xml:space="preserve">  </w:t>
      </w:r>
      <w:r w:rsidRPr="00310F6B">
        <w:t>研究生应征参加中国人民解放军</w:t>
      </w:r>
      <w:proofErr w:type="gramEnd"/>
      <w:r w:rsidRPr="00310F6B">
        <w:t>（含中国人民武装警察部队）的，学校保留其学籍至退役后</w:t>
      </w:r>
      <w:r w:rsidRPr="00310F6B">
        <w:t>2</w:t>
      </w:r>
      <w:r w:rsidRPr="00310F6B">
        <w:t>年，保留学籍时间不计入学习年限。</w:t>
      </w:r>
    </w:p>
    <w:p w14:paraId="21C84542" w14:textId="77777777" w:rsidR="00715EB8" w:rsidRPr="00310F6B" w:rsidRDefault="00715EB8">
      <w:pPr>
        <w:spacing w:line="360" w:lineRule="exact"/>
        <w:ind w:firstLineChars="200" w:firstLine="420"/>
      </w:pPr>
      <w:r w:rsidRPr="00310F6B">
        <w:t>研究生参加跨校联合培养项目，在联合培养学校学习期间，学校为其保留学籍。</w:t>
      </w:r>
    </w:p>
    <w:p w14:paraId="1B15B75E" w14:textId="77777777" w:rsidR="00715EB8" w:rsidRPr="00310F6B" w:rsidRDefault="00715EB8">
      <w:pPr>
        <w:spacing w:line="360" w:lineRule="exact"/>
        <w:ind w:firstLineChars="200" w:firstLine="420"/>
      </w:pPr>
      <w:r w:rsidRPr="00310F6B">
        <w:t>研究生因入伍、联合培养保留学籍期间，与其实际所在的部队、学校等组织建立管理关系。</w:t>
      </w:r>
    </w:p>
    <w:p w14:paraId="2B284214" w14:textId="77777777" w:rsidR="00715EB8" w:rsidRPr="00310F6B" w:rsidRDefault="00715EB8">
      <w:pPr>
        <w:spacing w:line="360" w:lineRule="exact"/>
        <w:ind w:firstLineChars="200" w:firstLine="422"/>
      </w:pPr>
      <w:proofErr w:type="gramStart"/>
      <w:r w:rsidRPr="00310F6B">
        <w:rPr>
          <w:rFonts w:eastAsia="黑体"/>
          <w:b/>
          <w:bCs/>
          <w:kern w:val="0"/>
          <w:szCs w:val="21"/>
        </w:rPr>
        <w:t>第二十四条</w:t>
      </w:r>
      <w:r w:rsidRPr="00310F6B">
        <w:t xml:space="preserve">  </w:t>
      </w:r>
      <w:r w:rsidRPr="00310F6B">
        <w:t>休学研究生应当在休学文件送达后</w:t>
      </w:r>
      <w:proofErr w:type="gramEnd"/>
      <w:r w:rsidRPr="00310F6B">
        <w:t>5</w:t>
      </w:r>
      <w:r w:rsidRPr="00310F6B">
        <w:t>个工作日内办理休学离校手续。研究生休学期间，学校为其保留学籍，但不享受在校学习研究生待遇。因病休学研究生的医疗费按国家及当地的有关规定并参照学校大学生医疗费管理的相关规定处理。</w:t>
      </w:r>
    </w:p>
    <w:p w14:paraId="427BC432" w14:textId="77777777" w:rsidR="00715EB8" w:rsidRPr="00310F6B" w:rsidRDefault="00715EB8">
      <w:pPr>
        <w:spacing w:line="360" w:lineRule="exact"/>
        <w:ind w:firstLineChars="200" w:firstLine="422"/>
      </w:pPr>
      <w:proofErr w:type="gramStart"/>
      <w:r w:rsidRPr="00310F6B">
        <w:rPr>
          <w:rFonts w:eastAsia="黑体"/>
          <w:b/>
          <w:bCs/>
          <w:kern w:val="0"/>
          <w:szCs w:val="21"/>
        </w:rPr>
        <w:t>第二十五条</w:t>
      </w:r>
      <w:r w:rsidRPr="00310F6B">
        <w:t xml:space="preserve">  </w:t>
      </w:r>
      <w:r w:rsidRPr="00310F6B">
        <w:t>研究生休学期满前应当在休学期满前两个月或休学期满后</w:t>
      </w:r>
      <w:proofErr w:type="gramEnd"/>
      <w:r w:rsidRPr="00310F6B">
        <w:t>10</w:t>
      </w:r>
      <w:r w:rsidRPr="00310F6B">
        <w:t>个工作日内提出复学申请；研究生因入伍、联合培养保留学籍的，应当按实际情况在</w:t>
      </w:r>
      <w:r w:rsidRPr="00310F6B">
        <w:t>1</w:t>
      </w:r>
      <w:r w:rsidRPr="00310F6B">
        <w:t>月或</w:t>
      </w:r>
      <w:r w:rsidRPr="00310F6B">
        <w:t>7</w:t>
      </w:r>
      <w:r w:rsidRPr="00310F6B">
        <w:t>月提出复学申请。</w:t>
      </w:r>
    </w:p>
    <w:p w14:paraId="21227E38" w14:textId="77777777" w:rsidR="00715EB8" w:rsidRPr="00310F6B" w:rsidRDefault="00715EB8">
      <w:pPr>
        <w:spacing w:line="360" w:lineRule="exact"/>
        <w:ind w:firstLineChars="200" w:firstLine="420"/>
      </w:pPr>
      <w:r w:rsidRPr="00310F6B">
        <w:t>复学申请经导师和培养单位审查合格，研究生院批准，方可复学。复学申请不得代办。</w:t>
      </w:r>
    </w:p>
    <w:p w14:paraId="4350EBD5" w14:textId="77777777" w:rsidR="00715EB8" w:rsidRPr="00310F6B" w:rsidRDefault="00715EB8">
      <w:pPr>
        <w:spacing w:line="360" w:lineRule="exact"/>
        <w:ind w:firstLineChars="200" w:firstLine="420"/>
      </w:pPr>
      <w:r w:rsidRPr="00310F6B">
        <w:t>复学后当前所在年级由研究生院指定。</w:t>
      </w:r>
    </w:p>
    <w:p w14:paraId="12741AC8" w14:textId="77777777" w:rsidR="00715EB8" w:rsidRPr="00310F6B" w:rsidRDefault="00715EB8">
      <w:pPr>
        <w:pStyle w:val="3"/>
      </w:pPr>
      <w:proofErr w:type="gramStart"/>
      <w:r w:rsidRPr="00310F6B">
        <w:t>第六章</w:t>
      </w:r>
      <w:r w:rsidRPr="00310F6B">
        <w:t xml:space="preserve">  </w:t>
      </w:r>
      <w:r w:rsidRPr="00310F6B">
        <w:t>退学与开除学籍</w:t>
      </w:r>
      <w:proofErr w:type="gramEnd"/>
    </w:p>
    <w:p w14:paraId="0B341A50" w14:textId="77777777" w:rsidR="00715EB8" w:rsidRPr="00310F6B" w:rsidRDefault="00715EB8">
      <w:pPr>
        <w:spacing w:line="360" w:lineRule="exact"/>
        <w:ind w:firstLineChars="200" w:firstLine="422"/>
      </w:pPr>
      <w:proofErr w:type="gramStart"/>
      <w:r w:rsidRPr="00310F6B">
        <w:rPr>
          <w:rFonts w:eastAsia="黑体"/>
          <w:b/>
          <w:bCs/>
          <w:kern w:val="0"/>
          <w:szCs w:val="21"/>
        </w:rPr>
        <w:t>第二十六条</w:t>
      </w:r>
      <w:r w:rsidRPr="00310F6B">
        <w:t xml:space="preserve">  </w:t>
      </w:r>
      <w:r w:rsidRPr="00310F6B">
        <w:t>研究生有下列情形之一</w:t>
      </w:r>
      <w:proofErr w:type="gramEnd"/>
      <w:r w:rsidRPr="00310F6B">
        <w:t>，应作退学处理：</w:t>
      </w:r>
    </w:p>
    <w:p w14:paraId="68E2369E" w14:textId="77777777" w:rsidR="00715EB8" w:rsidRPr="00310F6B" w:rsidRDefault="00715EB8">
      <w:pPr>
        <w:spacing w:line="360" w:lineRule="exact"/>
        <w:ind w:firstLineChars="200" w:firstLine="420"/>
      </w:pPr>
      <w:r w:rsidRPr="00310F6B">
        <w:t>（一）硕士累计</w:t>
      </w:r>
      <w:r w:rsidRPr="00310F6B">
        <w:t>3</w:t>
      </w:r>
      <w:r w:rsidRPr="00310F6B">
        <w:t>门次及以上课程考核不合格的或博士累计</w:t>
      </w:r>
      <w:r w:rsidRPr="00310F6B">
        <w:t>2</w:t>
      </w:r>
      <w:r w:rsidRPr="00310F6B">
        <w:t>门次及以上课程考核不合格的；</w:t>
      </w:r>
    </w:p>
    <w:p w14:paraId="49563725" w14:textId="77777777" w:rsidR="00715EB8" w:rsidRPr="00310F6B" w:rsidRDefault="00715EB8">
      <w:pPr>
        <w:spacing w:line="360" w:lineRule="exact"/>
        <w:ind w:firstLineChars="200" w:firstLine="420"/>
      </w:pPr>
      <w:r w:rsidRPr="00310F6B">
        <w:t>（二）休学、保留学籍期满，在规定期限内未提出复学申请或者申请复学经复查不合格的；</w:t>
      </w:r>
    </w:p>
    <w:p w14:paraId="0B8E67ED" w14:textId="77777777" w:rsidR="00715EB8" w:rsidRPr="00310F6B" w:rsidRDefault="00715EB8">
      <w:pPr>
        <w:spacing w:line="360" w:lineRule="exact"/>
        <w:ind w:firstLineChars="200" w:firstLine="420"/>
      </w:pPr>
      <w:r w:rsidRPr="00310F6B">
        <w:t>（三）根据学校指定医院诊断，患有疾病或者意外伤残不能继续在校学习的；</w:t>
      </w:r>
    </w:p>
    <w:p w14:paraId="7135AEA2" w14:textId="77777777" w:rsidR="00715EB8" w:rsidRPr="00310F6B" w:rsidRDefault="00715EB8">
      <w:pPr>
        <w:spacing w:line="360" w:lineRule="exact"/>
        <w:ind w:firstLineChars="200" w:firstLine="420"/>
      </w:pPr>
      <w:r w:rsidRPr="00310F6B">
        <w:t>（四）未经批准连续两周未参加学校规定的教学活动的；</w:t>
      </w:r>
    </w:p>
    <w:p w14:paraId="33797E41" w14:textId="77777777" w:rsidR="00715EB8" w:rsidRPr="00310F6B" w:rsidRDefault="00715EB8">
      <w:pPr>
        <w:spacing w:line="360" w:lineRule="exact"/>
        <w:ind w:firstLineChars="200" w:firstLine="420"/>
      </w:pPr>
      <w:r w:rsidRPr="00310F6B">
        <w:t>（五）超过规定期限未注册而又未履行暂缓注册手续的或暂缓注册期满后仍未注册的；</w:t>
      </w:r>
    </w:p>
    <w:p w14:paraId="56ED51C3" w14:textId="77777777" w:rsidR="00715EB8" w:rsidRPr="00310F6B" w:rsidRDefault="00715EB8">
      <w:pPr>
        <w:spacing w:line="360" w:lineRule="exact"/>
        <w:ind w:firstLineChars="200" w:firstLine="420"/>
      </w:pPr>
      <w:r w:rsidRPr="00310F6B">
        <w:t>（六）经中期考核筛选不合格不宜继续学习的；</w:t>
      </w:r>
    </w:p>
    <w:p w14:paraId="696690FC" w14:textId="77777777" w:rsidR="00715EB8" w:rsidRPr="00310F6B" w:rsidRDefault="00715EB8">
      <w:pPr>
        <w:spacing w:line="360" w:lineRule="exact"/>
        <w:ind w:firstLineChars="200" w:firstLine="420"/>
      </w:pPr>
      <w:r w:rsidRPr="00310F6B">
        <w:t>（七）研究生在最长学习年限到期时，未修完教育教学计划规定内容、仍有课程考核不合格或未完成学位论文开题的；</w:t>
      </w:r>
    </w:p>
    <w:p w14:paraId="1ED50A03" w14:textId="77777777" w:rsidR="00715EB8" w:rsidRPr="00310F6B" w:rsidRDefault="00715EB8">
      <w:pPr>
        <w:spacing w:line="360" w:lineRule="exact"/>
        <w:ind w:firstLineChars="200" w:firstLine="420"/>
      </w:pPr>
      <w:r w:rsidRPr="00310F6B">
        <w:t>（八）学校规定的不能完成学业、应予退学的其他情形。</w:t>
      </w:r>
    </w:p>
    <w:p w14:paraId="6DEDCF3B" w14:textId="77777777" w:rsidR="00715EB8" w:rsidRPr="00310F6B" w:rsidRDefault="00715EB8">
      <w:pPr>
        <w:spacing w:line="360" w:lineRule="exact"/>
        <w:ind w:firstLineChars="200" w:firstLine="420"/>
      </w:pPr>
      <w:r w:rsidRPr="00310F6B">
        <w:t>有前款第（二）、（四）、（五）项之情形，但因不可抗力等正当事由的，可不作退学</w:t>
      </w:r>
      <w:r w:rsidRPr="00310F6B">
        <w:lastRenderedPageBreak/>
        <w:t>处理。</w:t>
      </w:r>
    </w:p>
    <w:p w14:paraId="573408D6" w14:textId="77777777" w:rsidR="00715EB8" w:rsidRPr="00310F6B" w:rsidRDefault="00715EB8">
      <w:pPr>
        <w:spacing w:line="360" w:lineRule="exact"/>
        <w:ind w:firstLineChars="200" w:firstLine="420"/>
      </w:pPr>
      <w:r w:rsidRPr="00310F6B">
        <w:t>研究生申请退学的，经导师、培养单位和研究生院审查，并报分管校领导审核同意后，办理退学手续。不具有完全民事行为能力的研究生还需经其监护人同意。研究生申请退学不得代办。</w:t>
      </w:r>
    </w:p>
    <w:p w14:paraId="0243E412" w14:textId="77777777" w:rsidR="00715EB8" w:rsidRPr="00310F6B" w:rsidRDefault="00715EB8">
      <w:pPr>
        <w:spacing w:line="360" w:lineRule="exact"/>
        <w:ind w:firstLineChars="200" w:firstLine="422"/>
      </w:pPr>
      <w:proofErr w:type="gramStart"/>
      <w:r w:rsidRPr="00310F6B">
        <w:rPr>
          <w:rFonts w:eastAsia="黑体"/>
          <w:b/>
          <w:bCs/>
          <w:kern w:val="0"/>
          <w:szCs w:val="21"/>
        </w:rPr>
        <w:t>第二十七条</w:t>
      </w:r>
      <w:r w:rsidRPr="00310F6B">
        <w:t xml:space="preserve">  </w:t>
      </w:r>
      <w:r w:rsidRPr="00310F6B">
        <w:t>退学的研究生</w:t>
      </w:r>
      <w:proofErr w:type="gramEnd"/>
      <w:r w:rsidRPr="00310F6B">
        <w:t>，应当在退学文件送达后</w:t>
      </w:r>
      <w:r w:rsidRPr="00310F6B">
        <w:t>10</w:t>
      </w:r>
      <w:r w:rsidRPr="00310F6B">
        <w:t>个工作日内办理退学离校手续，按已有毕业学历和就业政策可以就业的，由学校报湖北省教育厅办理相关手续。退学研究生的档案由学校退回其家庭所在地，户口应当按照国家相关规定迁回原户籍地或者家庭户籍所在地。</w:t>
      </w:r>
    </w:p>
    <w:p w14:paraId="0191305A" w14:textId="77777777" w:rsidR="00715EB8" w:rsidRPr="00310F6B" w:rsidRDefault="00715EB8">
      <w:pPr>
        <w:spacing w:line="360" w:lineRule="exact"/>
        <w:ind w:firstLineChars="200" w:firstLine="420"/>
      </w:pPr>
      <w:r w:rsidRPr="00310F6B">
        <w:t>逾期未办理退学离校手续的，责任自负或由其监护人承担。</w:t>
      </w:r>
    </w:p>
    <w:p w14:paraId="39F8ADD0" w14:textId="77777777" w:rsidR="00715EB8" w:rsidRPr="00310F6B" w:rsidRDefault="00715EB8">
      <w:pPr>
        <w:spacing w:line="360" w:lineRule="exact"/>
        <w:ind w:firstLineChars="200" w:firstLine="422"/>
      </w:pPr>
      <w:proofErr w:type="gramStart"/>
      <w:r w:rsidRPr="00310F6B">
        <w:rPr>
          <w:rFonts w:eastAsia="黑体"/>
          <w:b/>
          <w:bCs/>
          <w:kern w:val="0"/>
          <w:szCs w:val="21"/>
        </w:rPr>
        <w:t>第二十八条</w:t>
      </w:r>
      <w:r w:rsidRPr="00310F6B">
        <w:t xml:space="preserve">  </w:t>
      </w:r>
      <w:r w:rsidRPr="00310F6B">
        <w:t>研究生有下列情形之一</w:t>
      </w:r>
      <w:proofErr w:type="gramEnd"/>
      <w:r w:rsidRPr="00310F6B">
        <w:t>，可给予开除学籍处分：</w:t>
      </w:r>
    </w:p>
    <w:p w14:paraId="1430C91E" w14:textId="77777777" w:rsidR="00715EB8" w:rsidRPr="00310F6B" w:rsidRDefault="00715EB8">
      <w:pPr>
        <w:spacing w:line="360" w:lineRule="exact"/>
        <w:ind w:firstLineChars="200" w:firstLine="420"/>
      </w:pPr>
      <w:r w:rsidRPr="00310F6B">
        <w:t>（一）违反宪法，反对四项基本原则、破坏安定团结、扰乱社会秩序的；</w:t>
      </w:r>
    </w:p>
    <w:p w14:paraId="2EA0525A" w14:textId="77777777" w:rsidR="00715EB8" w:rsidRPr="00310F6B" w:rsidRDefault="00715EB8">
      <w:pPr>
        <w:spacing w:line="360" w:lineRule="exact"/>
        <w:ind w:firstLineChars="200" w:firstLine="420"/>
      </w:pPr>
      <w:r w:rsidRPr="00310F6B">
        <w:t>（二）触犯国家法律，构成刑事犯罪的；</w:t>
      </w:r>
    </w:p>
    <w:p w14:paraId="578400FD" w14:textId="77777777" w:rsidR="00715EB8" w:rsidRPr="00310F6B" w:rsidRDefault="00715EB8">
      <w:pPr>
        <w:spacing w:line="360" w:lineRule="exact"/>
        <w:ind w:firstLineChars="200" w:firstLine="420"/>
      </w:pPr>
      <w:r w:rsidRPr="00310F6B">
        <w:t>（三）受到治安管理处罚，情节严重、性质恶劣的；</w:t>
      </w:r>
    </w:p>
    <w:p w14:paraId="7E26CFE2" w14:textId="77777777" w:rsidR="00715EB8" w:rsidRPr="00310F6B" w:rsidRDefault="00715EB8">
      <w:pPr>
        <w:spacing w:line="360" w:lineRule="exact"/>
        <w:ind w:firstLineChars="200" w:firstLine="420"/>
      </w:pPr>
      <w:r w:rsidRPr="00310F6B">
        <w:t>（四）代替他人或者让他人代替自己参加考试、组织作弊、使用通信设备或其他器材作弊、向他人出售考试试题或答案牟取利益，以及其他严重作弊或扰乱考试秩序行为的；</w:t>
      </w:r>
    </w:p>
    <w:p w14:paraId="32021979" w14:textId="77777777" w:rsidR="00715EB8" w:rsidRPr="00310F6B" w:rsidRDefault="00715EB8">
      <w:pPr>
        <w:spacing w:line="360" w:lineRule="exact"/>
        <w:ind w:firstLineChars="200" w:firstLine="420"/>
      </w:pPr>
      <w:r w:rsidRPr="00310F6B">
        <w:t>（五）学位论文、公开发表的研究成果存在抄袭、篡改、伪造等学术不端行为，情节严重的，或者代写论文、买卖论文的；</w:t>
      </w:r>
    </w:p>
    <w:p w14:paraId="159800EA" w14:textId="77777777" w:rsidR="00715EB8" w:rsidRPr="00310F6B" w:rsidRDefault="00715EB8">
      <w:pPr>
        <w:spacing w:line="360" w:lineRule="exact"/>
        <w:ind w:firstLineChars="200" w:firstLine="420"/>
      </w:pPr>
      <w:r w:rsidRPr="00310F6B">
        <w:t>（六）违反本办法和学校有关规定，严重影响学校教育教学秩序、生活秩序以及公共场所管理秩序的；</w:t>
      </w:r>
    </w:p>
    <w:p w14:paraId="0367CF34" w14:textId="77777777" w:rsidR="00715EB8" w:rsidRPr="00310F6B" w:rsidRDefault="00715EB8">
      <w:pPr>
        <w:spacing w:line="360" w:lineRule="exact"/>
        <w:ind w:firstLineChars="200" w:firstLine="420"/>
      </w:pPr>
      <w:r w:rsidRPr="00310F6B">
        <w:t>（七）侵害其他个人、组织合法权益，造成严重后果的；</w:t>
      </w:r>
    </w:p>
    <w:p w14:paraId="4084A83A" w14:textId="77777777" w:rsidR="00715EB8" w:rsidRPr="00310F6B" w:rsidRDefault="00715EB8">
      <w:pPr>
        <w:spacing w:line="360" w:lineRule="exact"/>
        <w:ind w:firstLineChars="200" w:firstLine="420"/>
      </w:pPr>
      <w:r w:rsidRPr="00310F6B">
        <w:t>（八）屡次违反学校有关规定受到纪律处分，经教育不改的。</w:t>
      </w:r>
    </w:p>
    <w:p w14:paraId="3C368499" w14:textId="77777777" w:rsidR="00715EB8" w:rsidRPr="00310F6B" w:rsidRDefault="00715EB8">
      <w:pPr>
        <w:spacing w:line="360" w:lineRule="exact"/>
        <w:ind w:firstLineChars="200" w:firstLine="422"/>
      </w:pPr>
      <w:proofErr w:type="gramStart"/>
      <w:r w:rsidRPr="00310F6B">
        <w:rPr>
          <w:rFonts w:eastAsia="黑体"/>
          <w:b/>
          <w:bCs/>
          <w:kern w:val="0"/>
          <w:szCs w:val="21"/>
        </w:rPr>
        <w:t>第二十九条</w:t>
      </w:r>
      <w:r w:rsidRPr="00310F6B">
        <w:t xml:space="preserve">  </w:t>
      </w:r>
      <w:r w:rsidRPr="00310F6B">
        <w:t>被开除学籍的研究生在处分文件送达后</w:t>
      </w:r>
      <w:proofErr w:type="gramEnd"/>
      <w:r w:rsidRPr="00310F6B">
        <w:t>10</w:t>
      </w:r>
      <w:r w:rsidRPr="00310F6B">
        <w:t>个工作日内离校，档案由学校退回其家庭所在地，户口应当按照国家相关规定迁回原户籍地或者家庭户籍所在地。逾期未办理离校手续的，责任自负或由其监护人承担。</w:t>
      </w:r>
    </w:p>
    <w:p w14:paraId="1289BF05" w14:textId="77777777" w:rsidR="00715EB8" w:rsidRPr="00310F6B" w:rsidRDefault="00715EB8">
      <w:pPr>
        <w:spacing w:line="360" w:lineRule="exact"/>
        <w:ind w:firstLineChars="200" w:firstLine="422"/>
      </w:pPr>
      <w:proofErr w:type="gramStart"/>
      <w:r w:rsidRPr="00310F6B">
        <w:rPr>
          <w:rFonts w:eastAsia="黑体"/>
          <w:b/>
          <w:bCs/>
          <w:kern w:val="0"/>
          <w:szCs w:val="21"/>
        </w:rPr>
        <w:t>第三十条</w:t>
      </w:r>
      <w:r w:rsidRPr="00310F6B">
        <w:t xml:space="preserve">  </w:t>
      </w:r>
      <w:r w:rsidRPr="00310F6B">
        <w:t>在对研究生作出学籍相关的处分或者其他不利决定之前</w:t>
      </w:r>
      <w:proofErr w:type="gramEnd"/>
      <w:r w:rsidRPr="00310F6B">
        <w:t>，培养单位应当告知研究生作出决定的事实、理由及依据，并告知其享有的权利，听取研究生的陈述和申辩。</w:t>
      </w:r>
    </w:p>
    <w:p w14:paraId="4971E9B3" w14:textId="77777777" w:rsidR="00715EB8" w:rsidRPr="00310F6B" w:rsidRDefault="00715EB8">
      <w:pPr>
        <w:spacing w:line="360" w:lineRule="exact"/>
        <w:ind w:firstLineChars="200" w:firstLine="420"/>
      </w:pPr>
      <w:r w:rsidRPr="00310F6B">
        <w:t>研究生学籍的处理、处分决定以及处分告知书等，应当直接送达研究生本人，拒绝签收的，可以采取留置方式送达；已离校的，可以采取邮寄方式送达；无法取得联系的，可以利用学校网站、新闻媒体等以公告方式送达。</w:t>
      </w:r>
    </w:p>
    <w:p w14:paraId="321F4B6C" w14:textId="77777777" w:rsidR="00715EB8" w:rsidRPr="00310F6B" w:rsidRDefault="00715EB8">
      <w:pPr>
        <w:spacing w:line="360" w:lineRule="exact"/>
        <w:ind w:firstLineChars="200" w:firstLine="422"/>
      </w:pPr>
      <w:proofErr w:type="gramStart"/>
      <w:r w:rsidRPr="00310F6B">
        <w:rPr>
          <w:rFonts w:eastAsia="黑体"/>
          <w:b/>
          <w:bCs/>
          <w:kern w:val="0"/>
          <w:szCs w:val="21"/>
        </w:rPr>
        <w:t>第三十一条</w:t>
      </w:r>
      <w:r w:rsidRPr="00310F6B">
        <w:t xml:space="preserve">  </w:t>
      </w:r>
      <w:r w:rsidRPr="00310F6B">
        <w:t>对研究生作出取消入学资格</w:t>
      </w:r>
      <w:proofErr w:type="gramEnd"/>
      <w:r w:rsidRPr="00310F6B">
        <w:t>、取消学籍、退学、开除学籍或者其他</w:t>
      </w:r>
      <w:r w:rsidRPr="00310F6B">
        <w:lastRenderedPageBreak/>
        <w:t>涉及研究生重大利益的学籍处理或者处分决定的，由导师和培养单位提出相关意见，研究生院审核，发展规划与政策法规处进行合法性审查，报校长办公会或者校长授权的专门会议研究决定。</w:t>
      </w:r>
    </w:p>
    <w:p w14:paraId="759D4E70" w14:textId="77777777" w:rsidR="00715EB8" w:rsidRPr="00310F6B" w:rsidRDefault="00715EB8">
      <w:pPr>
        <w:spacing w:line="360" w:lineRule="exact"/>
        <w:ind w:firstLineChars="200" w:firstLine="422"/>
      </w:pPr>
      <w:proofErr w:type="gramStart"/>
      <w:r w:rsidRPr="00310F6B">
        <w:rPr>
          <w:rFonts w:eastAsia="黑体"/>
          <w:b/>
          <w:bCs/>
          <w:kern w:val="0"/>
          <w:szCs w:val="21"/>
        </w:rPr>
        <w:t>第三十二条</w:t>
      </w:r>
      <w:r w:rsidRPr="00310F6B">
        <w:t xml:space="preserve">  </w:t>
      </w:r>
      <w:r w:rsidRPr="00310F6B">
        <w:t>对研究生学籍的处理</w:t>
      </w:r>
      <w:proofErr w:type="gramEnd"/>
      <w:r w:rsidRPr="00310F6B">
        <w:t>、处分及解除处分材料，培养单位应当真实完整地归入文书档案和本人学籍档案。</w:t>
      </w:r>
    </w:p>
    <w:p w14:paraId="2ED72795" w14:textId="77777777" w:rsidR="00715EB8" w:rsidRPr="00310F6B" w:rsidRDefault="00715EB8">
      <w:pPr>
        <w:pStyle w:val="3"/>
      </w:pPr>
      <w:proofErr w:type="gramStart"/>
      <w:r w:rsidRPr="00310F6B">
        <w:t>第七章</w:t>
      </w:r>
      <w:r w:rsidRPr="00310F6B">
        <w:t xml:space="preserve">  </w:t>
      </w:r>
      <w:r w:rsidRPr="00310F6B">
        <w:t>毕业与结业</w:t>
      </w:r>
      <w:proofErr w:type="gramEnd"/>
    </w:p>
    <w:p w14:paraId="0F165394" w14:textId="77777777" w:rsidR="00715EB8" w:rsidRPr="00310F6B" w:rsidRDefault="00715EB8">
      <w:pPr>
        <w:spacing w:line="360" w:lineRule="exact"/>
        <w:ind w:firstLineChars="200" w:firstLine="422"/>
      </w:pPr>
      <w:proofErr w:type="gramStart"/>
      <w:r w:rsidRPr="00310F6B">
        <w:rPr>
          <w:rFonts w:eastAsia="黑体"/>
          <w:b/>
          <w:bCs/>
          <w:kern w:val="0"/>
          <w:szCs w:val="21"/>
        </w:rPr>
        <w:t>第三十三条</w:t>
      </w:r>
      <w:r w:rsidRPr="00310F6B">
        <w:t xml:space="preserve">  </w:t>
      </w:r>
      <w:r w:rsidRPr="00310F6B">
        <w:t>注册学籍的研究生在最长学习年限内</w:t>
      </w:r>
      <w:proofErr w:type="gramEnd"/>
      <w:r w:rsidRPr="00310F6B">
        <w:t>，修完教育教学计划规定内容，成绩合格，通过毕业</w:t>
      </w:r>
      <w:r w:rsidRPr="00310F6B">
        <w:t>/</w:t>
      </w:r>
      <w:r w:rsidRPr="00310F6B">
        <w:t>学位论文答辩，并经学位评定分委员会表决通过后，准予毕业并发给毕业证书。</w:t>
      </w:r>
    </w:p>
    <w:p w14:paraId="6690FD13" w14:textId="77777777" w:rsidR="00715EB8" w:rsidRPr="00310F6B" w:rsidRDefault="00715EB8">
      <w:pPr>
        <w:spacing w:line="360" w:lineRule="exact"/>
        <w:ind w:firstLineChars="200" w:firstLine="420"/>
      </w:pPr>
      <w:r w:rsidRPr="00310F6B">
        <w:t>研究生因违纪在等待纪律处分或受到纪律处分尚未解除期间，不予毕业。</w:t>
      </w:r>
    </w:p>
    <w:p w14:paraId="6349B777" w14:textId="77777777" w:rsidR="00715EB8" w:rsidRPr="00310F6B" w:rsidRDefault="00715EB8">
      <w:pPr>
        <w:spacing w:line="360" w:lineRule="exact"/>
        <w:ind w:firstLineChars="200" w:firstLine="420"/>
      </w:pPr>
      <w:r w:rsidRPr="00310F6B">
        <w:t>研究生提前完成教育教学计划规定内容，获得毕业所要求的学分，可以按培养相关规定申请提前毕业。</w:t>
      </w:r>
    </w:p>
    <w:p w14:paraId="1E1029D9" w14:textId="77777777" w:rsidR="00715EB8" w:rsidRPr="00310F6B" w:rsidRDefault="00715EB8">
      <w:pPr>
        <w:spacing w:line="360" w:lineRule="exact"/>
        <w:ind w:firstLineChars="200" w:firstLine="420"/>
      </w:pPr>
      <w:r w:rsidRPr="00310F6B">
        <w:t>符合学位授予条件的，经校学位评定委员会表决通过后，颁发学位证书。</w:t>
      </w:r>
    </w:p>
    <w:p w14:paraId="6D222699" w14:textId="77777777" w:rsidR="00715EB8" w:rsidRPr="00310F6B" w:rsidRDefault="00715EB8">
      <w:pPr>
        <w:spacing w:line="360" w:lineRule="exact"/>
        <w:ind w:firstLineChars="200" w:firstLine="422"/>
      </w:pPr>
      <w:proofErr w:type="gramStart"/>
      <w:r w:rsidRPr="00310F6B">
        <w:rPr>
          <w:rFonts w:eastAsia="黑体"/>
          <w:b/>
          <w:bCs/>
          <w:kern w:val="0"/>
          <w:szCs w:val="21"/>
        </w:rPr>
        <w:t>第三十四条</w:t>
      </w:r>
      <w:r w:rsidRPr="00310F6B">
        <w:t xml:space="preserve">  </w:t>
      </w:r>
      <w:r w:rsidRPr="00310F6B">
        <w:t>研究生在最长学习年限到期时</w:t>
      </w:r>
      <w:proofErr w:type="gramEnd"/>
      <w:r w:rsidRPr="00310F6B">
        <w:t>，修完教育教学计划规定内容，成绩合格，完成学位论文开题，但未通过毕业</w:t>
      </w:r>
      <w:r w:rsidRPr="00310F6B">
        <w:t>/</w:t>
      </w:r>
      <w:r w:rsidRPr="00310F6B">
        <w:t>学位论文答辩的，准予结业，发给结业证书。</w:t>
      </w:r>
    </w:p>
    <w:p w14:paraId="522FA155" w14:textId="77777777" w:rsidR="00715EB8" w:rsidRPr="00310F6B" w:rsidRDefault="00715EB8">
      <w:pPr>
        <w:spacing w:line="360" w:lineRule="exact"/>
        <w:ind w:firstLineChars="200" w:firstLine="420"/>
      </w:pPr>
      <w:r w:rsidRPr="00310F6B">
        <w:t>研究生在结业后，若完成学位论文撰写并经导师同意，且达到申请相应学位条件的，可提出</w:t>
      </w:r>
      <w:r w:rsidRPr="00310F6B">
        <w:t>1</w:t>
      </w:r>
      <w:r w:rsidRPr="00310F6B">
        <w:t>次毕业</w:t>
      </w:r>
      <w:r w:rsidRPr="00310F6B">
        <w:t>/</w:t>
      </w:r>
      <w:r w:rsidRPr="00310F6B">
        <w:t>学位论文答辩申请。学位评定分委员会受理申请后，按学校规定组织学位论文复制比检测、专家评议评阅和答辩，并报研究生院备案。结业研究生的答辩申请受理后，若相关环节未达到要求，不再接受其答辩申请。</w:t>
      </w:r>
    </w:p>
    <w:p w14:paraId="084D2D7F" w14:textId="77777777" w:rsidR="00715EB8" w:rsidRPr="00310F6B" w:rsidRDefault="00715EB8">
      <w:pPr>
        <w:spacing w:line="360" w:lineRule="exact"/>
        <w:ind w:firstLineChars="200" w:firstLine="420"/>
      </w:pPr>
      <w:r w:rsidRPr="00310F6B">
        <w:t>通过毕业</w:t>
      </w:r>
      <w:r w:rsidRPr="00310F6B">
        <w:t>/</w:t>
      </w:r>
      <w:r w:rsidRPr="00310F6B">
        <w:t>学位论文答辩的，经学位评定分委员会表决通过后，准予毕业并收回结业证书、发给毕业证书；符合申请答辩当年学位授予条件的，经校学位评定委员会表决通过后，颁发学位证书。颁发的毕业证书、学位证书记载的毕业时间、获得学位时间按发证日期填写。</w:t>
      </w:r>
    </w:p>
    <w:p w14:paraId="13D71F08" w14:textId="77777777" w:rsidR="00715EB8" w:rsidRPr="00310F6B" w:rsidRDefault="00715EB8">
      <w:pPr>
        <w:spacing w:line="360" w:lineRule="exact"/>
        <w:ind w:firstLineChars="200" w:firstLine="420"/>
      </w:pPr>
      <w:r w:rsidRPr="00310F6B">
        <w:t>退学的</w:t>
      </w:r>
      <w:proofErr w:type="gramStart"/>
      <w:r w:rsidRPr="00310F6B">
        <w:t>研究生</w:t>
      </w:r>
      <w:r w:rsidRPr="00310F6B">
        <w:t>,</w:t>
      </w:r>
      <w:proofErr w:type="gramEnd"/>
      <w:r w:rsidRPr="00310F6B">
        <w:t>学习时间满</w:t>
      </w:r>
      <w:r w:rsidRPr="00310F6B">
        <w:t>1</w:t>
      </w:r>
      <w:r w:rsidRPr="00310F6B">
        <w:t>年的发给肄业证书，其他的发给学习证明；开除学籍的研究生，发给学习证明。</w:t>
      </w:r>
    </w:p>
    <w:p w14:paraId="3ECE2ABB" w14:textId="77777777" w:rsidR="00715EB8" w:rsidRPr="00310F6B" w:rsidRDefault="00715EB8">
      <w:pPr>
        <w:pStyle w:val="3"/>
      </w:pPr>
      <w:proofErr w:type="gramStart"/>
      <w:r w:rsidRPr="00310F6B">
        <w:t>第八章</w:t>
      </w:r>
      <w:r w:rsidRPr="00310F6B">
        <w:t xml:space="preserve">  </w:t>
      </w:r>
      <w:r w:rsidRPr="00310F6B">
        <w:t>学业证书管理</w:t>
      </w:r>
      <w:proofErr w:type="gramEnd"/>
    </w:p>
    <w:p w14:paraId="064A23F3" w14:textId="77777777" w:rsidR="00715EB8" w:rsidRPr="00310F6B" w:rsidRDefault="00715EB8">
      <w:pPr>
        <w:spacing w:line="360" w:lineRule="exact"/>
        <w:ind w:firstLineChars="200" w:firstLine="422"/>
      </w:pPr>
      <w:proofErr w:type="gramStart"/>
      <w:r w:rsidRPr="00310F6B">
        <w:rPr>
          <w:rFonts w:eastAsia="黑体"/>
          <w:b/>
          <w:bCs/>
          <w:kern w:val="0"/>
          <w:szCs w:val="21"/>
        </w:rPr>
        <w:t>第三十五条</w:t>
      </w:r>
      <w:r w:rsidRPr="00310F6B">
        <w:t xml:space="preserve">  </w:t>
      </w:r>
      <w:r w:rsidRPr="00310F6B">
        <w:t>学校颁发的学历证书</w:t>
      </w:r>
      <w:proofErr w:type="gramEnd"/>
      <w:r w:rsidRPr="00310F6B">
        <w:t>、学位证书及其他学业证书按照招生时确定的办学类型和学习形式，以及研究生招生录取时填报的个人信息填写。</w:t>
      </w:r>
    </w:p>
    <w:p w14:paraId="6551D6D9" w14:textId="77777777" w:rsidR="00715EB8" w:rsidRPr="00310F6B" w:rsidRDefault="00715EB8">
      <w:pPr>
        <w:spacing w:line="360" w:lineRule="exact"/>
        <w:ind w:firstLineChars="200" w:firstLine="422"/>
      </w:pPr>
      <w:proofErr w:type="gramStart"/>
      <w:r w:rsidRPr="00310F6B">
        <w:rPr>
          <w:rFonts w:eastAsia="黑体"/>
          <w:b/>
          <w:bCs/>
          <w:kern w:val="0"/>
          <w:szCs w:val="21"/>
        </w:rPr>
        <w:t>第三十六条</w:t>
      </w:r>
      <w:r w:rsidRPr="00310F6B">
        <w:t xml:space="preserve">  </w:t>
      </w:r>
      <w:r w:rsidRPr="00310F6B">
        <w:t>研究生应根据教育部</w:t>
      </w:r>
      <w:proofErr w:type="gramEnd"/>
      <w:r w:rsidRPr="00310F6B">
        <w:t>、湖北省及学校的要求配合做好新生学籍自查、毕业图像信息采集及个人信息核对等学籍学历电子注册准备工作。</w:t>
      </w:r>
    </w:p>
    <w:p w14:paraId="0FAC3E2B" w14:textId="77777777" w:rsidR="00715EB8" w:rsidRPr="00310F6B" w:rsidRDefault="00715EB8">
      <w:pPr>
        <w:spacing w:line="360" w:lineRule="exact"/>
        <w:ind w:firstLineChars="200" w:firstLine="420"/>
      </w:pPr>
      <w:r w:rsidRPr="00310F6B">
        <w:t>研究生在校期间要求变更或毕业、结业后要求勘误姓名、性别、出生日期、身份证</w:t>
      </w:r>
      <w:r w:rsidRPr="00310F6B">
        <w:lastRenderedPageBreak/>
        <w:t>号、民族等学籍学历关键信息的，应当有合理、充分的理由，并提供有法定效力的相应证明文件。</w:t>
      </w:r>
    </w:p>
    <w:p w14:paraId="5DD9AA59" w14:textId="77777777" w:rsidR="00715EB8" w:rsidRPr="00310F6B" w:rsidRDefault="00715EB8">
      <w:pPr>
        <w:spacing w:line="360" w:lineRule="exact"/>
        <w:ind w:firstLineChars="200" w:firstLine="422"/>
      </w:pPr>
      <w:proofErr w:type="gramStart"/>
      <w:r w:rsidRPr="00310F6B">
        <w:rPr>
          <w:rFonts w:eastAsia="黑体"/>
          <w:b/>
          <w:bCs/>
          <w:kern w:val="0"/>
          <w:szCs w:val="21"/>
        </w:rPr>
        <w:t>第三十七条</w:t>
      </w:r>
      <w:r w:rsidRPr="00310F6B">
        <w:t xml:space="preserve">  </w:t>
      </w:r>
      <w:r w:rsidRPr="00310F6B">
        <w:t>对违反国家招生规定取得入学资格或者学籍的</w:t>
      </w:r>
      <w:proofErr w:type="gramEnd"/>
      <w:r w:rsidRPr="00310F6B">
        <w:t>，取消其学籍，不得发给学历证书、学位证书；已发的学历证书、学位证书，学校依法予以撤销。对以作弊、剽窃、抄袭等学术不端行为或者其他不正当手段获得学历证书、学位证书的，学校依法予以撤销。</w:t>
      </w:r>
    </w:p>
    <w:p w14:paraId="0268F10D" w14:textId="77777777" w:rsidR="00715EB8" w:rsidRPr="00310F6B" w:rsidRDefault="00715EB8">
      <w:pPr>
        <w:spacing w:line="360" w:lineRule="exact"/>
        <w:ind w:firstLineChars="200" w:firstLine="420"/>
      </w:pPr>
      <w:r w:rsidRPr="00310F6B">
        <w:t>被撤销的学历证书、学位证书已注册的，学校予以注销并报教育行政部门宣布无效。</w:t>
      </w:r>
    </w:p>
    <w:p w14:paraId="0EF43599" w14:textId="77777777" w:rsidR="00715EB8" w:rsidRPr="00310F6B" w:rsidRDefault="00715EB8">
      <w:pPr>
        <w:spacing w:line="360" w:lineRule="exact"/>
        <w:ind w:firstLineChars="200" w:firstLine="422"/>
      </w:pPr>
      <w:proofErr w:type="gramStart"/>
      <w:r w:rsidRPr="00310F6B">
        <w:rPr>
          <w:rFonts w:eastAsia="黑体"/>
          <w:b/>
          <w:bCs/>
          <w:kern w:val="0"/>
          <w:szCs w:val="21"/>
        </w:rPr>
        <w:t>第三十八条</w:t>
      </w:r>
      <w:r w:rsidRPr="00310F6B">
        <w:t xml:space="preserve">  </w:t>
      </w:r>
      <w:r w:rsidRPr="00310F6B">
        <w:t>学历证书和学位证书遗失或者损坏</w:t>
      </w:r>
      <w:proofErr w:type="gramEnd"/>
      <w:r w:rsidRPr="00310F6B">
        <w:t>，经本人申请，学校核实后应当出具相应的证明书。证明书与原证书具有同等效力。</w:t>
      </w:r>
    </w:p>
    <w:p w14:paraId="49B8F910" w14:textId="77777777" w:rsidR="00715EB8" w:rsidRPr="00310F6B" w:rsidRDefault="00715EB8">
      <w:pPr>
        <w:pStyle w:val="3"/>
      </w:pPr>
      <w:proofErr w:type="gramStart"/>
      <w:r w:rsidRPr="00310F6B">
        <w:t>第九章</w:t>
      </w:r>
      <w:r w:rsidRPr="00310F6B">
        <w:t xml:space="preserve">  </w:t>
      </w:r>
      <w:r w:rsidRPr="00310F6B">
        <w:t>附</w:t>
      </w:r>
      <w:proofErr w:type="gramEnd"/>
      <w:r w:rsidRPr="00310F6B">
        <w:t xml:space="preserve">  </w:t>
      </w:r>
      <w:r w:rsidRPr="00310F6B">
        <w:t>则</w:t>
      </w:r>
    </w:p>
    <w:p w14:paraId="5837BA6B" w14:textId="77777777" w:rsidR="00715EB8" w:rsidRPr="00310F6B" w:rsidRDefault="00715EB8">
      <w:pPr>
        <w:spacing w:line="360" w:lineRule="exact"/>
        <w:ind w:firstLineChars="200" w:firstLine="422"/>
      </w:pPr>
      <w:proofErr w:type="gramStart"/>
      <w:r w:rsidRPr="00310F6B">
        <w:rPr>
          <w:rFonts w:eastAsia="黑体"/>
          <w:b/>
          <w:bCs/>
          <w:kern w:val="0"/>
          <w:szCs w:val="21"/>
        </w:rPr>
        <w:t>第三十九条</w:t>
      </w:r>
      <w:r w:rsidRPr="00310F6B">
        <w:t xml:space="preserve">  </w:t>
      </w:r>
      <w:r w:rsidRPr="00310F6B">
        <w:t>学校对港澳台侨研究生</w:t>
      </w:r>
      <w:proofErr w:type="gramEnd"/>
      <w:r w:rsidRPr="00310F6B">
        <w:t>、来华留学研究生的学籍管理，参照本办法执行。</w:t>
      </w:r>
    </w:p>
    <w:p w14:paraId="6CF79261" w14:textId="77777777" w:rsidR="00715EB8" w:rsidRPr="00310F6B" w:rsidRDefault="00715EB8">
      <w:pPr>
        <w:spacing w:line="360" w:lineRule="exact"/>
        <w:ind w:firstLineChars="200" w:firstLine="422"/>
      </w:pPr>
      <w:proofErr w:type="gramStart"/>
      <w:r w:rsidRPr="00310F6B">
        <w:rPr>
          <w:rFonts w:eastAsia="黑体"/>
          <w:b/>
          <w:bCs/>
          <w:kern w:val="0"/>
          <w:szCs w:val="21"/>
        </w:rPr>
        <w:t>第四十条</w:t>
      </w:r>
      <w:r w:rsidRPr="00310F6B">
        <w:rPr>
          <w:rFonts w:eastAsia="黑体"/>
          <w:b/>
          <w:bCs/>
          <w:kern w:val="0"/>
          <w:szCs w:val="21"/>
        </w:rPr>
        <w:t xml:space="preserve">  </w:t>
      </w:r>
      <w:r w:rsidRPr="00310F6B">
        <w:t>学校其他有关规定与本办法不一致的</w:t>
      </w:r>
      <w:proofErr w:type="gramEnd"/>
      <w:r w:rsidRPr="00310F6B">
        <w:t>，以本办法为准。</w:t>
      </w:r>
    </w:p>
    <w:p w14:paraId="70B78893" w14:textId="77777777" w:rsidR="00715EB8" w:rsidRPr="00310F6B" w:rsidRDefault="00715EB8">
      <w:pPr>
        <w:spacing w:line="360" w:lineRule="exact"/>
        <w:ind w:firstLineChars="200" w:firstLine="422"/>
      </w:pPr>
      <w:proofErr w:type="gramStart"/>
      <w:r w:rsidRPr="00310F6B">
        <w:rPr>
          <w:rFonts w:eastAsia="黑体"/>
          <w:b/>
          <w:bCs/>
          <w:kern w:val="0"/>
          <w:szCs w:val="21"/>
        </w:rPr>
        <w:t>第四十一条</w:t>
      </w:r>
      <w:r w:rsidRPr="00310F6B">
        <w:t xml:space="preserve">  </w:t>
      </w:r>
      <w:r w:rsidRPr="00310F6B">
        <w:t>本办法由研究生院负责解释</w:t>
      </w:r>
      <w:proofErr w:type="gramEnd"/>
      <w:r w:rsidRPr="00310F6B">
        <w:t>。</w:t>
      </w:r>
    </w:p>
    <w:p w14:paraId="4BFF5AA0" w14:textId="77777777" w:rsidR="00715EB8" w:rsidRPr="00310F6B" w:rsidRDefault="00715EB8">
      <w:pPr>
        <w:spacing w:line="360" w:lineRule="exact"/>
        <w:ind w:firstLineChars="200" w:firstLine="422"/>
      </w:pPr>
      <w:proofErr w:type="gramStart"/>
      <w:r w:rsidRPr="00310F6B">
        <w:rPr>
          <w:rFonts w:eastAsia="黑体"/>
          <w:b/>
          <w:bCs/>
          <w:kern w:val="0"/>
          <w:szCs w:val="21"/>
        </w:rPr>
        <w:t>第四十二条</w:t>
      </w:r>
      <w:r w:rsidRPr="00310F6B">
        <w:t xml:space="preserve">  </w:t>
      </w:r>
      <w:r w:rsidRPr="00310F6B">
        <w:t>本办法自</w:t>
      </w:r>
      <w:proofErr w:type="gramEnd"/>
      <w:r w:rsidRPr="00310F6B">
        <w:t>2017</w:t>
      </w:r>
      <w:r w:rsidRPr="00310F6B">
        <w:t>年</w:t>
      </w:r>
      <w:r w:rsidRPr="00310F6B">
        <w:t>9</w:t>
      </w:r>
      <w:r w:rsidRPr="00310F6B">
        <w:t>月</w:t>
      </w:r>
      <w:r w:rsidRPr="00310F6B">
        <w:t>1</w:t>
      </w:r>
      <w:r w:rsidRPr="00310F6B">
        <w:t>日起施行，原《武汉理工大学研究生学籍管理办法》（校研字〔</w:t>
      </w:r>
      <w:r w:rsidRPr="00310F6B">
        <w:t>2013</w:t>
      </w:r>
      <w:r w:rsidRPr="00310F6B">
        <w:t>〕</w:t>
      </w:r>
      <w:r w:rsidRPr="00310F6B">
        <w:t>19</w:t>
      </w:r>
      <w:r w:rsidRPr="00310F6B">
        <w:t>号）同时废止。</w:t>
      </w:r>
    </w:p>
    <w:p w14:paraId="1E448345" w14:textId="77777777" w:rsidR="00715EB8" w:rsidRPr="00310F6B" w:rsidRDefault="00715EB8"/>
    <w:p w14:paraId="456CAB0F" w14:textId="77777777" w:rsidR="00715EB8" w:rsidRPr="00310F6B" w:rsidRDefault="00715EB8"/>
    <w:p w14:paraId="74EB32BE" w14:textId="77777777" w:rsidR="00715EB8" w:rsidRPr="00310F6B" w:rsidRDefault="00724B59">
      <w:r w:rsidRPr="00310F6B">
        <w:rPr>
          <w:noProof/>
        </w:rPr>
        <mc:AlternateContent>
          <mc:Choice Requires="wps">
            <w:drawing>
              <wp:anchor distT="0" distB="0" distL="114300" distR="114300" simplePos="0" relativeHeight="251666944" behindDoc="0" locked="0" layoutInCell="1" allowOverlap="1" wp14:anchorId="473663A8" wp14:editId="0C9A1088">
                <wp:simplePos x="0" y="0"/>
                <wp:positionH relativeFrom="column">
                  <wp:posOffset>-114300</wp:posOffset>
                </wp:positionH>
                <wp:positionV relativeFrom="paragraph">
                  <wp:posOffset>606425</wp:posOffset>
                </wp:positionV>
                <wp:extent cx="457200" cy="297180"/>
                <wp:effectExtent l="1270" t="635" r="0" b="0"/>
                <wp:wrapNone/>
                <wp:docPr id="17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8AC73"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63A8" id="文本框 16" o:spid="_x0000_s1129" type="#_x0000_t202" style="position:absolute;left:0;text-align:left;margin-left:-9pt;margin-top:47.75pt;width:36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" stroked="f">
                <v:textbox>
                  <w:txbxContent>
                    <w:p w14:paraId="6438AC73" w14:textId="77777777" w:rsidR="00715EB8" w:rsidRDefault="00715EB8"/>
                  </w:txbxContent>
                </v:textbox>
              </v:shape>
            </w:pict>
          </mc:Fallback>
        </mc:AlternateContent>
      </w:r>
    </w:p>
    <w:p w14:paraId="7E068A1F" w14:textId="77777777" w:rsidR="00715EB8" w:rsidRPr="00310F6B" w:rsidRDefault="00715EB8">
      <w:pPr>
        <w:spacing w:line="340" w:lineRule="exact"/>
      </w:pPr>
    </w:p>
    <w:p w14:paraId="5BEDC511" w14:textId="77777777" w:rsidR="00715EB8" w:rsidRPr="00310F6B" w:rsidRDefault="00715EB8">
      <w:pPr>
        <w:spacing w:line="340" w:lineRule="exact"/>
      </w:pPr>
    </w:p>
    <w:p w14:paraId="4BADF61E" w14:textId="77777777" w:rsidR="00715EB8" w:rsidRPr="00310F6B" w:rsidRDefault="00715EB8">
      <w:pPr>
        <w:pStyle w:val="1"/>
        <w:rPr>
          <w:rFonts w:hint="eastAsia"/>
          <w:color w:val="auto"/>
        </w:rPr>
      </w:pPr>
      <w:r w:rsidRPr="00310F6B">
        <w:rPr>
          <w:color w:val="auto"/>
        </w:rPr>
        <w:br w:type="page"/>
      </w:r>
      <w:bookmarkStart w:id="50" w:name="_Toc207638161"/>
      <w:r w:rsidRPr="00310F6B">
        <w:rPr>
          <w:rFonts w:hint="eastAsia"/>
          <w:color w:val="auto"/>
        </w:rPr>
        <w:lastRenderedPageBreak/>
        <w:t>武汉理工大学研究生培养管理规定</w:t>
      </w:r>
      <w:bookmarkEnd w:id="50"/>
    </w:p>
    <w:p w14:paraId="6BC7A7AD" w14:textId="77777777" w:rsidR="00715EB8" w:rsidRPr="00310F6B" w:rsidRDefault="00715EB8">
      <w:pPr>
        <w:pStyle w:val="2"/>
        <w:spacing w:before="158" w:after="158"/>
      </w:pPr>
      <w:r w:rsidRPr="00310F6B">
        <w:t>校研字〔</w:t>
      </w:r>
      <w:r w:rsidRPr="00310F6B">
        <w:t>2025</w:t>
      </w:r>
      <w:r w:rsidRPr="00310F6B">
        <w:t>〕</w:t>
      </w:r>
      <w:r w:rsidRPr="00310F6B">
        <w:t>38</w:t>
      </w:r>
      <w:r w:rsidRPr="00310F6B">
        <w:t>号</w:t>
      </w:r>
    </w:p>
    <w:p w14:paraId="65787C53"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5A466C52"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第一</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为</w:t>
      </w:r>
      <w:proofErr w:type="gramEnd"/>
      <w:r w:rsidRPr="00310F6B">
        <w:rPr>
          <w:rFonts w:ascii="Times New Roman" w:hAnsi="Times New Roman" w:hint="eastAsia"/>
          <w:kern w:val="2"/>
        </w:rPr>
        <w:t>规范研究生培养管理，不断提高研究生培养质量，根据《中华人民共和国学位法》《普通高等学校学生管理规定》《教育部国家发展改革委财政部关于加快新时代研究生教育改革发展的意见》等有关法律法规和文件制度，结合学校实际，制定本规定。</w:t>
      </w:r>
    </w:p>
    <w:p w14:paraId="5AB65C68"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坚持</w:t>
      </w:r>
      <w:proofErr w:type="gramEnd"/>
      <w:r w:rsidRPr="00310F6B">
        <w:rPr>
          <w:rFonts w:ascii="Times New Roman" w:hAnsi="Times New Roman" w:hint="eastAsia"/>
          <w:kern w:val="2"/>
        </w:rPr>
        <w:t>以习近平新时代中国特色社会主义思想为指导，落实立德树人根本任务，坚持德、智、体、美、劳“五育”并举，培养引领科技前沿、引领行业发展、引领区域发展的“三领人才”。</w:t>
      </w:r>
    </w:p>
    <w:p w14:paraId="2103DAB9"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培养管理工作实行校院二级管理，由学校和学院分工负责。坚持以教育数字化赋能研究生培养管理全过程，强化过程预警功能，培养以“价值为先、知识为基、能力为重”的拔尖创新人才。</w:t>
      </w:r>
    </w:p>
    <w:p w14:paraId="2BEAB5FD"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第四</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本</w:t>
      </w:r>
      <w:proofErr w:type="gramEnd"/>
      <w:r w:rsidRPr="00310F6B">
        <w:rPr>
          <w:rFonts w:ascii="Times New Roman" w:hAnsi="Times New Roman" w:hint="eastAsia"/>
          <w:kern w:val="2"/>
        </w:rPr>
        <w:t>规定适用于全日制和非全日制研究生。</w:t>
      </w:r>
    </w:p>
    <w:p w14:paraId="66546906"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t xml:space="preserve"> </w:t>
      </w:r>
      <w:r w:rsidRPr="00310F6B">
        <w:rPr>
          <w:rFonts w:hint="eastAsia"/>
        </w:rPr>
        <w:t>培养目标</w:t>
      </w:r>
      <w:proofErr w:type="gramEnd"/>
    </w:p>
    <w:p w14:paraId="4F4DFB46"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第五条</w:t>
      </w:r>
      <w:r w:rsidRPr="00310F6B">
        <w:rPr>
          <w:rFonts w:ascii="Times New Roman" w:hAnsi="Times New Roman" w:hint="eastAsia"/>
          <w:kern w:val="2"/>
        </w:rPr>
        <w:t xml:space="preserve">　学术学位硕士研究生培养在本学科掌握坚实的基础理论和系统的专门知识，具有从事学术研究工作的能力、较强创新能力的高层次研究型人才。</w:t>
      </w:r>
      <w:r w:rsidRPr="00310F6B">
        <w:rPr>
          <w:rFonts w:ascii="Times New Roman" w:hAnsi="Times New Roman"/>
          <w:kern w:val="2"/>
        </w:rPr>
        <w:t xml:space="preserve"> </w:t>
      </w:r>
    </w:p>
    <w:p w14:paraId="7DAD7C13"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第六</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专业</w:t>
      </w:r>
      <w:proofErr w:type="gramEnd"/>
      <w:r w:rsidRPr="00310F6B">
        <w:rPr>
          <w:rFonts w:ascii="Times New Roman" w:hAnsi="Times New Roman" w:hint="eastAsia"/>
          <w:kern w:val="2"/>
        </w:rPr>
        <w:t>学位硕士研究生培养在本专业领域掌握坚实的基础理论和系统的专门知识，具有承担专业实践工作的能力、相关领域职业胜任能力、实践创新能力的高层次应用型人才。</w:t>
      </w:r>
    </w:p>
    <w:p w14:paraId="037DE855"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第七</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学术</w:t>
      </w:r>
      <w:proofErr w:type="gramEnd"/>
      <w:r w:rsidRPr="00310F6B">
        <w:rPr>
          <w:rFonts w:ascii="Times New Roman" w:hAnsi="Times New Roman" w:hint="eastAsia"/>
          <w:kern w:val="2"/>
        </w:rPr>
        <w:t>学位博士研究生培养在本学科掌握坚实全面的基础理论和系统深入的专门知识，具备较高学术素养、较强原创精神、具有独立从事学术研究工作的能力，在学术研究领域做出创新性成果的拔尖学术创新型人才。</w:t>
      </w:r>
    </w:p>
    <w:p w14:paraId="1046A913"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第八</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专业</w:t>
      </w:r>
      <w:proofErr w:type="gramEnd"/>
      <w:r w:rsidRPr="00310F6B">
        <w:rPr>
          <w:rFonts w:ascii="Times New Roman" w:hAnsi="Times New Roman" w:hint="eastAsia"/>
          <w:kern w:val="2"/>
        </w:rPr>
        <w:t>学位博士研究生培养在本专业领域掌握坚实全面的基础理论和系统深入的专门知识，具备较高职业素养、具有独立承担专业实践工作的能力，在专业实践领域做出创新性成果的拔尖实践创新型人才。</w:t>
      </w:r>
    </w:p>
    <w:p w14:paraId="01D0E71E"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第九</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卓越</w:t>
      </w:r>
      <w:proofErr w:type="gramEnd"/>
      <w:r w:rsidRPr="00310F6B">
        <w:rPr>
          <w:rFonts w:ascii="Times New Roman" w:hAnsi="Times New Roman" w:hint="eastAsia"/>
          <w:kern w:val="2"/>
        </w:rPr>
        <w:t>工程师培养面向国家重大战略急需关键核心领域，在相关工程领域掌握坚实宽广的基础理论和系统深入的专门知识，具备全球战略视野、突出工程技术创新能力、动态适应能力，善于解决复杂工程技术问题和“卡脖子”问题的高素质、高</w:t>
      </w:r>
      <w:r w:rsidRPr="00310F6B">
        <w:rPr>
          <w:rFonts w:ascii="Times New Roman" w:hAnsi="Times New Roman" w:hint="eastAsia"/>
          <w:kern w:val="2"/>
        </w:rPr>
        <w:lastRenderedPageBreak/>
        <w:t>层次、交叉复合型人才。</w:t>
      </w:r>
    </w:p>
    <w:p w14:paraId="463F19A1"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t xml:space="preserve"> </w:t>
      </w:r>
      <w:r w:rsidRPr="00310F6B">
        <w:rPr>
          <w:rFonts w:hint="eastAsia"/>
        </w:rPr>
        <w:t>培养方式与学习年限</w:t>
      </w:r>
      <w:proofErr w:type="gramEnd"/>
    </w:p>
    <w:p w14:paraId="7DC70403"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培养实行指导委员会团队指导和导师负责制。</w:t>
      </w:r>
    </w:p>
    <w:p w14:paraId="56F1E5B8"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第十一</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的学习年限按照《武汉理工大学研究生学籍学历管理办法》执行。</w:t>
      </w:r>
    </w:p>
    <w:p w14:paraId="19069CC9"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第十二</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各</w:t>
      </w:r>
      <w:proofErr w:type="gramEnd"/>
      <w:r w:rsidRPr="00310F6B">
        <w:rPr>
          <w:rFonts w:ascii="Times New Roman" w:hAnsi="Times New Roman" w:hint="eastAsia"/>
          <w:kern w:val="2"/>
        </w:rPr>
        <w:t>研究生培养单位要通过学业预警和学业帮扶等手段加强超学制研究生管理。</w:t>
      </w:r>
    </w:p>
    <w:p w14:paraId="2DB995CD"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t xml:space="preserve"> </w:t>
      </w:r>
      <w:r w:rsidRPr="00310F6B">
        <w:rPr>
          <w:rFonts w:hint="eastAsia"/>
        </w:rPr>
        <w:t>培养方案和培养计划</w:t>
      </w:r>
      <w:proofErr w:type="gramEnd"/>
    </w:p>
    <w:p w14:paraId="43B49797"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第十三</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研究生院</w:t>
      </w:r>
      <w:proofErr w:type="gramEnd"/>
      <w:r w:rsidRPr="00310F6B">
        <w:rPr>
          <w:rFonts w:ascii="Times New Roman" w:hAnsi="Times New Roman" w:hint="eastAsia"/>
          <w:kern w:val="2"/>
        </w:rPr>
        <w:t>负责起草培养方案制定、修订的原则意见，提交校学位评定委员会审定。各博士、硕士学位授权点根据培养方案的原则意见制定、修订本学科的研究生培养方案。培养方案一般包括学科专业简介、培养目标、学制及最长学习年限、学分要求、课程设置、必修环节、科研能力要求及学位论文或实践成果要求等内容。</w:t>
      </w:r>
    </w:p>
    <w:p w14:paraId="02284597"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第十四</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必修</w:t>
      </w:r>
      <w:proofErr w:type="gramEnd"/>
      <w:r w:rsidRPr="00310F6B">
        <w:rPr>
          <w:rFonts w:ascii="Times New Roman" w:hAnsi="Times New Roman" w:hint="eastAsia"/>
          <w:kern w:val="2"/>
        </w:rPr>
        <w:t>环节是指研究生在培养过程中除了完成课程学习和学位论文或实践成果工作以外必须完成的其他环节，一般包含实践环节、开题、学术活动等内容。培养方案中应明确必修环节的培养内容和要求；研究生修完培养方案规定的必修环节内容，考核合格后给予相应学分。</w:t>
      </w:r>
    </w:p>
    <w:p w14:paraId="5E025B24"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第十五</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导师</w:t>
      </w:r>
      <w:proofErr w:type="gramEnd"/>
      <w:r w:rsidRPr="00310F6B">
        <w:rPr>
          <w:rFonts w:ascii="Times New Roman" w:hAnsi="Times New Roman" w:hint="eastAsia"/>
          <w:kern w:val="2"/>
        </w:rPr>
        <w:t>（或研究生指导委员会，下同）应按培养方案的要求，因材施教，综合考虑，合理安排，指导研究生制订培养计划。培养计划应明确研究生的培养目标和研究方向，对课程学习、学术实践或专业实践、开题报告、学位论文等要求和进度做出计划和安排。培养计划在每学期规定时间内完成制订。</w:t>
      </w:r>
    </w:p>
    <w:p w14:paraId="1B6F5125"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第十六</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各</w:t>
      </w:r>
      <w:proofErr w:type="gramEnd"/>
      <w:r w:rsidRPr="00310F6B">
        <w:rPr>
          <w:rFonts w:ascii="Times New Roman" w:hAnsi="Times New Roman" w:hint="eastAsia"/>
          <w:kern w:val="2"/>
        </w:rPr>
        <w:t>学期培养计划制订后原则上不得变更。因特殊情况需变更的，由研究生本人提出申请、经导师同意、所在培养单位审批，报研究生院备案。</w:t>
      </w:r>
      <w:r w:rsidRPr="00310F6B">
        <w:rPr>
          <w:rFonts w:ascii="Times New Roman" w:hAnsi="Times New Roman"/>
          <w:kern w:val="2"/>
        </w:rPr>
        <w:t xml:space="preserve"> </w:t>
      </w:r>
    </w:p>
    <w:p w14:paraId="1888B37D"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t xml:space="preserve"> </w:t>
      </w:r>
      <w:r w:rsidRPr="00310F6B">
        <w:rPr>
          <w:rFonts w:hint="eastAsia"/>
        </w:rPr>
        <w:t>课程学习与考核</w:t>
      </w:r>
      <w:proofErr w:type="gramEnd"/>
    </w:p>
    <w:p w14:paraId="4F5A7AFB"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第十七</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应按制订的培养计划进行学习。研究生课程学习实行学分制管理。研究生所修课程考核合格，获取相应学分。研究生应修满所在学科培养方案要求的公共学位课、专业学位课、选修课最低学分数。</w:t>
      </w:r>
    </w:p>
    <w:p w14:paraId="5D2CCE57"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第十八</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应根据培养计划选修课程。跨学科或以同等学力录取的研究生由其导师决定是否补修本专业大学本科（硕士）阶段的主干核心课程。</w:t>
      </w:r>
    </w:p>
    <w:p w14:paraId="1AF4D3AC"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第十九</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参加</w:t>
      </w:r>
      <w:proofErr w:type="gramEnd"/>
      <w:r w:rsidRPr="00310F6B">
        <w:rPr>
          <w:rFonts w:ascii="Times New Roman" w:hAnsi="Times New Roman" w:hint="eastAsia"/>
          <w:kern w:val="2"/>
        </w:rPr>
        <w:t>TOEFL</w:t>
      </w:r>
      <w:r w:rsidRPr="00310F6B">
        <w:rPr>
          <w:rFonts w:ascii="Times New Roman" w:hAnsi="Times New Roman" w:hint="eastAsia"/>
          <w:kern w:val="2"/>
        </w:rPr>
        <w:t>（托福</w:t>
      </w:r>
      <w:proofErr w:type="gramStart"/>
      <w:r w:rsidRPr="00310F6B">
        <w:rPr>
          <w:rFonts w:ascii="Times New Roman" w:hAnsi="Times New Roman" w:hint="eastAsia"/>
          <w:kern w:val="2"/>
        </w:rPr>
        <w:t>）</w:t>
      </w:r>
      <w:r w:rsidRPr="00310F6B">
        <w:rPr>
          <w:rFonts w:ascii="Times New Roman" w:hAnsi="Times New Roman" w:hint="eastAsia"/>
          <w:kern w:val="2"/>
        </w:rPr>
        <w:t xml:space="preserve">  /</w:t>
      </w:r>
      <w:proofErr w:type="gramEnd"/>
      <w:r w:rsidRPr="00310F6B">
        <w:rPr>
          <w:rFonts w:ascii="Times New Roman" w:hAnsi="Times New Roman" w:hint="eastAsia"/>
          <w:kern w:val="2"/>
        </w:rPr>
        <w:t>IELTS</w:t>
      </w:r>
      <w:r w:rsidRPr="00310F6B">
        <w:rPr>
          <w:rFonts w:ascii="Times New Roman" w:hAnsi="Times New Roman" w:hint="eastAsia"/>
          <w:kern w:val="2"/>
        </w:rPr>
        <w:t>（雅思</w:t>
      </w:r>
      <w:proofErr w:type="gramStart"/>
      <w:r w:rsidRPr="00310F6B">
        <w:rPr>
          <w:rFonts w:ascii="Times New Roman" w:hAnsi="Times New Roman" w:hint="eastAsia"/>
          <w:kern w:val="2"/>
        </w:rPr>
        <w:t>）</w:t>
      </w:r>
      <w:r w:rsidRPr="00310F6B">
        <w:rPr>
          <w:rFonts w:ascii="Times New Roman" w:hAnsi="Times New Roman" w:hint="eastAsia"/>
          <w:kern w:val="2"/>
        </w:rPr>
        <w:t xml:space="preserve"> /</w:t>
      </w:r>
      <w:proofErr w:type="gramEnd"/>
      <w:r w:rsidRPr="00310F6B">
        <w:rPr>
          <w:rFonts w:ascii="Times New Roman" w:hAnsi="Times New Roman" w:hint="eastAsia"/>
          <w:kern w:val="2"/>
        </w:rPr>
        <w:t>CET-6</w:t>
      </w:r>
      <w:r w:rsidRPr="00310F6B">
        <w:rPr>
          <w:rFonts w:ascii="Times New Roman" w:hAnsi="Times New Roman" w:hint="eastAsia"/>
          <w:kern w:val="2"/>
        </w:rPr>
        <w:t>（英语六级）等社会公认的语言考试或选修学校认可的开放式网络课程或选修国内外重点大学的研究生课程，</w:t>
      </w:r>
      <w:r w:rsidRPr="00310F6B">
        <w:rPr>
          <w:rFonts w:ascii="Times New Roman" w:hAnsi="Times New Roman" w:hint="eastAsia"/>
          <w:kern w:val="2"/>
        </w:rPr>
        <w:lastRenderedPageBreak/>
        <w:t>考试成绩达到相关要求的研究生，可申请免修相应课程，研究生提出免修申请，经导师同意、所在培养单位审核，报研究生院审批。</w:t>
      </w:r>
    </w:p>
    <w:p w14:paraId="3D692ED3"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课程</w:t>
      </w:r>
      <w:proofErr w:type="gramEnd"/>
      <w:r w:rsidRPr="00310F6B">
        <w:rPr>
          <w:rFonts w:ascii="Times New Roman" w:hAnsi="Times New Roman" w:hint="eastAsia"/>
          <w:kern w:val="2"/>
        </w:rPr>
        <w:t>考核分为考试和考查两种。公共学位课一般采取考试方式，其他课程的考核方式在课程教学大纲中明确。</w:t>
      </w:r>
    </w:p>
    <w:p w14:paraId="0736171E"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第二十一</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课程</w:t>
      </w:r>
      <w:proofErr w:type="gramEnd"/>
      <w:r w:rsidRPr="00310F6B">
        <w:rPr>
          <w:rFonts w:ascii="Times New Roman" w:hAnsi="Times New Roman" w:hint="eastAsia"/>
          <w:kern w:val="2"/>
        </w:rPr>
        <w:t>考核前，任课教师须严格审查研究生的考核资格。同一课程缺课三分之一以上者，应取消该课程的考核资格。被取消考核资格的研究生须重修相应课程。</w:t>
      </w:r>
    </w:p>
    <w:p w14:paraId="412191CC"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第二十二</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因故不能按规定时间参加课程考核，符合下列条件之一者，可申请缓考：</w:t>
      </w:r>
    </w:p>
    <w:p w14:paraId="3FE305EB"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hint="eastAsia"/>
          <w:kern w:val="2"/>
        </w:rPr>
        <w:t>（一）因身体原因不能参加考核（须有校医院或二级甲等以上医院的病历）；</w:t>
      </w:r>
      <w:r w:rsidRPr="00310F6B">
        <w:rPr>
          <w:rFonts w:ascii="Times New Roman" w:hAnsi="Times New Roman"/>
          <w:kern w:val="2"/>
        </w:rPr>
        <w:t xml:space="preserve"> </w:t>
      </w:r>
    </w:p>
    <w:p w14:paraId="0366D4CD"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hint="eastAsia"/>
          <w:kern w:val="2"/>
        </w:rPr>
        <w:t>（二）家庭发生重大变故，需回家处理；</w:t>
      </w:r>
    </w:p>
    <w:p w14:paraId="1AFE7A71"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hint="eastAsia"/>
          <w:kern w:val="2"/>
        </w:rPr>
        <w:t>（三）具有其他经学校认定的原因。</w:t>
      </w:r>
    </w:p>
    <w:p w14:paraId="2FABFCD8"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hint="eastAsia"/>
          <w:kern w:val="2"/>
        </w:rPr>
        <w:t>缓考申请通过的研究生须参与下一年级同一课程的考核，缓考成绩按正常考核成绩予以记录。</w:t>
      </w:r>
    </w:p>
    <w:p w14:paraId="740FC25B"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第二十三</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未办理缓考手续或缓考申请未予批准而不参加或未按时参加课程考核，按照“缺考”处理，成绩计为零分。</w:t>
      </w:r>
    </w:p>
    <w:p w14:paraId="1BA01FBC"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第二十四</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课程</w:t>
      </w:r>
      <w:proofErr w:type="gramEnd"/>
      <w:r w:rsidRPr="00310F6B">
        <w:rPr>
          <w:rFonts w:ascii="Times New Roman" w:hAnsi="Times New Roman" w:hint="eastAsia"/>
          <w:kern w:val="2"/>
        </w:rPr>
        <w:t>的总评成绩由平时成绩和期末成绩组成，具体比例在课程教学大纲中明确。</w:t>
      </w:r>
    </w:p>
    <w:p w14:paraId="68EE40BE"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第二十五</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课程考核不合格，可重修。硕士累计</w:t>
      </w:r>
      <w:r w:rsidRPr="00310F6B">
        <w:rPr>
          <w:rFonts w:ascii="Times New Roman" w:hAnsi="Times New Roman" w:hint="eastAsia"/>
          <w:kern w:val="2"/>
        </w:rPr>
        <w:t>3</w:t>
      </w:r>
      <w:r w:rsidRPr="00310F6B">
        <w:rPr>
          <w:rFonts w:ascii="Times New Roman" w:hAnsi="Times New Roman" w:hint="eastAsia"/>
          <w:kern w:val="2"/>
        </w:rPr>
        <w:t>门次及以上课程考核不合格的或博士累计</w:t>
      </w:r>
      <w:r w:rsidRPr="00310F6B">
        <w:rPr>
          <w:rFonts w:ascii="Times New Roman" w:hAnsi="Times New Roman" w:hint="eastAsia"/>
          <w:kern w:val="2"/>
        </w:rPr>
        <w:t>2</w:t>
      </w:r>
      <w:r w:rsidRPr="00310F6B">
        <w:rPr>
          <w:rFonts w:ascii="Times New Roman" w:hAnsi="Times New Roman" w:hint="eastAsia"/>
          <w:kern w:val="2"/>
        </w:rPr>
        <w:t>门次及以上课程考核不合格的，应作退学处理。</w:t>
      </w:r>
    </w:p>
    <w:p w14:paraId="1736A3E0"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t xml:space="preserve"> </w:t>
      </w:r>
      <w:r w:rsidRPr="00310F6B">
        <w:rPr>
          <w:rFonts w:hint="eastAsia"/>
        </w:rPr>
        <w:t>实践环节与学术活动</w:t>
      </w:r>
      <w:proofErr w:type="gramEnd"/>
    </w:p>
    <w:p w14:paraId="26397C9A"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第二十六</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学术</w:t>
      </w:r>
      <w:proofErr w:type="gramEnd"/>
      <w:r w:rsidRPr="00310F6B">
        <w:rPr>
          <w:rFonts w:ascii="Times New Roman" w:hAnsi="Times New Roman" w:hint="eastAsia"/>
          <w:kern w:val="2"/>
        </w:rPr>
        <w:t>学位研究生在读期间应参加实践锻炼。实践形式包括教学实践、科研实践、社会实践、创新创业实践、国际交流等。专业学位研究生在读期间必须参加专业实践，各专业学位类别或领域专业实践应遵照国务院学位委员会颁布的学位标准和相关专业学位全国教育指导委员会颁布的有关文件执行。</w:t>
      </w:r>
    </w:p>
    <w:p w14:paraId="066DEA94"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hint="eastAsia"/>
          <w:kern w:val="2"/>
        </w:rPr>
        <w:t>专业学位硕士研究生在学期间，必须保证不少于半年的专业实践，其中应届本科毕业的研究生专业实践时间原则上不少于一年。非全日制定向培养专业学位研究生可使用选修课学分代替专业实践学分；来华留学研究生可不参加专业实践。</w:t>
      </w:r>
      <w:r w:rsidRPr="00310F6B">
        <w:rPr>
          <w:rFonts w:ascii="Times New Roman" w:hAnsi="Times New Roman"/>
          <w:kern w:val="2"/>
        </w:rPr>
        <w:t xml:space="preserve"> </w:t>
      </w:r>
    </w:p>
    <w:p w14:paraId="41CCDFF2"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第二十七</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博士</w:t>
      </w:r>
      <w:proofErr w:type="gramEnd"/>
      <w:r w:rsidRPr="00310F6B">
        <w:rPr>
          <w:rFonts w:ascii="Times New Roman" w:hAnsi="Times New Roman" w:hint="eastAsia"/>
          <w:kern w:val="2"/>
        </w:rPr>
        <w:t>研究生在学位论文或实践成果答辩前必须公开作学术报告</w:t>
      </w:r>
      <w:proofErr w:type="gramStart"/>
      <w:r w:rsidRPr="00310F6B">
        <w:rPr>
          <w:rFonts w:ascii="Times New Roman" w:hAnsi="Times New Roman" w:hint="eastAsia"/>
          <w:kern w:val="2"/>
        </w:rPr>
        <w:t>至少</w:t>
      </w:r>
      <w:r w:rsidRPr="00310F6B">
        <w:rPr>
          <w:rFonts w:ascii="Times New Roman" w:hAnsi="Times New Roman" w:hint="eastAsia"/>
          <w:kern w:val="2"/>
        </w:rPr>
        <w:t xml:space="preserve"> 2</w:t>
      </w:r>
      <w:proofErr w:type="gramEnd"/>
      <w:r w:rsidRPr="00310F6B">
        <w:rPr>
          <w:rFonts w:ascii="Times New Roman" w:hAnsi="Times New Roman" w:hint="eastAsia"/>
          <w:kern w:val="2"/>
        </w:rPr>
        <w:t>次、</w:t>
      </w:r>
      <w:proofErr w:type="gramStart"/>
      <w:r w:rsidRPr="00310F6B">
        <w:rPr>
          <w:rFonts w:ascii="Times New Roman" w:hAnsi="Times New Roman" w:hint="eastAsia"/>
          <w:kern w:val="2"/>
        </w:rPr>
        <w:t>参加学术报告至少</w:t>
      </w:r>
      <w:r w:rsidRPr="00310F6B">
        <w:rPr>
          <w:rFonts w:ascii="Times New Roman" w:hAnsi="Times New Roman" w:hint="eastAsia"/>
          <w:kern w:val="2"/>
        </w:rPr>
        <w:t xml:space="preserve">  10</w:t>
      </w:r>
      <w:proofErr w:type="gramEnd"/>
      <w:r w:rsidRPr="00310F6B">
        <w:rPr>
          <w:rFonts w:ascii="Times New Roman" w:hAnsi="Times New Roman" w:hint="eastAsia"/>
          <w:kern w:val="2"/>
        </w:rPr>
        <w:t>次；学术学位硕士研究生学位论文答辩前必须参加学术报告</w:t>
      </w:r>
      <w:proofErr w:type="gramStart"/>
      <w:r w:rsidRPr="00310F6B">
        <w:rPr>
          <w:rFonts w:ascii="Times New Roman" w:hAnsi="Times New Roman" w:hint="eastAsia"/>
          <w:kern w:val="2"/>
        </w:rPr>
        <w:t>至少</w:t>
      </w:r>
      <w:r w:rsidRPr="00310F6B">
        <w:rPr>
          <w:rFonts w:ascii="Times New Roman" w:hAnsi="Times New Roman" w:hint="eastAsia"/>
          <w:kern w:val="2"/>
        </w:rPr>
        <w:t xml:space="preserve"> 5</w:t>
      </w:r>
      <w:proofErr w:type="gramEnd"/>
      <w:r w:rsidRPr="00310F6B">
        <w:rPr>
          <w:rFonts w:ascii="Times New Roman" w:hAnsi="Times New Roman" w:hint="eastAsia"/>
          <w:kern w:val="2"/>
        </w:rPr>
        <w:t>次。</w:t>
      </w:r>
    </w:p>
    <w:p w14:paraId="6BB818E2"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lastRenderedPageBreak/>
        <w:t>第二十八</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完成实践环节或学术活动后，应形成报告，由各研究生培养单位进行考核或认定，报研究生院备案。</w:t>
      </w:r>
    </w:p>
    <w:p w14:paraId="109F8B5E" w14:textId="77777777" w:rsidR="00715EB8" w:rsidRPr="00310F6B" w:rsidRDefault="00715EB8">
      <w:pPr>
        <w:pStyle w:val="3"/>
      </w:pPr>
      <w:proofErr w:type="gramStart"/>
      <w:r w:rsidRPr="00310F6B">
        <w:rPr>
          <w:rFonts w:hint="eastAsia"/>
        </w:rPr>
        <w:t>第七章</w:t>
      </w:r>
      <w:r w:rsidRPr="00310F6B">
        <w:rPr>
          <w:rFonts w:hint="eastAsia"/>
        </w:rPr>
        <w:t xml:space="preserve"> </w:t>
      </w:r>
      <w:r w:rsidRPr="00310F6B">
        <w:t xml:space="preserve"> </w:t>
      </w:r>
      <w:r w:rsidRPr="00310F6B">
        <w:rPr>
          <w:rFonts w:hint="eastAsia"/>
        </w:rPr>
        <w:t>学位论文或实践成果</w:t>
      </w:r>
      <w:proofErr w:type="gramEnd"/>
    </w:p>
    <w:p w14:paraId="53B252F7"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第二十九</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学位</w:t>
      </w:r>
      <w:proofErr w:type="gramEnd"/>
      <w:r w:rsidRPr="00310F6B">
        <w:rPr>
          <w:rFonts w:ascii="Times New Roman" w:hAnsi="Times New Roman" w:hint="eastAsia"/>
          <w:kern w:val="2"/>
        </w:rPr>
        <w:t>论文或实践成果工作是研究生在导师指导下，独立设计和完成某一科技课题，培养独立科技创新能力的过程。以学位论文或实践成果申请硕士或博士学位的申请人，其学位论文或实践成果须经专家评阅通过。</w:t>
      </w:r>
    </w:p>
    <w:p w14:paraId="7B25A1F2"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第三十</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学位</w:t>
      </w:r>
      <w:proofErr w:type="gramEnd"/>
      <w:r w:rsidRPr="00310F6B">
        <w:rPr>
          <w:rFonts w:ascii="Times New Roman" w:hAnsi="Times New Roman" w:hint="eastAsia"/>
          <w:kern w:val="2"/>
        </w:rPr>
        <w:t>论文或实践成果的开题是指研究生在导师的指导下，通过阅读文献、调研提出学位论文或实践成果选题报告，经审核后确定学位论文或实践成果题目的过程。研究生自开题通过至申请学位论文或实践成果答辩，硕士研究工作时间不得</w:t>
      </w:r>
      <w:proofErr w:type="gramStart"/>
      <w:r w:rsidRPr="00310F6B">
        <w:rPr>
          <w:rFonts w:ascii="Times New Roman" w:hAnsi="Times New Roman" w:hint="eastAsia"/>
          <w:kern w:val="2"/>
        </w:rPr>
        <w:t>少于</w:t>
      </w:r>
      <w:r w:rsidRPr="00310F6B">
        <w:rPr>
          <w:rFonts w:ascii="Times New Roman" w:hAnsi="Times New Roman" w:hint="eastAsia"/>
          <w:kern w:val="2"/>
        </w:rPr>
        <w:t xml:space="preserve"> 12</w:t>
      </w:r>
      <w:proofErr w:type="gramEnd"/>
      <w:r w:rsidRPr="00310F6B">
        <w:rPr>
          <w:rFonts w:ascii="Times New Roman" w:hAnsi="Times New Roman" w:hint="eastAsia"/>
          <w:kern w:val="2"/>
        </w:rPr>
        <w:t>个月；博士研究工作时间不得少于</w:t>
      </w:r>
      <w:r w:rsidRPr="00310F6B">
        <w:rPr>
          <w:rFonts w:ascii="Times New Roman" w:hAnsi="Times New Roman" w:hint="eastAsia"/>
          <w:kern w:val="2"/>
        </w:rPr>
        <w:t>24</w:t>
      </w:r>
      <w:r w:rsidRPr="00310F6B">
        <w:rPr>
          <w:rFonts w:ascii="Times New Roman" w:hAnsi="Times New Roman" w:hint="eastAsia"/>
          <w:kern w:val="2"/>
        </w:rPr>
        <w:t>个月。</w:t>
      </w:r>
    </w:p>
    <w:p w14:paraId="6DC2C768"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第三十一</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的中期检查是指对研究生思想品德、课程成绩、科研能力等进行的阶段性考核。</w:t>
      </w:r>
    </w:p>
    <w:p w14:paraId="6468E2C8"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第三十二</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开题原则上应在入学后第四学期内完成。硕士研究生原则上自开题通过后</w:t>
      </w:r>
      <w:proofErr w:type="gramStart"/>
      <w:r w:rsidRPr="00310F6B">
        <w:rPr>
          <w:rFonts w:ascii="Times New Roman" w:hAnsi="Times New Roman" w:hint="eastAsia"/>
          <w:kern w:val="2"/>
        </w:rPr>
        <w:t>第</w:t>
      </w:r>
      <w:r w:rsidRPr="00310F6B">
        <w:rPr>
          <w:rFonts w:ascii="Times New Roman" w:hAnsi="Times New Roman" w:hint="eastAsia"/>
          <w:kern w:val="2"/>
        </w:rPr>
        <w:t xml:space="preserve"> 6</w:t>
      </w:r>
      <w:proofErr w:type="gramEnd"/>
      <w:r w:rsidRPr="00310F6B">
        <w:rPr>
          <w:rFonts w:ascii="Times New Roman" w:hAnsi="Times New Roman" w:hint="eastAsia"/>
          <w:kern w:val="2"/>
        </w:rPr>
        <w:t>个月时进行中期检查；博士研究生原则上自开题通过后</w:t>
      </w:r>
      <w:proofErr w:type="gramStart"/>
      <w:r w:rsidRPr="00310F6B">
        <w:rPr>
          <w:rFonts w:ascii="Times New Roman" w:hAnsi="Times New Roman" w:hint="eastAsia"/>
          <w:kern w:val="2"/>
        </w:rPr>
        <w:t>第</w:t>
      </w:r>
      <w:r w:rsidRPr="00310F6B">
        <w:rPr>
          <w:rFonts w:ascii="Times New Roman" w:hAnsi="Times New Roman" w:hint="eastAsia"/>
          <w:kern w:val="2"/>
        </w:rPr>
        <w:t xml:space="preserve"> 12</w:t>
      </w:r>
      <w:proofErr w:type="gramEnd"/>
      <w:r w:rsidRPr="00310F6B">
        <w:rPr>
          <w:rFonts w:ascii="Times New Roman" w:hAnsi="Times New Roman" w:hint="eastAsia"/>
          <w:kern w:val="2"/>
        </w:rPr>
        <w:t>个月时进行中期检查。</w:t>
      </w:r>
    </w:p>
    <w:p w14:paraId="26D0F231"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第三十三</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开</w:t>
      </w:r>
      <w:proofErr w:type="gramEnd"/>
      <w:r w:rsidRPr="00310F6B">
        <w:rPr>
          <w:rFonts w:ascii="Times New Roman" w:hAnsi="Times New Roman" w:hint="eastAsia"/>
          <w:kern w:val="2"/>
        </w:rPr>
        <w:t>题与中期检查由培养单位组织实施，研究生指导委员会成员需参加。开题结果通过或不通过须由开题专家组组长现场宣布。中期检查结果由培养单位在检查结束后一周内公示。</w:t>
      </w:r>
    </w:p>
    <w:p w14:paraId="38E80BFB"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第三十四</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研究生</w:t>
      </w:r>
      <w:proofErr w:type="gramEnd"/>
      <w:r w:rsidRPr="00310F6B">
        <w:rPr>
          <w:rFonts w:ascii="Times New Roman" w:hAnsi="Times New Roman" w:hint="eastAsia"/>
          <w:kern w:val="2"/>
        </w:rPr>
        <w:t>学位论文或实践成果的撰写必须符合学校关于研究生学位论文或实践成果撰写的相关规范。研究生完成学位论文或实践成果后，各培养单位应按照学校关于学位授予的相关规定组织答辩。</w:t>
      </w:r>
    </w:p>
    <w:p w14:paraId="39206F48" w14:textId="77777777" w:rsidR="00715EB8" w:rsidRPr="00310F6B" w:rsidRDefault="00715EB8">
      <w:pPr>
        <w:pStyle w:val="3"/>
      </w:pPr>
      <w:proofErr w:type="gramStart"/>
      <w:r w:rsidRPr="00310F6B">
        <w:rPr>
          <w:rFonts w:hint="eastAsia"/>
        </w:rPr>
        <w:t>第八章</w:t>
      </w:r>
      <w:r w:rsidRPr="00310F6B">
        <w:rPr>
          <w:rFonts w:hint="eastAsia"/>
        </w:rPr>
        <w:t xml:space="preserve"> </w:t>
      </w:r>
      <w:r w:rsidRPr="00310F6B">
        <w:t xml:space="preserve"> </w:t>
      </w:r>
      <w:r w:rsidRPr="00310F6B">
        <w:rPr>
          <w:rFonts w:hint="eastAsia"/>
        </w:rPr>
        <w:t>附</w:t>
      </w:r>
      <w:proofErr w:type="gramEnd"/>
      <w:r w:rsidRPr="00310F6B">
        <w:rPr>
          <w:rFonts w:hint="eastAsia"/>
        </w:rPr>
        <w:t xml:space="preserve"> </w:t>
      </w:r>
      <w:r w:rsidRPr="00310F6B">
        <w:t xml:space="preserve"> </w:t>
      </w:r>
      <w:r w:rsidRPr="00310F6B">
        <w:rPr>
          <w:rFonts w:hint="eastAsia"/>
        </w:rPr>
        <w:t>则</w:t>
      </w:r>
    </w:p>
    <w:p w14:paraId="2C59E17E" w14:textId="77777777" w:rsidR="00715EB8" w:rsidRPr="00310F6B" w:rsidRDefault="00715EB8">
      <w:pPr>
        <w:pStyle w:val="a8"/>
        <w:spacing w:line="360" w:lineRule="exact"/>
        <w:ind w:firstLineChars="200" w:firstLine="422"/>
        <w:rPr>
          <w:rFonts w:ascii="Times New Roman" w:hAnsi="Times New Roman"/>
          <w:kern w:val="2"/>
        </w:rPr>
      </w:pPr>
      <w:r w:rsidRPr="00310F6B">
        <w:rPr>
          <w:rFonts w:ascii="Times New Roman" w:eastAsia="黑体" w:hAnsi="Times New Roman" w:hint="eastAsia"/>
          <w:b/>
          <w:bCs/>
        </w:rPr>
        <w:t>第三十五</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本</w:t>
      </w:r>
      <w:proofErr w:type="gramEnd"/>
      <w:r w:rsidRPr="00310F6B">
        <w:rPr>
          <w:rFonts w:ascii="Times New Roman" w:hAnsi="Times New Roman" w:hint="eastAsia"/>
          <w:kern w:val="2"/>
        </w:rPr>
        <w:t>规定由研究生院负责解释。</w:t>
      </w:r>
    </w:p>
    <w:p w14:paraId="0F2C6B6E" w14:textId="77777777" w:rsidR="00715EB8" w:rsidRPr="00310F6B" w:rsidRDefault="00715EB8">
      <w:pPr>
        <w:pStyle w:val="a8"/>
        <w:spacing w:line="360" w:lineRule="exact"/>
        <w:ind w:firstLineChars="200" w:firstLine="422"/>
      </w:pPr>
      <w:r w:rsidRPr="00310F6B">
        <w:rPr>
          <w:rFonts w:ascii="Times New Roman" w:eastAsia="黑体" w:hAnsi="Times New Roman" w:hint="eastAsia"/>
          <w:b/>
          <w:bCs/>
        </w:rPr>
        <w:t>第三十六</w:t>
      </w:r>
      <w:proofErr w:type="gramStart"/>
      <w:r w:rsidRPr="00310F6B">
        <w:rPr>
          <w:rFonts w:ascii="Times New Roman" w:eastAsia="黑体" w:hAnsi="Times New Roman" w:hint="eastAsia"/>
          <w:b/>
          <w:bCs/>
        </w:rPr>
        <w:t>条</w:t>
      </w:r>
      <w:r w:rsidRPr="00310F6B">
        <w:rPr>
          <w:rFonts w:ascii="Times New Roman" w:hAnsi="Times New Roman" w:hint="eastAsia"/>
          <w:kern w:val="2"/>
        </w:rPr>
        <w:t xml:space="preserve">　本</w:t>
      </w:r>
      <w:proofErr w:type="gramEnd"/>
      <w:r w:rsidRPr="00310F6B">
        <w:rPr>
          <w:rFonts w:ascii="Times New Roman" w:hAnsi="Times New Roman" w:hint="eastAsia"/>
          <w:kern w:val="2"/>
        </w:rPr>
        <w:t>规定自公布之日起实施，原《武汉理工大学研究生培养管理规定》（校研字〔</w:t>
      </w:r>
      <w:r w:rsidRPr="00310F6B">
        <w:rPr>
          <w:rFonts w:ascii="Times New Roman" w:hAnsi="Times New Roman" w:hint="eastAsia"/>
          <w:kern w:val="2"/>
        </w:rPr>
        <w:t>2019</w:t>
      </w:r>
      <w:r w:rsidRPr="00310F6B">
        <w:rPr>
          <w:rFonts w:ascii="Times New Roman" w:hAnsi="Times New Roman" w:hint="eastAsia"/>
          <w:kern w:val="2"/>
        </w:rPr>
        <w:t>〕</w:t>
      </w:r>
      <w:r w:rsidRPr="00310F6B">
        <w:rPr>
          <w:rFonts w:ascii="Times New Roman" w:hAnsi="Times New Roman" w:hint="eastAsia"/>
          <w:kern w:val="2"/>
        </w:rPr>
        <w:t>49</w:t>
      </w:r>
      <w:r w:rsidRPr="00310F6B">
        <w:rPr>
          <w:rFonts w:ascii="Times New Roman" w:hAnsi="Times New Roman" w:hint="eastAsia"/>
          <w:kern w:val="2"/>
        </w:rPr>
        <w:t>号）同时废止。</w:t>
      </w:r>
      <w:bookmarkStart w:id="51" w:name="抄送"/>
      <w:bookmarkEnd w:id="51"/>
    </w:p>
    <w:p w14:paraId="36220778" w14:textId="77777777" w:rsidR="00715EB8" w:rsidRPr="00310F6B" w:rsidRDefault="00715EB8">
      <w:pPr>
        <w:spacing w:line="340" w:lineRule="exact"/>
        <w:ind w:firstLineChars="200" w:firstLine="420"/>
      </w:pPr>
    </w:p>
    <w:p w14:paraId="52855C63" w14:textId="77777777" w:rsidR="00715EB8" w:rsidRPr="00310F6B" w:rsidRDefault="00715EB8">
      <w:pPr>
        <w:spacing w:line="340" w:lineRule="exact"/>
        <w:ind w:firstLineChars="200" w:firstLine="420"/>
      </w:pPr>
    </w:p>
    <w:p w14:paraId="61361AFA" w14:textId="77777777" w:rsidR="00715EB8" w:rsidRPr="00310F6B" w:rsidRDefault="00715EB8">
      <w:pPr>
        <w:spacing w:line="340" w:lineRule="exact"/>
        <w:ind w:firstLineChars="200" w:firstLine="420"/>
      </w:pPr>
    </w:p>
    <w:p w14:paraId="73B5E0ED" w14:textId="77777777" w:rsidR="00715EB8" w:rsidRPr="00310F6B" w:rsidRDefault="00715EB8">
      <w:pPr>
        <w:spacing w:line="340" w:lineRule="exact"/>
        <w:ind w:firstLineChars="200" w:firstLine="420"/>
      </w:pPr>
    </w:p>
    <w:p w14:paraId="2382EAD2" w14:textId="77777777" w:rsidR="00715EB8" w:rsidRPr="00310F6B" w:rsidRDefault="00715EB8">
      <w:pPr>
        <w:pStyle w:val="1"/>
        <w:rPr>
          <w:rFonts w:hint="eastAsia"/>
          <w:color w:val="auto"/>
        </w:rPr>
      </w:pPr>
      <w:r w:rsidRPr="00310F6B">
        <w:rPr>
          <w:color w:val="auto"/>
        </w:rPr>
        <w:br w:type="page"/>
      </w:r>
      <w:bookmarkStart w:id="52" w:name="_Toc207638162"/>
      <w:r w:rsidRPr="00310F6B">
        <w:rPr>
          <w:rFonts w:hint="eastAsia"/>
          <w:color w:val="auto"/>
        </w:rPr>
        <w:lastRenderedPageBreak/>
        <w:t>武汉理工大学研究生导师双选与转导师管理规定</w:t>
      </w:r>
      <w:bookmarkEnd w:id="52"/>
    </w:p>
    <w:p w14:paraId="7077448A" w14:textId="77777777" w:rsidR="00715EB8" w:rsidRPr="00310F6B" w:rsidRDefault="00715EB8">
      <w:pPr>
        <w:pStyle w:val="2"/>
        <w:spacing w:before="158" w:after="158"/>
      </w:pPr>
      <w:r w:rsidRPr="00310F6B">
        <w:t>校研字〔</w:t>
      </w:r>
      <w:r w:rsidRPr="00310F6B">
        <w:t>2019</w:t>
      </w:r>
      <w:r w:rsidRPr="00310F6B">
        <w:t>〕</w:t>
      </w:r>
      <w:r w:rsidRPr="00310F6B">
        <w:t>28</w:t>
      </w:r>
      <w:r w:rsidRPr="00310F6B">
        <w:t>号</w:t>
      </w:r>
    </w:p>
    <w:p w14:paraId="2A8D6290"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0D0AEEAE"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第一条</w:t>
      </w:r>
      <w:r w:rsidRPr="00310F6B">
        <w:rPr>
          <w:rFonts w:eastAsia="黑体"/>
          <w:b/>
          <w:kern w:val="0"/>
          <w:sz w:val="24"/>
        </w:rPr>
        <w:t xml:space="preserve">  </w:t>
      </w:r>
      <w:r w:rsidRPr="00310F6B">
        <w:t>为规范研究生导师双选和转导师的管理</w:t>
      </w:r>
      <w:proofErr w:type="gramEnd"/>
      <w:r w:rsidRPr="00310F6B">
        <w:t>，保障研究生合法权益，充分调动导师与研究生的积极性，提高研究生培养质量，特制定本规定。</w:t>
      </w:r>
    </w:p>
    <w:p w14:paraId="77733DCF"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第二条</w:t>
      </w:r>
      <w:r w:rsidRPr="00310F6B">
        <w:rPr>
          <w:rFonts w:eastAsia="黑体"/>
          <w:b/>
          <w:kern w:val="0"/>
          <w:sz w:val="24"/>
        </w:rPr>
        <w:t xml:space="preserve">  </w:t>
      </w:r>
      <w:r w:rsidRPr="00310F6B">
        <w:t>本规定适用于我校接受普通高等学历教育的硕士研究生导师双选以及硕士与博士研究生转导师的管理</w:t>
      </w:r>
      <w:proofErr w:type="gramEnd"/>
      <w:r w:rsidRPr="00310F6B">
        <w:t>。</w:t>
      </w:r>
    </w:p>
    <w:p w14:paraId="1B171BAC"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t>第三条</w:t>
      </w:r>
      <w:r w:rsidRPr="00310F6B">
        <w:rPr>
          <w:rFonts w:eastAsia="黑体"/>
          <w:b/>
          <w:kern w:val="0"/>
          <w:sz w:val="24"/>
        </w:rPr>
        <w:t xml:space="preserve">  </w:t>
      </w:r>
      <w:r w:rsidRPr="00310F6B">
        <w:t>研究生的导师双选与转导师应在坚持公开</w:t>
      </w:r>
      <w:proofErr w:type="gramEnd"/>
      <w:r w:rsidRPr="00310F6B">
        <w:t>、公平、公正的基础上，做到依据明确、材料充分、程序正当。</w:t>
      </w:r>
    </w:p>
    <w:p w14:paraId="608D577F" w14:textId="77777777" w:rsidR="00715EB8" w:rsidRPr="00310F6B" w:rsidRDefault="00715EB8">
      <w:pPr>
        <w:pStyle w:val="3"/>
      </w:pPr>
      <w:proofErr w:type="gramStart"/>
      <w:r w:rsidRPr="00310F6B">
        <w:t>第二章</w:t>
      </w:r>
      <w:r w:rsidRPr="00310F6B">
        <w:t xml:space="preserve">  </w:t>
      </w:r>
      <w:r w:rsidRPr="00310F6B">
        <w:t>导师双选</w:t>
      </w:r>
      <w:proofErr w:type="gramEnd"/>
    </w:p>
    <w:p w14:paraId="29627DF4"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t>第四条</w:t>
      </w:r>
      <w:r w:rsidRPr="00310F6B">
        <w:rPr>
          <w:rFonts w:eastAsia="黑体"/>
          <w:b/>
          <w:kern w:val="0"/>
          <w:sz w:val="24"/>
        </w:rPr>
        <w:t xml:space="preserve">  </w:t>
      </w:r>
      <w:r w:rsidRPr="00310F6B">
        <w:t>硕士研究生采用双向选择的办法确定其导师</w:t>
      </w:r>
      <w:proofErr w:type="gramEnd"/>
      <w:r w:rsidRPr="00310F6B">
        <w:t>；博士研究生须在报名考试前确定导师。</w:t>
      </w:r>
    </w:p>
    <w:p w14:paraId="4286B2D0" w14:textId="77777777" w:rsidR="00715EB8" w:rsidRPr="00310F6B" w:rsidRDefault="00715EB8">
      <w:pPr>
        <w:widowControl/>
        <w:spacing w:beforeLines="20" w:before="63" w:afterLines="20" w:after="63" w:line="340" w:lineRule="exact"/>
        <w:ind w:firstLineChars="200" w:firstLine="420"/>
      </w:pPr>
      <w:r w:rsidRPr="00310F6B">
        <w:t>研究生副导师的确定按《武汉理工大学研究生副指导教师管理办法》执行。</w:t>
      </w:r>
    </w:p>
    <w:p w14:paraId="44869FBE" w14:textId="77777777" w:rsidR="00715EB8" w:rsidRPr="00310F6B" w:rsidRDefault="00715EB8">
      <w:pPr>
        <w:widowControl/>
        <w:spacing w:beforeLines="20" w:before="63" w:afterLines="20" w:after="63" w:line="340" w:lineRule="exact"/>
        <w:ind w:firstLineChars="200" w:firstLine="442"/>
      </w:pPr>
      <w:proofErr w:type="gramStart"/>
      <w:r w:rsidRPr="00310F6B">
        <w:rPr>
          <w:rFonts w:eastAsia="黑体"/>
          <w:b/>
          <w:kern w:val="0"/>
          <w:sz w:val="22"/>
          <w:szCs w:val="22"/>
        </w:rPr>
        <w:t>第五条</w:t>
      </w:r>
      <w:r w:rsidRPr="00310F6B">
        <w:rPr>
          <w:rFonts w:eastAsia="黑体"/>
          <w:b/>
          <w:kern w:val="0"/>
          <w:sz w:val="24"/>
        </w:rPr>
        <w:t xml:space="preserve">  </w:t>
      </w:r>
      <w:r w:rsidRPr="00310F6B">
        <w:t>参加双选的导师应具备当年硕士研究生导师招生资格</w:t>
      </w:r>
      <w:proofErr w:type="gramEnd"/>
      <w:r w:rsidRPr="00310F6B">
        <w:t>，参加双选的研究生应为当年录取的硕士研究生。</w:t>
      </w:r>
    </w:p>
    <w:p w14:paraId="7BAB0F1E"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第六条</w:t>
      </w:r>
      <w:r w:rsidRPr="00310F6B">
        <w:rPr>
          <w:rFonts w:eastAsia="黑体"/>
          <w:b/>
          <w:kern w:val="0"/>
          <w:sz w:val="24"/>
        </w:rPr>
        <w:t xml:space="preserve">  </w:t>
      </w:r>
      <w:r w:rsidRPr="00310F6B">
        <w:t>培养单位导师双选工作的具体时间安排和程序须同录取通知一并向录取的硕士研究生新生公布</w:t>
      </w:r>
      <w:proofErr w:type="gramEnd"/>
      <w:r w:rsidRPr="00310F6B">
        <w:t>。导师双选的时间应安排在新生入学报到后</w:t>
      </w:r>
      <w:r w:rsidRPr="00310F6B">
        <w:t>1</w:t>
      </w:r>
      <w:r w:rsidRPr="00310F6B">
        <w:t>周内完成，流程须遵循以下步骤：</w:t>
      </w:r>
    </w:p>
    <w:p w14:paraId="6C6FDC98" w14:textId="77777777" w:rsidR="00715EB8" w:rsidRPr="00310F6B" w:rsidRDefault="00715EB8">
      <w:pPr>
        <w:widowControl/>
        <w:spacing w:beforeLines="20" w:before="63" w:afterLines="20" w:after="63" w:line="340" w:lineRule="exact"/>
        <w:ind w:firstLineChars="200" w:firstLine="420"/>
      </w:pPr>
      <w:r w:rsidRPr="00310F6B">
        <w:t>（一）培养单位介绍本单位相应学科及专业的概况、特色、研究条件及导师的学术专长等；</w:t>
      </w:r>
    </w:p>
    <w:p w14:paraId="1A6EA63C" w14:textId="77777777" w:rsidR="00715EB8" w:rsidRPr="00310F6B" w:rsidRDefault="00715EB8">
      <w:pPr>
        <w:widowControl/>
        <w:spacing w:beforeLines="20" w:before="63" w:afterLines="20" w:after="63" w:line="340" w:lineRule="exact"/>
        <w:ind w:firstLineChars="200" w:firstLine="420"/>
      </w:pPr>
      <w:r w:rsidRPr="00310F6B">
        <w:t>（二）研究生填写《硕士研究生与导师双选审批表》，按本人录取学科选择导师，每位研究生可填写</w:t>
      </w:r>
      <w:r w:rsidRPr="00310F6B">
        <w:t>3</w:t>
      </w:r>
      <w:r w:rsidRPr="00310F6B">
        <w:t>个志愿；</w:t>
      </w:r>
    </w:p>
    <w:p w14:paraId="21EC1EBF" w14:textId="77777777" w:rsidR="00715EB8" w:rsidRPr="00310F6B" w:rsidRDefault="00715EB8">
      <w:pPr>
        <w:widowControl/>
        <w:spacing w:beforeLines="20" w:before="63" w:afterLines="20" w:after="63" w:line="340" w:lineRule="exact"/>
        <w:ind w:firstLineChars="200" w:firstLine="420"/>
      </w:pPr>
      <w:r w:rsidRPr="00310F6B">
        <w:t>（三）根据研究生所填志愿，按顺序由各导师依次选择，并签署是否同意指导该研究生的意见，每位导师当年指导的研究生总数不得超过各培养单位规定的上限；</w:t>
      </w:r>
    </w:p>
    <w:p w14:paraId="7A643BC8" w14:textId="77777777" w:rsidR="00715EB8" w:rsidRPr="00310F6B" w:rsidRDefault="00715EB8">
      <w:pPr>
        <w:widowControl/>
        <w:spacing w:beforeLines="20" w:before="63" w:afterLines="20" w:after="63" w:line="276" w:lineRule="auto"/>
        <w:ind w:firstLineChars="200" w:firstLine="420"/>
      </w:pPr>
      <w:r w:rsidRPr="00310F6B">
        <w:t>（四）培养单位收集所有导师的选择意见，根据所填志愿进行调剂，报本单位学位评定分委员会审核通过后告知导师及研究生双选结果，并于研究生新生入学报到后</w:t>
      </w:r>
      <w:r w:rsidRPr="00310F6B">
        <w:t>2</w:t>
      </w:r>
      <w:r w:rsidRPr="00310F6B">
        <w:t>周内将双选结果录入到研究生信息管理系统中。</w:t>
      </w:r>
    </w:p>
    <w:p w14:paraId="725662E9" w14:textId="77777777" w:rsidR="00715EB8" w:rsidRPr="00310F6B" w:rsidRDefault="00715EB8">
      <w:pPr>
        <w:widowControl/>
        <w:spacing w:beforeLines="20" w:before="63" w:afterLines="20" w:after="63" w:line="276" w:lineRule="auto"/>
        <w:ind w:firstLineChars="200" w:firstLine="420"/>
      </w:pPr>
    </w:p>
    <w:p w14:paraId="771D7D33" w14:textId="77777777" w:rsidR="00715EB8" w:rsidRPr="00310F6B" w:rsidRDefault="00715EB8">
      <w:pPr>
        <w:pStyle w:val="3"/>
      </w:pPr>
      <w:proofErr w:type="gramStart"/>
      <w:r w:rsidRPr="00310F6B">
        <w:lastRenderedPageBreak/>
        <w:t>第三章</w:t>
      </w:r>
      <w:r w:rsidRPr="00310F6B">
        <w:t xml:space="preserve">  </w:t>
      </w:r>
      <w:r w:rsidRPr="00310F6B">
        <w:t>转导师</w:t>
      </w:r>
      <w:proofErr w:type="gramEnd"/>
    </w:p>
    <w:p w14:paraId="415917C5"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t>第七条</w:t>
      </w:r>
      <w:r w:rsidRPr="00310F6B">
        <w:rPr>
          <w:rFonts w:eastAsia="黑体"/>
          <w:b/>
          <w:kern w:val="0"/>
          <w:sz w:val="24"/>
        </w:rPr>
        <w:t xml:space="preserve">  </w:t>
      </w:r>
      <w:r w:rsidRPr="00310F6B">
        <w:t>研究生有下列情形之一</w:t>
      </w:r>
      <w:proofErr w:type="gramEnd"/>
      <w:r w:rsidRPr="00310F6B">
        <w:t>，可申请转导师：</w:t>
      </w:r>
    </w:p>
    <w:p w14:paraId="11F1BF5B" w14:textId="77777777" w:rsidR="00715EB8" w:rsidRPr="00310F6B" w:rsidRDefault="00715EB8">
      <w:pPr>
        <w:widowControl/>
        <w:spacing w:beforeLines="20" w:before="63" w:afterLines="20" w:after="63" w:line="340" w:lineRule="exact"/>
        <w:ind w:firstLineChars="200" w:firstLine="420"/>
      </w:pPr>
      <w:r w:rsidRPr="00310F6B">
        <w:t>（一）现任导师因客观原因无法继续指导研究生的；</w:t>
      </w:r>
    </w:p>
    <w:p w14:paraId="0246B0EC" w14:textId="77777777" w:rsidR="00715EB8" w:rsidRPr="00310F6B" w:rsidRDefault="00715EB8">
      <w:pPr>
        <w:widowControl/>
        <w:spacing w:beforeLines="20" w:before="63" w:afterLines="20" w:after="63" w:line="340" w:lineRule="exact"/>
        <w:ind w:firstLineChars="200" w:firstLine="420"/>
      </w:pPr>
      <w:r w:rsidRPr="00310F6B">
        <w:t>（二）在学习期间对本专业其他导师的研究方向有特殊兴趣和专长的（需提供专家推荐信和获奖、表彰、科研论文、发明专利等相关支撑材料）；</w:t>
      </w:r>
    </w:p>
    <w:p w14:paraId="6CFDFD50" w14:textId="77777777" w:rsidR="00715EB8" w:rsidRPr="00310F6B" w:rsidRDefault="00715EB8">
      <w:pPr>
        <w:widowControl/>
        <w:spacing w:beforeLines="20" w:before="63" w:afterLines="20" w:after="63" w:line="340" w:lineRule="exact"/>
        <w:ind w:firstLineChars="200" w:firstLine="420"/>
      </w:pPr>
      <w:r w:rsidRPr="00310F6B">
        <w:t>（三）在学习期间确有特殊困难，无法继续在现任导师研究方向下学习，但可在本专业其他导师研究方向下继续学习的。</w:t>
      </w:r>
    </w:p>
    <w:p w14:paraId="66EBCD04" w14:textId="77777777" w:rsidR="00715EB8" w:rsidRPr="00310F6B" w:rsidRDefault="00715EB8">
      <w:pPr>
        <w:widowControl/>
        <w:spacing w:beforeLines="20" w:before="63" w:afterLines="20" w:after="63" w:line="340" w:lineRule="exact"/>
        <w:ind w:firstLineChars="200" w:firstLine="420"/>
      </w:pPr>
      <w:r w:rsidRPr="00310F6B">
        <w:t>休学创业或参军退役后复学的研究生申请转导师，予以优先考虑。</w:t>
      </w:r>
    </w:p>
    <w:p w14:paraId="7F24F308"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第八条</w:t>
      </w:r>
      <w:r w:rsidRPr="00310F6B">
        <w:rPr>
          <w:rFonts w:eastAsia="黑体"/>
          <w:b/>
          <w:kern w:val="0"/>
          <w:sz w:val="24"/>
        </w:rPr>
        <w:t xml:space="preserve">  </w:t>
      </w:r>
      <w:r w:rsidRPr="00310F6B">
        <w:t>研究生有下列情形之一</w:t>
      </w:r>
      <w:proofErr w:type="gramEnd"/>
      <w:r w:rsidRPr="00310F6B">
        <w:t>，不得转导师：</w:t>
      </w:r>
    </w:p>
    <w:p w14:paraId="478C7F47" w14:textId="77777777" w:rsidR="00715EB8" w:rsidRPr="00310F6B" w:rsidRDefault="00715EB8">
      <w:pPr>
        <w:widowControl/>
        <w:spacing w:beforeLines="20" w:before="63" w:afterLines="20" w:after="63" w:line="340" w:lineRule="exact"/>
        <w:ind w:firstLineChars="200" w:firstLine="420"/>
      </w:pPr>
      <w:r w:rsidRPr="00310F6B">
        <w:t>（一）正在休学、保留学籍或保留入学资格的；</w:t>
      </w:r>
    </w:p>
    <w:p w14:paraId="73FBACEB" w14:textId="77777777" w:rsidR="00715EB8" w:rsidRPr="00310F6B" w:rsidRDefault="00715EB8">
      <w:pPr>
        <w:widowControl/>
        <w:spacing w:beforeLines="20" w:before="63" w:afterLines="20" w:after="63" w:line="340" w:lineRule="exact"/>
        <w:ind w:firstLineChars="200" w:firstLine="420"/>
      </w:pPr>
      <w:r w:rsidRPr="00310F6B">
        <w:t>（二）应予退学或开除学籍的。</w:t>
      </w:r>
    </w:p>
    <w:p w14:paraId="1925A351"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第九条</w:t>
      </w:r>
      <w:r w:rsidRPr="00310F6B">
        <w:rPr>
          <w:rFonts w:eastAsia="黑体"/>
          <w:b/>
          <w:kern w:val="0"/>
          <w:sz w:val="24"/>
        </w:rPr>
        <w:t xml:space="preserve">  </w:t>
      </w:r>
      <w:r w:rsidRPr="00310F6B">
        <w:t>研究生申请转导师程序</w:t>
      </w:r>
      <w:proofErr w:type="gramEnd"/>
      <w:r w:rsidRPr="00310F6B">
        <w:t>：</w:t>
      </w:r>
    </w:p>
    <w:p w14:paraId="53F71C49" w14:textId="77777777" w:rsidR="00715EB8" w:rsidRPr="00310F6B" w:rsidRDefault="00715EB8">
      <w:pPr>
        <w:widowControl/>
        <w:spacing w:beforeLines="20" w:before="63" w:afterLines="20" w:after="63" w:line="340" w:lineRule="exact"/>
        <w:ind w:firstLineChars="200" w:firstLine="420"/>
      </w:pPr>
      <w:r w:rsidRPr="00310F6B">
        <w:t>（一）研究生填写《武汉理工大学研究生转导师审批表》，并附支撑材料；</w:t>
      </w:r>
    </w:p>
    <w:p w14:paraId="4A050FC2" w14:textId="77777777" w:rsidR="00715EB8" w:rsidRPr="00310F6B" w:rsidRDefault="00715EB8">
      <w:pPr>
        <w:widowControl/>
        <w:spacing w:beforeLines="20" w:before="63" w:afterLines="20" w:after="63" w:line="340" w:lineRule="exact"/>
        <w:ind w:firstLineChars="200" w:firstLine="420"/>
      </w:pPr>
      <w:r w:rsidRPr="00310F6B">
        <w:t>（二）现任导师签署意见；</w:t>
      </w:r>
    </w:p>
    <w:p w14:paraId="3F3A6D41" w14:textId="77777777" w:rsidR="00715EB8" w:rsidRPr="00310F6B" w:rsidRDefault="00715EB8">
      <w:pPr>
        <w:widowControl/>
        <w:spacing w:beforeLines="20" w:before="63" w:afterLines="20" w:after="63" w:line="340" w:lineRule="exact"/>
        <w:ind w:firstLineChars="200" w:firstLine="420"/>
      </w:pPr>
      <w:r w:rsidRPr="00310F6B">
        <w:t>（三）拟转入导师</w:t>
      </w:r>
      <w:bookmarkStart w:id="53" w:name="_Hlk532823137"/>
      <w:r w:rsidRPr="00310F6B">
        <w:t>在确认接收研究生后指导人数不超过当年培养单位规定上限的情况下</w:t>
      </w:r>
      <w:bookmarkEnd w:id="53"/>
      <w:r w:rsidRPr="00310F6B">
        <w:t>签署意见；</w:t>
      </w:r>
    </w:p>
    <w:p w14:paraId="3F7E200B" w14:textId="77777777" w:rsidR="00715EB8" w:rsidRPr="00310F6B" w:rsidRDefault="00715EB8">
      <w:pPr>
        <w:widowControl/>
        <w:spacing w:beforeLines="20" w:before="63" w:afterLines="20" w:after="63" w:line="340" w:lineRule="exact"/>
        <w:ind w:firstLineChars="200" w:firstLine="420"/>
      </w:pPr>
      <w:r w:rsidRPr="00310F6B">
        <w:t>（四）研究生提交申请材料至所在培养单位研究生工作办公室审查，培养单位学位评定分委员会主席签署意见后，报送研究生院审核；</w:t>
      </w:r>
    </w:p>
    <w:p w14:paraId="64A02022" w14:textId="77777777" w:rsidR="00715EB8" w:rsidRPr="00310F6B" w:rsidRDefault="00715EB8">
      <w:pPr>
        <w:widowControl/>
        <w:spacing w:beforeLines="20" w:before="63" w:afterLines="20" w:after="63" w:line="340" w:lineRule="exact"/>
        <w:ind w:firstLineChars="200" w:firstLine="420"/>
      </w:pPr>
      <w:r w:rsidRPr="00310F6B">
        <w:t>（五）研究生院审核通过后行文，所在培养单位在研究生信息管理系统中对其导师进行变更。</w:t>
      </w:r>
    </w:p>
    <w:p w14:paraId="6DFDA5E5"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第十条</w:t>
      </w:r>
      <w:r w:rsidRPr="00310F6B">
        <w:rPr>
          <w:rFonts w:eastAsia="黑体"/>
          <w:b/>
          <w:kern w:val="0"/>
          <w:sz w:val="24"/>
        </w:rPr>
        <w:t xml:space="preserve">  </w:t>
      </w:r>
      <w:r w:rsidRPr="00310F6B">
        <w:t>培养单位导师因政治素质</w:t>
      </w:r>
      <w:proofErr w:type="gramEnd"/>
      <w:r w:rsidRPr="00310F6B">
        <w:t>、师德师风、业务素质存在问题或因客观原因无法继续指导研究生的，允许培养单位按需要调整研究生的导师，但需经学位评定分委员会审议并报研究生院审核决定。</w:t>
      </w:r>
    </w:p>
    <w:p w14:paraId="36D23176"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第十一条</w:t>
      </w:r>
      <w:r w:rsidRPr="00310F6B">
        <w:rPr>
          <w:rFonts w:eastAsia="黑体"/>
          <w:b/>
          <w:kern w:val="0"/>
          <w:szCs w:val="21"/>
        </w:rPr>
        <w:t xml:space="preserve"> </w:t>
      </w:r>
      <w:r w:rsidRPr="00310F6B">
        <w:rPr>
          <w:rFonts w:eastAsia="黑体"/>
          <w:b/>
          <w:kern w:val="0"/>
          <w:sz w:val="24"/>
        </w:rPr>
        <w:t xml:space="preserve"> </w:t>
      </w:r>
      <w:r w:rsidRPr="00310F6B">
        <w:t>获准转导师的研究生</w:t>
      </w:r>
      <w:proofErr w:type="gramEnd"/>
      <w:r w:rsidRPr="00310F6B">
        <w:t>，须按转入导师要求确定是否需要重新制订个人培养计划以及是否需要重新开题。</w:t>
      </w:r>
    </w:p>
    <w:p w14:paraId="38C04BAB" w14:textId="77777777" w:rsidR="00715EB8" w:rsidRPr="00310F6B" w:rsidRDefault="00715EB8">
      <w:pPr>
        <w:widowControl/>
        <w:spacing w:beforeLines="20" w:before="63" w:afterLines="20" w:after="63" w:line="340" w:lineRule="exact"/>
        <w:ind w:firstLineChars="200" w:firstLine="420"/>
      </w:pPr>
      <w:r w:rsidRPr="00310F6B">
        <w:t>如需重新制订个人培养计划，须</w:t>
      </w:r>
      <w:bookmarkStart w:id="54" w:name="_Hlk530495462"/>
      <w:r w:rsidRPr="00310F6B">
        <w:t>提交新的个人培养计划至培养单位和研究生院备案并执行。</w:t>
      </w:r>
      <w:bookmarkEnd w:id="54"/>
      <w:r w:rsidRPr="00310F6B">
        <w:t>已修学位课程与新的个人培养计划所修课程一致的，可</w:t>
      </w:r>
      <w:bookmarkStart w:id="55" w:name="_Hlk530495476"/>
      <w:r w:rsidRPr="00310F6B">
        <w:t>以办理免修手续</w:t>
      </w:r>
      <w:bookmarkEnd w:id="55"/>
      <w:r w:rsidRPr="00310F6B">
        <w:t>，承认其所修学分，报研究生院备案。</w:t>
      </w:r>
    </w:p>
    <w:p w14:paraId="4423A3C1" w14:textId="77777777" w:rsidR="00715EB8" w:rsidRPr="00310F6B" w:rsidRDefault="00715EB8">
      <w:pPr>
        <w:widowControl/>
        <w:spacing w:beforeLines="20" w:before="63" w:afterLines="20" w:after="63" w:line="340" w:lineRule="exact"/>
        <w:ind w:firstLineChars="200" w:firstLine="420"/>
      </w:pPr>
      <w:r w:rsidRPr="00310F6B">
        <w:t>如需重新开题，在重新开题后可按相关规定进行毕业</w:t>
      </w:r>
      <w:r w:rsidRPr="00310F6B">
        <w:t>/</w:t>
      </w:r>
      <w:r w:rsidRPr="00310F6B">
        <w:t>学位论文答辩。</w:t>
      </w:r>
    </w:p>
    <w:p w14:paraId="264E0BA4"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lastRenderedPageBreak/>
        <w:t>第十二条</w:t>
      </w:r>
      <w:r w:rsidRPr="00310F6B">
        <w:rPr>
          <w:rFonts w:eastAsia="黑体"/>
          <w:b/>
          <w:kern w:val="0"/>
          <w:sz w:val="24"/>
        </w:rPr>
        <w:t xml:space="preserve">  </w:t>
      </w:r>
      <w:r w:rsidRPr="00310F6B">
        <w:t>获准转导师的研究生</w:t>
      </w:r>
      <w:proofErr w:type="gramEnd"/>
      <w:r w:rsidRPr="00310F6B">
        <w:t>，转导师前发表的学术成果，原导师署名第一、本人署名第二的，可在其申请学位时认定。</w:t>
      </w:r>
    </w:p>
    <w:p w14:paraId="1B2154F8" w14:textId="77777777" w:rsidR="00715EB8" w:rsidRPr="00310F6B" w:rsidRDefault="00715EB8">
      <w:pPr>
        <w:pStyle w:val="3"/>
      </w:pPr>
      <w:proofErr w:type="gramStart"/>
      <w:r w:rsidRPr="00310F6B">
        <w:t>第四章</w:t>
      </w:r>
      <w:r w:rsidRPr="00310F6B">
        <w:t xml:space="preserve">  </w:t>
      </w:r>
      <w:r w:rsidRPr="00310F6B">
        <w:t>其</w:t>
      </w:r>
      <w:proofErr w:type="gramEnd"/>
      <w:r w:rsidRPr="00310F6B">
        <w:rPr>
          <w:rFonts w:hint="eastAsia"/>
        </w:rPr>
        <w:t xml:space="preserve"> </w:t>
      </w:r>
      <w:r w:rsidRPr="00310F6B">
        <w:t xml:space="preserve"> </w:t>
      </w:r>
      <w:r w:rsidRPr="00310F6B">
        <w:t>它</w:t>
      </w:r>
    </w:p>
    <w:p w14:paraId="68C55F05"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t>第十三条</w:t>
      </w:r>
      <w:r w:rsidRPr="00310F6B">
        <w:rPr>
          <w:rFonts w:eastAsia="黑体"/>
          <w:b/>
          <w:kern w:val="0"/>
          <w:szCs w:val="21"/>
        </w:rPr>
        <w:t xml:space="preserve">  </w:t>
      </w:r>
      <w:r w:rsidRPr="00310F6B">
        <w:t>培养单位须出台相关文件规定导师</w:t>
      </w:r>
      <w:proofErr w:type="gramEnd"/>
      <w:r w:rsidRPr="00310F6B">
        <w:t>、副导师指导硕士和博士研究生的人数上限，报研究生院审核通过后执行。</w:t>
      </w:r>
    </w:p>
    <w:p w14:paraId="76DB341B"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第十四条</w:t>
      </w:r>
      <w:r w:rsidRPr="00310F6B">
        <w:rPr>
          <w:rFonts w:eastAsia="黑体"/>
          <w:b/>
          <w:kern w:val="0"/>
          <w:szCs w:val="21"/>
        </w:rPr>
        <w:t xml:space="preserve">  </w:t>
      </w:r>
      <w:r w:rsidRPr="00310F6B">
        <w:t>培养单位须对导师双选或转导师的结果进行公示</w:t>
      </w:r>
      <w:proofErr w:type="gramEnd"/>
      <w:r w:rsidRPr="00310F6B">
        <w:t>，公示期为</w:t>
      </w:r>
      <w:r w:rsidRPr="00310F6B">
        <w:t>3</w:t>
      </w:r>
      <w:r w:rsidRPr="00310F6B">
        <w:t>个工作日。</w:t>
      </w:r>
    </w:p>
    <w:p w14:paraId="526AE239"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第十五条</w:t>
      </w:r>
      <w:r w:rsidRPr="00310F6B">
        <w:rPr>
          <w:rFonts w:eastAsia="黑体"/>
          <w:b/>
          <w:kern w:val="0"/>
          <w:szCs w:val="21"/>
        </w:rPr>
        <w:t xml:space="preserve">  </w:t>
      </w:r>
      <w:r w:rsidRPr="00310F6B">
        <w:t>在导师双选或转导师过程中</w:t>
      </w:r>
      <w:proofErr w:type="gramEnd"/>
      <w:r w:rsidRPr="00310F6B">
        <w:t>，当事各方如有争议，由培养单位商研究生院协调解决。</w:t>
      </w:r>
    </w:p>
    <w:p w14:paraId="69758CA1"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t>第十六条</w:t>
      </w:r>
      <w:r w:rsidRPr="00310F6B">
        <w:rPr>
          <w:rFonts w:eastAsia="黑体"/>
          <w:b/>
          <w:kern w:val="0"/>
          <w:szCs w:val="21"/>
        </w:rPr>
        <w:t xml:space="preserve">  </w:t>
      </w:r>
      <w:r w:rsidRPr="00310F6B">
        <w:t>在导师双选和转导师申请审批的过程中</w:t>
      </w:r>
      <w:proofErr w:type="gramEnd"/>
      <w:r w:rsidRPr="00310F6B">
        <w:t>，对于违反公开、公平、公正原则，弄虚作假、违规操作者，一经查实，依法依规追究相关单位及人员责任。</w:t>
      </w:r>
    </w:p>
    <w:p w14:paraId="5DA0FA37" w14:textId="77777777" w:rsidR="00715EB8" w:rsidRPr="00310F6B" w:rsidRDefault="00715EB8">
      <w:pPr>
        <w:pStyle w:val="3"/>
      </w:pPr>
      <w:proofErr w:type="gramStart"/>
      <w:r w:rsidRPr="00310F6B">
        <w:t>第五章</w:t>
      </w:r>
      <w:r w:rsidRPr="00310F6B">
        <w:t xml:space="preserve">  </w:t>
      </w:r>
      <w:r w:rsidRPr="00310F6B">
        <w:t>附</w:t>
      </w:r>
      <w:proofErr w:type="gramEnd"/>
      <w:r w:rsidRPr="00310F6B">
        <w:t xml:space="preserve">  </w:t>
      </w:r>
      <w:r w:rsidRPr="00310F6B">
        <w:t>则</w:t>
      </w:r>
    </w:p>
    <w:p w14:paraId="03AC083F" w14:textId="77777777" w:rsidR="00715EB8" w:rsidRPr="00310F6B" w:rsidRDefault="00715EB8">
      <w:pPr>
        <w:widowControl/>
        <w:spacing w:beforeLines="20" w:before="63" w:afterLines="20" w:after="63" w:line="276" w:lineRule="auto"/>
        <w:ind w:firstLineChars="200" w:firstLine="422"/>
      </w:pPr>
      <w:proofErr w:type="gramStart"/>
      <w:r w:rsidRPr="00310F6B">
        <w:rPr>
          <w:rFonts w:eastAsia="黑体"/>
          <w:b/>
          <w:kern w:val="0"/>
          <w:szCs w:val="21"/>
        </w:rPr>
        <w:t>第十七条</w:t>
      </w:r>
      <w:r w:rsidRPr="00310F6B">
        <w:rPr>
          <w:rFonts w:eastAsia="黑体"/>
          <w:b/>
          <w:kern w:val="0"/>
          <w:szCs w:val="21"/>
        </w:rPr>
        <w:t xml:space="preserve">  </w:t>
      </w:r>
      <w:r w:rsidRPr="00310F6B">
        <w:t>对港澳台侨研究生</w:t>
      </w:r>
      <w:proofErr w:type="gramEnd"/>
      <w:r w:rsidRPr="00310F6B">
        <w:t>、来华留学研究生的导师双选和转导师管理工作，参照本规定执行。</w:t>
      </w:r>
    </w:p>
    <w:p w14:paraId="79C4FA74"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第十八条</w:t>
      </w:r>
      <w:r w:rsidRPr="00310F6B">
        <w:rPr>
          <w:rFonts w:eastAsia="黑体"/>
          <w:b/>
          <w:kern w:val="0"/>
          <w:szCs w:val="21"/>
        </w:rPr>
        <w:t xml:space="preserve">  </w:t>
      </w:r>
      <w:r w:rsidRPr="00310F6B">
        <w:t>本规定由研究生院负责解释</w:t>
      </w:r>
      <w:proofErr w:type="gramEnd"/>
      <w:r w:rsidRPr="00310F6B">
        <w:t>。</w:t>
      </w:r>
    </w:p>
    <w:p w14:paraId="14C91C5E" w14:textId="77777777" w:rsidR="00715EB8" w:rsidRPr="00310F6B" w:rsidRDefault="00715EB8">
      <w:pPr>
        <w:widowControl/>
        <w:spacing w:beforeLines="20" w:before="63" w:afterLines="20" w:after="63" w:line="340" w:lineRule="exact"/>
        <w:ind w:firstLineChars="200" w:firstLine="422"/>
      </w:pPr>
      <w:proofErr w:type="gramStart"/>
      <w:r w:rsidRPr="00310F6B">
        <w:rPr>
          <w:rFonts w:eastAsia="黑体"/>
          <w:b/>
          <w:kern w:val="0"/>
          <w:szCs w:val="21"/>
        </w:rPr>
        <w:t>第十九条</w:t>
      </w:r>
      <w:r w:rsidRPr="00310F6B">
        <w:rPr>
          <w:rFonts w:eastAsia="黑体"/>
          <w:b/>
          <w:kern w:val="0"/>
          <w:szCs w:val="21"/>
        </w:rPr>
        <w:t xml:space="preserve">  </w:t>
      </w:r>
      <w:r w:rsidRPr="00310F6B">
        <w:t>本规定自发布之日起执行</w:t>
      </w:r>
      <w:proofErr w:type="gramEnd"/>
      <w:r w:rsidRPr="00310F6B">
        <w:t>，原《武汉理工大学硕士研究生与指导教师双向选择的实施办法》废止。</w:t>
      </w:r>
    </w:p>
    <w:p w14:paraId="02520F1B" w14:textId="77777777" w:rsidR="00715EB8" w:rsidRPr="00310F6B" w:rsidRDefault="00715EB8">
      <w:pPr>
        <w:widowControl/>
        <w:spacing w:beforeLines="20" w:before="63" w:afterLines="20" w:after="63" w:line="340" w:lineRule="exact"/>
        <w:ind w:firstLineChars="200" w:firstLine="420"/>
      </w:pPr>
    </w:p>
    <w:p w14:paraId="211A20D4" w14:textId="77777777" w:rsidR="00715EB8" w:rsidRPr="00310F6B" w:rsidRDefault="00715EB8">
      <w:pPr>
        <w:widowControl/>
        <w:spacing w:beforeLines="20" w:before="63" w:afterLines="20" w:after="63" w:line="340" w:lineRule="exact"/>
        <w:ind w:firstLineChars="200" w:firstLine="420"/>
      </w:pPr>
    </w:p>
    <w:p w14:paraId="026A2A55" w14:textId="77777777" w:rsidR="00715EB8" w:rsidRPr="00310F6B" w:rsidRDefault="00715EB8">
      <w:pPr>
        <w:widowControl/>
        <w:spacing w:beforeLines="20" w:before="63" w:afterLines="20" w:after="63" w:line="340" w:lineRule="exact"/>
        <w:ind w:firstLineChars="200" w:firstLine="420"/>
      </w:pPr>
    </w:p>
    <w:p w14:paraId="3DE6A3AB" w14:textId="77777777" w:rsidR="00715EB8" w:rsidRPr="00310F6B" w:rsidRDefault="00715EB8">
      <w:pPr>
        <w:widowControl/>
        <w:spacing w:beforeLines="20" w:before="63" w:afterLines="20" w:after="63" w:line="340" w:lineRule="exact"/>
        <w:ind w:firstLineChars="200" w:firstLine="420"/>
      </w:pPr>
    </w:p>
    <w:p w14:paraId="5421B814" w14:textId="77777777" w:rsidR="00715EB8" w:rsidRPr="00310F6B" w:rsidRDefault="00715EB8">
      <w:pPr>
        <w:widowControl/>
        <w:spacing w:beforeLines="20" w:before="63" w:afterLines="20" w:after="63" w:line="340" w:lineRule="exact"/>
        <w:ind w:firstLineChars="200" w:firstLine="420"/>
      </w:pPr>
    </w:p>
    <w:p w14:paraId="2C9FC9C2" w14:textId="77777777" w:rsidR="00715EB8" w:rsidRPr="00310F6B" w:rsidRDefault="00715EB8">
      <w:pPr>
        <w:widowControl/>
        <w:spacing w:beforeLines="20" w:before="63" w:afterLines="20" w:after="63" w:line="340" w:lineRule="exact"/>
        <w:ind w:firstLineChars="200" w:firstLine="420"/>
      </w:pPr>
    </w:p>
    <w:p w14:paraId="090BDFF0" w14:textId="77777777" w:rsidR="00715EB8" w:rsidRPr="00310F6B" w:rsidRDefault="00715EB8">
      <w:pPr>
        <w:pStyle w:val="1"/>
        <w:rPr>
          <w:rFonts w:hint="eastAsia"/>
          <w:color w:val="auto"/>
        </w:rPr>
      </w:pPr>
      <w:r w:rsidRPr="00310F6B">
        <w:rPr>
          <w:color w:val="auto"/>
        </w:rPr>
        <w:br w:type="page"/>
      </w:r>
      <w:bookmarkStart w:id="56" w:name="_Toc207638163"/>
      <w:r w:rsidRPr="00310F6B">
        <w:rPr>
          <w:rFonts w:hint="eastAsia"/>
          <w:color w:val="auto"/>
        </w:rPr>
        <w:lastRenderedPageBreak/>
        <w:t>武汉理工大学研究生指导委员会联合培养</w:t>
      </w:r>
      <w:r w:rsidRPr="00310F6B">
        <w:rPr>
          <w:color w:val="auto"/>
        </w:rPr>
        <w:br/>
      </w:r>
      <w:r w:rsidRPr="00310F6B">
        <w:rPr>
          <w:rFonts w:hint="eastAsia"/>
          <w:color w:val="auto"/>
        </w:rPr>
        <w:t>实施办法（试行）</w:t>
      </w:r>
      <w:bookmarkEnd w:id="56"/>
    </w:p>
    <w:p w14:paraId="279AA01A"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2023</w:t>
      </w:r>
      <w:r w:rsidRPr="00310F6B">
        <w:rPr>
          <w:rFonts w:hint="eastAsia"/>
        </w:rPr>
        <w:t>〕</w:t>
      </w:r>
      <w:r w:rsidRPr="00310F6B">
        <w:t>57</w:t>
      </w:r>
      <w:r w:rsidRPr="00310F6B">
        <w:t>号</w:t>
      </w:r>
    </w:p>
    <w:p w14:paraId="71FCDBD6"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w:t>
      </w:r>
      <w:proofErr w:type="gramEnd"/>
      <w:r w:rsidRPr="00310F6B">
        <w:rPr>
          <w:rFonts w:hint="eastAsia"/>
        </w:rPr>
        <w:t xml:space="preserve">  </w:t>
      </w:r>
      <w:r w:rsidRPr="00310F6B">
        <w:rPr>
          <w:rFonts w:hint="eastAsia"/>
        </w:rPr>
        <w:t>则</w:t>
      </w:r>
    </w:p>
    <w:p w14:paraId="0C8A8B25" w14:textId="77777777" w:rsidR="00715EB8" w:rsidRPr="00310F6B" w:rsidRDefault="00715EB8">
      <w:pPr>
        <w:spacing w:line="360" w:lineRule="exact"/>
        <w:ind w:firstLineChars="200" w:firstLine="422"/>
      </w:pPr>
      <w:r w:rsidRPr="00310F6B">
        <w:rPr>
          <w:rFonts w:eastAsia="黑体" w:hint="eastAsia"/>
          <w:b/>
          <w:szCs w:val="21"/>
        </w:rPr>
        <w:t>第一</w:t>
      </w:r>
      <w:proofErr w:type="gramStart"/>
      <w:r w:rsidRPr="00310F6B">
        <w:rPr>
          <w:rFonts w:eastAsia="黑体" w:hint="eastAsia"/>
          <w:b/>
          <w:szCs w:val="21"/>
        </w:rPr>
        <w:t>条</w:t>
      </w:r>
      <w:r w:rsidRPr="00310F6B">
        <w:rPr>
          <w:rFonts w:hint="eastAsia"/>
        </w:rPr>
        <w:t xml:space="preserve"> </w:t>
      </w:r>
      <w:r w:rsidRPr="00310F6B">
        <w:rPr>
          <w:rFonts w:hint="eastAsia"/>
        </w:rPr>
        <w:t>为</w:t>
      </w:r>
      <w:proofErr w:type="gramEnd"/>
      <w:r w:rsidRPr="00310F6B">
        <w:rPr>
          <w:rFonts w:hint="eastAsia"/>
        </w:rPr>
        <w:t>实施研究生差异化培养，发挥团队指导优势，进一步提高研究生培养质量，根据《教育</w:t>
      </w:r>
      <w:proofErr w:type="gramStart"/>
      <w:r w:rsidRPr="00310F6B">
        <w:rPr>
          <w:rFonts w:hint="eastAsia"/>
        </w:rPr>
        <w:t>部</w:t>
      </w:r>
      <w:r w:rsidRPr="00310F6B">
        <w:rPr>
          <w:rFonts w:hint="eastAsia"/>
        </w:rPr>
        <w:t xml:space="preserve"> </w:t>
      </w:r>
      <w:r w:rsidRPr="00310F6B">
        <w:rPr>
          <w:rFonts w:hint="eastAsia"/>
        </w:rPr>
        <w:t>国家</w:t>
      </w:r>
      <w:proofErr w:type="gramEnd"/>
      <w:r w:rsidRPr="00310F6B">
        <w:rPr>
          <w:rFonts w:hint="eastAsia"/>
        </w:rPr>
        <w:t>发展改革</w:t>
      </w:r>
      <w:proofErr w:type="gramStart"/>
      <w:r w:rsidRPr="00310F6B">
        <w:rPr>
          <w:rFonts w:hint="eastAsia"/>
        </w:rPr>
        <w:t>委</w:t>
      </w:r>
      <w:r w:rsidRPr="00310F6B">
        <w:rPr>
          <w:rFonts w:hint="eastAsia"/>
        </w:rPr>
        <w:t xml:space="preserve"> </w:t>
      </w:r>
      <w:r w:rsidRPr="00310F6B">
        <w:rPr>
          <w:rFonts w:hint="eastAsia"/>
        </w:rPr>
        <w:t>财政</w:t>
      </w:r>
      <w:proofErr w:type="gramEnd"/>
      <w:r w:rsidRPr="00310F6B">
        <w:rPr>
          <w:rFonts w:hint="eastAsia"/>
        </w:rPr>
        <w:t>部关于加快新时代研究生教育改革发展的意见》等有关文件，制定本办法。</w:t>
      </w:r>
    </w:p>
    <w:p w14:paraId="3A08BB38" w14:textId="77777777" w:rsidR="00715EB8" w:rsidRPr="00310F6B" w:rsidRDefault="00715EB8">
      <w:pPr>
        <w:spacing w:line="360" w:lineRule="exact"/>
        <w:ind w:firstLineChars="200" w:firstLine="422"/>
      </w:pPr>
      <w:r w:rsidRPr="00310F6B">
        <w:rPr>
          <w:rFonts w:eastAsia="黑体" w:hint="eastAsia"/>
          <w:b/>
          <w:szCs w:val="21"/>
        </w:rPr>
        <w:t>第二</w:t>
      </w:r>
      <w:proofErr w:type="gramStart"/>
      <w:r w:rsidRPr="00310F6B">
        <w:rPr>
          <w:rFonts w:eastAsia="黑体" w:hint="eastAsia"/>
          <w:b/>
          <w:szCs w:val="21"/>
        </w:rPr>
        <w:t>条</w:t>
      </w:r>
      <w:r w:rsidRPr="00310F6B">
        <w:rPr>
          <w:rFonts w:hint="eastAsia"/>
        </w:rPr>
        <w:t xml:space="preserve"> </w:t>
      </w:r>
      <w:r w:rsidRPr="00310F6B">
        <w:rPr>
          <w:rFonts w:hint="eastAsia"/>
        </w:rPr>
        <w:t>研究生</w:t>
      </w:r>
      <w:proofErr w:type="gramEnd"/>
      <w:r w:rsidRPr="00310F6B">
        <w:rPr>
          <w:rFonts w:hint="eastAsia"/>
        </w:rPr>
        <w:t>指导委员会是指由研究生从研究方向或研究课题所对应学科的校内教师或校外行业导师中自主选择后组成的研究生联合培养团队。</w:t>
      </w:r>
    </w:p>
    <w:p w14:paraId="7C0336B2" w14:textId="77777777" w:rsidR="00715EB8" w:rsidRPr="00310F6B" w:rsidRDefault="00715EB8">
      <w:pPr>
        <w:spacing w:line="360" w:lineRule="exact"/>
        <w:ind w:firstLineChars="200" w:firstLine="422"/>
      </w:pPr>
      <w:r w:rsidRPr="00310F6B">
        <w:rPr>
          <w:rFonts w:eastAsia="黑体" w:hint="eastAsia"/>
          <w:b/>
          <w:szCs w:val="21"/>
        </w:rPr>
        <w:t>第三</w:t>
      </w:r>
      <w:proofErr w:type="gramStart"/>
      <w:r w:rsidRPr="00310F6B">
        <w:rPr>
          <w:rFonts w:eastAsia="黑体" w:hint="eastAsia"/>
          <w:b/>
          <w:szCs w:val="21"/>
        </w:rPr>
        <w:t>条</w:t>
      </w:r>
      <w:r w:rsidRPr="00310F6B">
        <w:rPr>
          <w:rFonts w:hint="eastAsia"/>
        </w:rPr>
        <w:t xml:space="preserve"> </w:t>
      </w:r>
      <w:r w:rsidRPr="00310F6B">
        <w:rPr>
          <w:rFonts w:hint="eastAsia"/>
        </w:rPr>
        <w:t>本</w:t>
      </w:r>
      <w:proofErr w:type="gramEnd"/>
      <w:r w:rsidRPr="00310F6B">
        <w:rPr>
          <w:rFonts w:hint="eastAsia"/>
        </w:rPr>
        <w:t>办法适用于我校研究生（各类改革试点专项研究生、涉密研究生、留学研究生、非全日制研究生除外）及其确定的指导委员会的管理。</w:t>
      </w:r>
    </w:p>
    <w:p w14:paraId="22564553" w14:textId="77777777" w:rsidR="00715EB8" w:rsidRPr="00310F6B" w:rsidRDefault="00715EB8">
      <w:pPr>
        <w:spacing w:line="360" w:lineRule="exact"/>
        <w:ind w:firstLineChars="200" w:firstLine="422"/>
      </w:pPr>
      <w:r w:rsidRPr="00310F6B">
        <w:rPr>
          <w:rFonts w:eastAsia="黑体" w:hint="eastAsia"/>
          <w:b/>
          <w:szCs w:val="21"/>
        </w:rPr>
        <w:t>第四</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研究生</w:t>
      </w:r>
      <w:proofErr w:type="gramEnd"/>
      <w:r w:rsidRPr="00310F6B">
        <w:rPr>
          <w:rFonts w:hint="eastAsia"/>
        </w:rPr>
        <w:t>指导委员会的组建遵循以生为本、应建尽建的原则，研究生指导委员会的管理坚持系统科学、优质优酬的原则。</w:t>
      </w:r>
    </w:p>
    <w:p w14:paraId="62AE41F7"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rPr>
          <w:rFonts w:hint="eastAsia"/>
        </w:rPr>
        <w:t>研究生指导委员会的组成</w:t>
      </w:r>
      <w:proofErr w:type="gramEnd"/>
    </w:p>
    <w:p w14:paraId="52257F24" w14:textId="77777777" w:rsidR="00715EB8" w:rsidRPr="00310F6B" w:rsidRDefault="00715EB8">
      <w:pPr>
        <w:spacing w:line="360" w:lineRule="exact"/>
        <w:ind w:firstLineChars="200" w:firstLine="422"/>
      </w:pPr>
      <w:r w:rsidRPr="00310F6B">
        <w:rPr>
          <w:rFonts w:eastAsia="黑体" w:hint="eastAsia"/>
          <w:b/>
          <w:szCs w:val="21"/>
        </w:rPr>
        <w:t>第五条</w:t>
      </w:r>
      <w:r w:rsidRPr="00310F6B">
        <w:rPr>
          <w:rFonts w:eastAsia="黑体" w:hint="eastAsia"/>
          <w:b/>
          <w:szCs w:val="21"/>
        </w:rPr>
        <w:t xml:space="preserve"> </w:t>
      </w:r>
      <w:r w:rsidRPr="00310F6B">
        <w:rPr>
          <w:rFonts w:hint="eastAsia"/>
        </w:rPr>
        <w:t>研究生指导委会会成员可由研究生跨学院进行选择，专业学位研究生应至少选择</w:t>
      </w:r>
      <w:proofErr w:type="gramStart"/>
      <w:r w:rsidRPr="00310F6B">
        <w:rPr>
          <w:rFonts w:hint="eastAsia"/>
        </w:rPr>
        <w:t xml:space="preserve">1 </w:t>
      </w:r>
      <w:r w:rsidRPr="00310F6B">
        <w:rPr>
          <w:rFonts w:hint="eastAsia"/>
        </w:rPr>
        <w:t>名</w:t>
      </w:r>
      <w:proofErr w:type="gramEnd"/>
      <w:r w:rsidRPr="00310F6B">
        <w:rPr>
          <w:rFonts w:hint="eastAsia"/>
        </w:rPr>
        <w:t>行业导师。</w:t>
      </w:r>
    </w:p>
    <w:p w14:paraId="038B5CD3" w14:textId="77777777" w:rsidR="00715EB8" w:rsidRPr="00310F6B" w:rsidRDefault="00715EB8">
      <w:pPr>
        <w:spacing w:line="360" w:lineRule="exact"/>
        <w:ind w:firstLineChars="200" w:firstLine="420"/>
      </w:pPr>
      <w:r w:rsidRPr="00310F6B">
        <w:rPr>
          <w:rFonts w:hint="eastAsia"/>
        </w:rPr>
        <w:t>暂不具备研究生导师资格的教师作为指导委员会成员时，原则上应主持科研项目或有科研项目在研，其年龄不超过</w:t>
      </w:r>
      <w:proofErr w:type="gramStart"/>
      <w:r w:rsidRPr="00310F6B">
        <w:rPr>
          <w:rFonts w:hint="eastAsia"/>
        </w:rPr>
        <w:t xml:space="preserve">57 </w:t>
      </w:r>
      <w:r w:rsidRPr="00310F6B">
        <w:rPr>
          <w:rFonts w:hint="eastAsia"/>
        </w:rPr>
        <w:t>周岁</w:t>
      </w:r>
      <w:proofErr w:type="gramEnd"/>
      <w:r w:rsidRPr="00310F6B">
        <w:rPr>
          <w:rFonts w:hint="eastAsia"/>
        </w:rPr>
        <w:t>（以当年</w:t>
      </w:r>
      <w:proofErr w:type="gramStart"/>
      <w:r w:rsidRPr="00310F6B">
        <w:rPr>
          <w:rFonts w:hint="eastAsia"/>
        </w:rPr>
        <w:t xml:space="preserve">8 </w:t>
      </w:r>
      <w:r w:rsidRPr="00310F6B">
        <w:rPr>
          <w:rFonts w:hint="eastAsia"/>
        </w:rPr>
        <w:t>月</w:t>
      </w:r>
      <w:r w:rsidRPr="00310F6B">
        <w:rPr>
          <w:rFonts w:hint="eastAsia"/>
        </w:rPr>
        <w:t xml:space="preserve">31 </w:t>
      </w:r>
      <w:r w:rsidRPr="00310F6B">
        <w:rPr>
          <w:rFonts w:hint="eastAsia"/>
        </w:rPr>
        <w:t>日</w:t>
      </w:r>
      <w:proofErr w:type="gramEnd"/>
      <w:r w:rsidRPr="00310F6B">
        <w:rPr>
          <w:rFonts w:hint="eastAsia"/>
        </w:rPr>
        <w:t>计），作为硕士指导委员会成员时须具有中级及以上职称，作为博士指导委员会成员时须具有高级职称。</w:t>
      </w:r>
    </w:p>
    <w:p w14:paraId="1474CED7" w14:textId="77777777" w:rsidR="00715EB8" w:rsidRPr="00310F6B" w:rsidRDefault="00715EB8">
      <w:pPr>
        <w:spacing w:line="360" w:lineRule="exact"/>
        <w:ind w:firstLineChars="200" w:firstLine="420"/>
      </w:pPr>
      <w:r w:rsidRPr="00310F6B">
        <w:rPr>
          <w:rFonts w:hint="eastAsia"/>
        </w:rPr>
        <w:t>研究生选择指导委员会成员候选人时，应与本人导师和成员候选人充分协商，三方初步确定意向后，由本人导师最后确认。</w:t>
      </w:r>
    </w:p>
    <w:p w14:paraId="602FCCD2" w14:textId="77777777" w:rsidR="00715EB8" w:rsidRPr="00310F6B" w:rsidRDefault="00715EB8">
      <w:pPr>
        <w:spacing w:line="360" w:lineRule="exact"/>
        <w:ind w:firstLineChars="200" w:firstLine="422"/>
      </w:pPr>
      <w:r w:rsidRPr="00310F6B">
        <w:rPr>
          <w:rFonts w:eastAsia="黑体" w:hint="eastAsia"/>
          <w:b/>
          <w:szCs w:val="21"/>
        </w:rPr>
        <w:t>第六</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研究生</w:t>
      </w:r>
      <w:proofErr w:type="gramEnd"/>
      <w:r w:rsidRPr="00310F6B">
        <w:rPr>
          <w:rFonts w:hint="eastAsia"/>
        </w:rPr>
        <w:t>入学第一学年的第一学期</w:t>
      </w:r>
      <w:proofErr w:type="gramStart"/>
      <w:r w:rsidRPr="00310F6B">
        <w:rPr>
          <w:rFonts w:hint="eastAsia"/>
        </w:rPr>
        <w:t xml:space="preserve">10 </w:t>
      </w:r>
      <w:r w:rsidRPr="00310F6B">
        <w:rPr>
          <w:rFonts w:hint="eastAsia"/>
        </w:rPr>
        <w:t>月份</w:t>
      </w:r>
      <w:proofErr w:type="gramEnd"/>
      <w:r w:rsidRPr="00310F6B">
        <w:rPr>
          <w:rFonts w:hint="eastAsia"/>
        </w:rPr>
        <w:t>或第二学期</w:t>
      </w:r>
      <w:proofErr w:type="gramStart"/>
      <w:r w:rsidRPr="00310F6B">
        <w:rPr>
          <w:rFonts w:hint="eastAsia"/>
        </w:rPr>
        <w:t xml:space="preserve">4 </w:t>
      </w:r>
      <w:r w:rsidRPr="00310F6B">
        <w:rPr>
          <w:rFonts w:hint="eastAsia"/>
        </w:rPr>
        <w:t>月份</w:t>
      </w:r>
      <w:proofErr w:type="gramEnd"/>
      <w:r w:rsidRPr="00310F6B">
        <w:rPr>
          <w:rFonts w:hint="eastAsia"/>
        </w:rPr>
        <w:t>，最迟开题前研究生选择研究生指导委员会成员。</w:t>
      </w:r>
    </w:p>
    <w:p w14:paraId="24D16F67" w14:textId="77777777" w:rsidR="00715EB8" w:rsidRPr="00310F6B" w:rsidRDefault="00715EB8">
      <w:pPr>
        <w:spacing w:line="360" w:lineRule="exact"/>
        <w:ind w:firstLineChars="200" w:firstLine="420"/>
      </w:pPr>
      <w:r w:rsidRPr="00310F6B">
        <w:rPr>
          <w:rFonts w:hint="eastAsia"/>
        </w:rPr>
        <w:t>学位论文开题前或重新开题后，研究生及其导师可根据实际需要变更研究方向或更换研究课题，并同时可根据学科的变化更换指导委员会成员。</w:t>
      </w:r>
    </w:p>
    <w:p w14:paraId="11AB9777" w14:textId="77777777" w:rsidR="00715EB8" w:rsidRPr="00310F6B" w:rsidRDefault="00715EB8">
      <w:pPr>
        <w:spacing w:line="360" w:lineRule="exact"/>
        <w:ind w:firstLineChars="200" w:firstLine="420"/>
      </w:pPr>
      <w:r w:rsidRPr="00310F6B">
        <w:rPr>
          <w:rFonts w:hint="eastAsia"/>
        </w:rPr>
        <w:t>学位论文开题后，研究生指导委员会成员原则上不得变更。</w:t>
      </w:r>
    </w:p>
    <w:p w14:paraId="7EDE69EC" w14:textId="77777777" w:rsidR="00715EB8" w:rsidRPr="00310F6B" w:rsidRDefault="00715EB8">
      <w:pPr>
        <w:spacing w:line="360" w:lineRule="exact"/>
        <w:ind w:firstLineChars="200" w:firstLine="422"/>
      </w:pPr>
      <w:r w:rsidRPr="00310F6B">
        <w:rPr>
          <w:rFonts w:eastAsia="黑体" w:hint="eastAsia"/>
          <w:b/>
          <w:szCs w:val="21"/>
        </w:rPr>
        <w:t>第七</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硕士</w:t>
      </w:r>
      <w:proofErr w:type="gramEnd"/>
      <w:r w:rsidRPr="00310F6B">
        <w:rPr>
          <w:rFonts w:hint="eastAsia"/>
        </w:rPr>
        <w:t>研究生指导委员会的人数一般为</w:t>
      </w:r>
      <w:r w:rsidRPr="00310F6B">
        <w:rPr>
          <w:rFonts w:hint="eastAsia"/>
        </w:rPr>
        <w:t>4</w:t>
      </w:r>
      <w:proofErr w:type="gramStart"/>
      <w:r w:rsidRPr="00310F6B">
        <w:rPr>
          <w:rFonts w:hint="eastAsia"/>
        </w:rPr>
        <w:t xml:space="preserve">-6 </w:t>
      </w:r>
      <w:r w:rsidRPr="00310F6B">
        <w:rPr>
          <w:rFonts w:hint="eastAsia"/>
        </w:rPr>
        <w:t>人</w:t>
      </w:r>
      <w:proofErr w:type="gramEnd"/>
      <w:r w:rsidRPr="00310F6B">
        <w:rPr>
          <w:rFonts w:hint="eastAsia"/>
        </w:rPr>
        <w:t>，博士研究生指导委员会的人数一般为</w:t>
      </w:r>
      <w:r w:rsidRPr="00310F6B">
        <w:rPr>
          <w:rFonts w:hint="eastAsia"/>
        </w:rPr>
        <w:t>5</w:t>
      </w:r>
      <w:proofErr w:type="gramStart"/>
      <w:r w:rsidRPr="00310F6B">
        <w:rPr>
          <w:rFonts w:hint="eastAsia"/>
        </w:rPr>
        <w:t xml:space="preserve">-7 </w:t>
      </w:r>
      <w:r w:rsidRPr="00310F6B">
        <w:rPr>
          <w:rFonts w:hint="eastAsia"/>
        </w:rPr>
        <w:t>人</w:t>
      </w:r>
      <w:proofErr w:type="gramEnd"/>
      <w:r w:rsidRPr="00310F6B">
        <w:rPr>
          <w:rFonts w:hint="eastAsia"/>
        </w:rPr>
        <w:t>。</w:t>
      </w:r>
    </w:p>
    <w:p w14:paraId="35927DB1" w14:textId="77777777" w:rsidR="00715EB8" w:rsidRPr="00310F6B" w:rsidRDefault="00715EB8">
      <w:pPr>
        <w:spacing w:line="360" w:lineRule="exact"/>
        <w:ind w:firstLineChars="200" w:firstLine="420"/>
      </w:pPr>
      <w:r w:rsidRPr="00310F6B">
        <w:rPr>
          <w:rFonts w:hint="eastAsia"/>
        </w:rPr>
        <w:t>校内教师原则上参加每个年级研究生指导委员会的数量不得超过</w:t>
      </w:r>
      <w:proofErr w:type="gramStart"/>
      <w:r w:rsidRPr="00310F6B">
        <w:rPr>
          <w:rFonts w:hint="eastAsia"/>
        </w:rPr>
        <w:t xml:space="preserve">30 </w:t>
      </w:r>
      <w:r w:rsidRPr="00310F6B">
        <w:rPr>
          <w:rFonts w:hint="eastAsia"/>
        </w:rPr>
        <w:t>个</w:t>
      </w:r>
      <w:proofErr w:type="gramEnd"/>
      <w:r w:rsidRPr="00310F6B">
        <w:rPr>
          <w:rFonts w:hint="eastAsia"/>
        </w:rPr>
        <w:t>。</w:t>
      </w:r>
    </w:p>
    <w:p w14:paraId="4FECCBFD" w14:textId="77777777" w:rsidR="00715EB8" w:rsidRPr="00310F6B" w:rsidRDefault="00715EB8">
      <w:pPr>
        <w:pStyle w:val="3"/>
      </w:pPr>
      <w:proofErr w:type="gramStart"/>
      <w:r w:rsidRPr="00310F6B">
        <w:rPr>
          <w:rFonts w:hint="eastAsia"/>
        </w:rPr>
        <w:lastRenderedPageBreak/>
        <w:t>第三章</w:t>
      </w:r>
      <w:r w:rsidRPr="00310F6B">
        <w:rPr>
          <w:rFonts w:hint="eastAsia"/>
        </w:rPr>
        <w:t xml:space="preserve">  </w:t>
      </w:r>
      <w:r w:rsidRPr="00310F6B">
        <w:rPr>
          <w:rFonts w:hint="eastAsia"/>
        </w:rPr>
        <w:t>研究生指导委员会的职责</w:t>
      </w:r>
      <w:proofErr w:type="gramEnd"/>
    </w:p>
    <w:p w14:paraId="4A5A76D6" w14:textId="77777777" w:rsidR="00715EB8" w:rsidRPr="00310F6B" w:rsidRDefault="00715EB8">
      <w:pPr>
        <w:spacing w:line="360" w:lineRule="exact"/>
        <w:ind w:firstLineChars="200" w:firstLine="422"/>
      </w:pPr>
      <w:r w:rsidRPr="00310F6B">
        <w:rPr>
          <w:rFonts w:eastAsia="黑体" w:hint="eastAsia"/>
          <w:b/>
          <w:szCs w:val="21"/>
        </w:rPr>
        <w:t>第八</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研究生</w:t>
      </w:r>
      <w:proofErr w:type="gramEnd"/>
      <w:r w:rsidRPr="00310F6B">
        <w:rPr>
          <w:rFonts w:hint="eastAsia"/>
        </w:rPr>
        <w:t>指导委员会对所指导研究生的学位论文关键环节进行集体指导和把关。</w:t>
      </w:r>
    </w:p>
    <w:p w14:paraId="0B8DC5FD" w14:textId="77777777" w:rsidR="00715EB8" w:rsidRPr="00310F6B" w:rsidRDefault="00715EB8">
      <w:pPr>
        <w:spacing w:line="360" w:lineRule="exact"/>
        <w:ind w:firstLineChars="200" w:firstLine="420"/>
      </w:pPr>
      <w:r w:rsidRPr="00310F6B">
        <w:rPr>
          <w:rFonts w:hint="eastAsia"/>
        </w:rPr>
        <w:t>研究生指导委员会成员应认真参与所指导研究生的学位论文开题、预答辩、评审后修改指导与答辩等。鼓励研究生指导委员会成员以灵活的方式对研究生科技创新或关键问题研讨、学术成果把关和学位论文撰写等环节进行全过程指导。</w:t>
      </w:r>
    </w:p>
    <w:p w14:paraId="58F13102" w14:textId="77777777" w:rsidR="00715EB8" w:rsidRPr="00310F6B" w:rsidRDefault="00715EB8">
      <w:pPr>
        <w:spacing w:line="360" w:lineRule="exact"/>
        <w:ind w:firstLineChars="200" w:firstLine="420"/>
      </w:pPr>
      <w:r w:rsidRPr="00310F6B">
        <w:rPr>
          <w:rFonts w:hint="eastAsia"/>
        </w:rPr>
        <w:t>研究生导师作为研究生培养第一责任人，担任自己研究生指导委员会的负责人，统筹该指导委员会各项工作。</w:t>
      </w:r>
    </w:p>
    <w:p w14:paraId="37F1F91C" w14:textId="77777777" w:rsidR="00715EB8" w:rsidRPr="00310F6B" w:rsidRDefault="00715EB8">
      <w:pPr>
        <w:spacing w:line="360" w:lineRule="exact"/>
        <w:ind w:firstLineChars="200" w:firstLine="422"/>
      </w:pPr>
      <w:r w:rsidRPr="00310F6B">
        <w:rPr>
          <w:rFonts w:eastAsia="黑体" w:hint="eastAsia"/>
          <w:b/>
          <w:szCs w:val="21"/>
        </w:rPr>
        <w:t>第九</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研究生</w:t>
      </w:r>
      <w:proofErr w:type="gramEnd"/>
      <w:r w:rsidRPr="00310F6B">
        <w:rPr>
          <w:rFonts w:hint="eastAsia"/>
        </w:rPr>
        <w:t>指导委员会全体成员共同指导研究生学位论文选题，作为研究生开题小组成员须参与研究生学位论文开题答辩。</w:t>
      </w:r>
    </w:p>
    <w:p w14:paraId="58EE89C7" w14:textId="77777777" w:rsidR="00715EB8" w:rsidRPr="00310F6B" w:rsidRDefault="00715EB8">
      <w:pPr>
        <w:spacing w:line="360" w:lineRule="exact"/>
        <w:ind w:firstLineChars="200" w:firstLine="422"/>
      </w:pPr>
      <w:r w:rsidRPr="00310F6B">
        <w:rPr>
          <w:rFonts w:eastAsia="黑体" w:hint="eastAsia"/>
          <w:b/>
          <w:szCs w:val="21"/>
        </w:rPr>
        <w:t>第十</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博士</w:t>
      </w:r>
      <w:proofErr w:type="gramEnd"/>
      <w:r w:rsidRPr="00310F6B">
        <w:rPr>
          <w:rFonts w:hint="eastAsia"/>
        </w:rPr>
        <w:t>研究生指导委员会全体成员在博士研究生学位论文评审前须共同参与博士学位论文预答辩。</w:t>
      </w:r>
    </w:p>
    <w:p w14:paraId="522872A1" w14:textId="77777777" w:rsidR="00715EB8" w:rsidRPr="00310F6B" w:rsidRDefault="00715EB8">
      <w:pPr>
        <w:spacing w:line="360" w:lineRule="exact"/>
        <w:ind w:firstLineChars="200" w:firstLine="420"/>
      </w:pPr>
      <w:r w:rsidRPr="00310F6B">
        <w:rPr>
          <w:rFonts w:hint="eastAsia"/>
        </w:rPr>
        <w:t>研究生指导委员会成员共同研讨评阅专家指出的论文不足和问题，共同指导研究生根据评阅专家的意见对学位论文进行修改。</w:t>
      </w:r>
    </w:p>
    <w:p w14:paraId="74C2746F" w14:textId="77777777" w:rsidR="00715EB8" w:rsidRPr="00310F6B" w:rsidRDefault="00715EB8">
      <w:pPr>
        <w:spacing w:line="360" w:lineRule="exact"/>
        <w:ind w:firstLineChars="200" w:firstLine="422"/>
      </w:pPr>
      <w:r w:rsidRPr="00310F6B">
        <w:rPr>
          <w:rFonts w:eastAsia="黑体" w:hint="eastAsia"/>
          <w:b/>
          <w:szCs w:val="21"/>
        </w:rPr>
        <w:t>第十一</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研究生</w:t>
      </w:r>
      <w:proofErr w:type="gramEnd"/>
      <w:r w:rsidRPr="00310F6B">
        <w:rPr>
          <w:rFonts w:hint="eastAsia"/>
        </w:rPr>
        <w:t>指导委员会成员须作为答辩委员参加研究生学位论文答辩，并对学位论文质量和答辩过程把关，但研究生本人的导师不得作为答辩委员会成员参加研究生论文答辩。</w:t>
      </w:r>
    </w:p>
    <w:p w14:paraId="62F9C061"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rPr>
          <w:rFonts w:hint="eastAsia"/>
        </w:rPr>
        <w:t>研究生指导委员会的考核</w:t>
      </w:r>
      <w:proofErr w:type="gramEnd"/>
    </w:p>
    <w:p w14:paraId="22564566" w14:textId="77777777" w:rsidR="00715EB8" w:rsidRPr="00310F6B" w:rsidRDefault="00715EB8">
      <w:pPr>
        <w:spacing w:line="360" w:lineRule="exact"/>
        <w:ind w:firstLineChars="200" w:firstLine="422"/>
      </w:pPr>
      <w:r w:rsidRPr="00310F6B">
        <w:rPr>
          <w:rFonts w:eastAsia="黑体" w:hint="eastAsia"/>
          <w:b/>
          <w:szCs w:val="21"/>
        </w:rPr>
        <w:t>第十二</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学校</w:t>
      </w:r>
      <w:proofErr w:type="gramEnd"/>
      <w:r w:rsidRPr="00310F6B">
        <w:rPr>
          <w:rFonts w:hint="eastAsia"/>
        </w:rPr>
        <w:t>每年考核研究生指导委员会成员的工作量和指导质量。</w:t>
      </w:r>
    </w:p>
    <w:p w14:paraId="62B10CB4" w14:textId="77777777" w:rsidR="00715EB8" w:rsidRPr="00310F6B" w:rsidRDefault="00715EB8">
      <w:pPr>
        <w:spacing w:line="360" w:lineRule="exact"/>
        <w:ind w:firstLineChars="200" w:firstLine="422"/>
      </w:pPr>
      <w:r w:rsidRPr="00310F6B">
        <w:rPr>
          <w:rFonts w:eastAsia="黑体" w:hint="eastAsia"/>
          <w:b/>
          <w:szCs w:val="21"/>
        </w:rPr>
        <w:t>第十三</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研究生</w:t>
      </w:r>
      <w:proofErr w:type="gramEnd"/>
      <w:r w:rsidRPr="00310F6B">
        <w:rPr>
          <w:rFonts w:hint="eastAsia"/>
        </w:rPr>
        <w:t>指导委员会成员（不含研究生指导委员会负责人）工作量按参与学位论文开题、预答辩、评阅后修改指导与答辩</w:t>
      </w:r>
      <w:proofErr w:type="gramStart"/>
      <w:r w:rsidRPr="00310F6B">
        <w:rPr>
          <w:rFonts w:hint="eastAsia"/>
        </w:rPr>
        <w:t xml:space="preserve">4 </w:t>
      </w:r>
      <w:r w:rsidRPr="00310F6B">
        <w:rPr>
          <w:rFonts w:hint="eastAsia"/>
        </w:rPr>
        <w:t>个</w:t>
      </w:r>
      <w:proofErr w:type="gramEnd"/>
      <w:r w:rsidRPr="00310F6B">
        <w:rPr>
          <w:rFonts w:hint="eastAsia"/>
        </w:rPr>
        <w:t>环节的情况，根据如下方法核算：</w:t>
      </w:r>
    </w:p>
    <w:p w14:paraId="3D414D80" w14:textId="77777777" w:rsidR="00715EB8" w:rsidRPr="00310F6B" w:rsidRDefault="00715EB8">
      <w:pPr>
        <w:spacing w:line="360" w:lineRule="exact"/>
        <w:ind w:firstLineChars="200" w:firstLine="420"/>
      </w:pPr>
      <w:r w:rsidRPr="00310F6B">
        <w:rPr>
          <w:rFonts w:hint="eastAsia"/>
        </w:rPr>
        <w:t>（一）参与开题，每名硕士研究生计</w:t>
      </w:r>
      <w:proofErr w:type="gramStart"/>
      <w:r w:rsidRPr="00310F6B">
        <w:rPr>
          <w:rFonts w:hint="eastAsia"/>
        </w:rPr>
        <w:t xml:space="preserve">3 </w:t>
      </w:r>
      <w:r w:rsidRPr="00310F6B">
        <w:rPr>
          <w:rFonts w:hint="eastAsia"/>
        </w:rPr>
        <w:t>个</w:t>
      </w:r>
      <w:proofErr w:type="gramEnd"/>
      <w:r w:rsidRPr="00310F6B">
        <w:rPr>
          <w:rFonts w:hint="eastAsia"/>
        </w:rPr>
        <w:t>工作量、每名博士研究生计</w:t>
      </w:r>
      <w:proofErr w:type="gramStart"/>
      <w:r w:rsidRPr="00310F6B">
        <w:rPr>
          <w:rFonts w:hint="eastAsia"/>
        </w:rPr>
        <w:t xml:space="preserve">4 </w:t>
      </w:r>
      <w:r w:rsidRPr="00310F6B">
        <w:rPr>
          <w:rFonts w:hint="eastAsia"/>
        </w:rPr>
        <w:t>个</w:t>
      </w:r>
      <w:proofErr w:type="gramEnd"/>
      <w:r w:rsidRPr="00310F6B">
        <w:rPr>
          <w:rFonts w:hint="eastAsia"/>
        </w:rPr>
        <w:t>工作量；</w:t>
      </w:r>
    </w:p>
    <w:p w14:paraId="0D4707DC" w14:textId="77777777" w:rsidR="00715EB8" w:rsidRPr="00310F6B" w:rsidRDefault="00715EB8">
      <w:pPr>
        <w:spacing w:line="360" w:lineRule="exact"/>
        <w:ind w:firstLineChars="200" w:firstLine="420"/>
      </w:pPr>
      <w:r w:rsidRPr="00310F6B">
        <w:rPr>
          <w:rFonts w:hint="eastAsia"/>
        </w:rPr>
        <w:t>（二）参与预答辩，每名博士研究生计</w:t>
      </w:r>
      <w:proofErr w:type="gramStart"/>
      <w:r w:rsidRPr="00310F6B">
        <w:rPr>
          <w:rFonts w:hint="eastAsia"/>
        </w:rPr>
        <w:t xml:space="preserve">4 </w:t>
      </w:r>
      <w:r w:rsidRPr="00310F6B">
        <w:rPr>
          <w:rFonts w:hint="eastAsia"/>
        </w:rPr>
        <w:t>个</w:t>
      </w:r>
      <w:proofErr w:type="gramEnd"/>
      <w:r w:rsidRPr="00310F6B">
        <w:rPr>
          <w:rFonts w:hint="eastAsia"/>
        </w:rPr>
        <w:t>工作量；</w:t>
      </w:r>
    </w:p>
    <w:p w14:paraId="79054D06" w14:textId="77777777" w:rsidR="00715EB8" w:rsidRPr="00310F6B" w:rsidRDefault="00715EB8">
      <w:pPr>
        <w:spacing w:line="360" w:lineRule="exact"/>
        <w:ind w:firstLineChars="200" w:firstLine="420"/>
      </w:pPr>
      <w:r w:rsidRPr="00310F6B">
        <w:rPr>
          <w:rFonts w:hint="eastAsia"/>
        </w:rPr>
        <w:t>（三）参与评阅后修改指导，每名硕士研究生计</w:t>
      </w:r>
      <w:proofErr w:type="gramStart"/>
      <w:r w:rsidRPr="00310F6B">
        <w:rPr>
          <w:rFonts w:hint="eastAsia"/>
        </w:rPr>
        <w:t xml:space="preserve">3 </w:t>
      </w:r>
      <w:r w:rsidRPr="00310F6B">
        <w:rPr>
          <w:rFonts w:hint="eastAsia"/>
        </w:rPr>
        <w:t>个</w:t>
      </w:r>
      <w:proofErr w:type="gramEnd"/>
      <w:r w:rsidRPr="00310F6B">
        <w:rPr>
          <w:rFonts w:hint="eastAsia"/>
        </w:rPr>
        <w:t>工作量、每名博士研究生计</w:t>
      </w:r>
      <w:proofErr w:type="gramStart"/>
      <w:r w:rsidRPr="00310F6B">
        <w:rPr>
          <w:rFonts w:hint="eastAsia"/>
        </w:rPr>
        <w:t xml:space="preserve">4 </w:t>
      </w:r>
      <w:r w:rsidRPr="00310F6B">
        <w:rPr>
          <w:rFonts w:hint="eastAsia"/>
        </w:rPr>
        <w:t>个</w:t>
      </w:r>
      <w:proofErr w:type="gramEnd"/>
      <w:r w:rsidRPr="00310F6B">
        <w:rPr>
          <w:rFonts w:hint="eastAsia"/>
        </w:rPr>
        <w:t>工作量；</w:t>
      </w:r>
    </w:p>
    <w:p w14:paraId="5B68D1AB" w14:textId="77777777" w:rsidR="00715EB8" w:rsidRPr="00310F6B" w:rsidRDefault="00715EB8">
      <w:pPr>
        <w:spacing w:line="360" w:lineRule="exact"/>
        <w:ind w:firstLineChars="200" w:firstLine="420"/>
      </w:pPr>
      <w:r w:rsidRPr="00310F6B">
        <w:rPr>
          <w:rFonts w:hint="eastAsia"/>
        </w:rPr>
        <w:t>（四）参与答辩，每名研究生计</w:t>
      </w:r>
      <w:proofErr w:type="gramStart"/>
      <w:r w:rsidRPr="00310F6B">
        <w:rPr>
          <w:rFonts w:hint="eastAsia"/>
        </w:rPr>
        <w:t xml:space="preserve">2 </w:t>
      </w:r>
      <w:r w:rsidRPr="00310F6B">
        <w:rPr>
          <w:rFonts w:hint="eastAsia"/>
        </w:rPr>
        <w:t>个</w:t>
      </w:r>
      <w:proofErr w:type="gramEnd"/>
      <w:r w:rsidRPr="00310F6B">
        <w:rPr>
          <w:rFonts w:hint="eastAsia"/>
        </w:rPr>
        <w:t>工作量。</w:t>
      </w:r>
    </w:p>
    <w:p w14:paraId="5F407BF0" w14:textId="77777777" w:rsidR="00715EB8" w:rsidRPr="00310F6B" w:rsidRDefault="00715EB8">
      <w:pPr>
        <w:spacing w:line="360" w:lineRule="exact"/>
        <w:ind w:firstLineChars="200" w:firstLine="422"/>
      </w:pPr>
      <w:r w:rsidRPr="00310F6B">
        <w:rPr>
          <w:rFonts w:eastAsia="黑体" w:hint="eastAsia"/>
          <w:b/>
          <w:szCs w:val="21"/>
        </w:rPr>
        <w:t>第十四</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学校</w:t>
      </w:r>
      <w:proofErr w:type="gramEnd"/>
      <w:r w:rsidRPr="00310F6B">
        <w:rPr>
          <w:rFonts w:hint="eastAsia"/>
        </w:rPr>
        <w:t>根据研究生指导委员会工作量对硕士研究生指导委员会成员和博士研究生指导委员会成员分别进行评价，设置优秀（</w:t>
      </w:r>
      <w:r w:rsidRPr="00310F6B">
        <w:rPr>
          <w:rFonts w:hint="eastAsia"/>
        </w:rPr>
        <w:t>5%</w:t>
      </w:r>
      <w:r w:rsidRPr="00310F6B">
        <w:rPr>
          <w:rFonts w:hint="eastAsia"/>
        </w:rPr>
        <w:t>）、合格和不合格三个等级。</w:t>
      </w:r>
    </w:p>
    <w:p w14:paraId="47DF98D4" w14:textId="77777777" w:rsidR="00715EB8" w:rsidRPr="00310F6B" w:rsidRDefault="00715EB8">
      <w:pPr>
        <w:spacing w:line="360" w:lineRule="exact"/>
        <w:ind w:firstLineChars="200" w:firstLine="420"/>
      </w:pPr>
      <w:r w:rsidRPr="00310F6B">
        <w:rPr>
          <w:rFonts w:hint="eastAsia"/>
        </w:rPr>
        <w:t>研究生指导委员会所指导的研究生出现学术不端行为的、学位论文三级抽检（教育部、湖北省和学校）出现“存在问题论文”的以及其他严重问题的，所有成员年度研究生指导工作考核结果均为不合格。</w:t>
      </w:r>
    </w:p>
    <w:p w14:paraId="67F6D368" w14:textId="77777777" w:rsidR="00715EB8" w:rsidRPr="00310F6B" w:rsidRDefault="00715EB8">
      <w:pPr>
        <w:spacing w:line="360" w:lineRule="exact"/>
        <w:ind w:firstLineChars="200" w:firstLine="422"/>
      </w:pPr>
      <w:r w:rsidRPr="00310F6B">
        <w:rPr>
          <w:rFonts w:eastAsia="黑体" w:hint="eastAsia"/>
          <w:b/>
          <w:szCs w:val="21"/>
        </w:rPr>
        <w:lastRenderedPageBreak/>
        <w:t>第十五</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对于</w:t>
      </w:r>
      <w:proofErr w:type="gramEnd"/>
      <w:r w:rsidRPr="00310F6B">
        <w:rPr>
          <w:rFonts w:hint="eastAsia"/>
        </w:rPr>
        <w:t>考核结果为“优秀”的研究生指导委员会成员，学校对具备研究生导师资格的成员在原有研究生招生指标基础上，对应增加下一年度博士研究生招生指标</w:t>
      </w:r>
      <w:proofErr w:type="gramStart"/>
      <w:r w:rsidRPr="00310F6B">
        <w:rPr>
          <w:rFonts w:hint="eastAsia"/>
        </w:rPr>
        <w:t xml:space="preserve">1 </w:t>
      </w:r>
      <w:r w:rsidRPr="00310F6B">
        <w:rPr>
          <w:rFonts w:hint="eastAsia"/>
        </w:rPr>
        <w:t>个</w:t>
      </w:r>
      <w:proofErr w:type="gramEnd"/>
      <w:r w:rsidRPr="00310F6B">
        <w:rPr>
          <w:rFonts w:hint="eastAsia"/>
        </w:rPr>
        <w:t>或硕士研究生招生指标</w:t>
      </w:r>
      <w:proofErr w:type="gramStart"/>
      <w:r w:rsidRPr="00310F6B">
        <w:rPr>
          <w:rFonts w:hint="eastAsia"/>
        </w:rPr>
        <w:t xml:space="preserve">1 </w:t>
      </w:r>
      <w:r w:rsidRPr="00310F6B">
        <w:rPr>
          <w:rFonts w:hint="eastAsia"/>
        </w:rPr>
        <w:t>个</w:t>
      </w:r>
      <w:proofErr w:type="gramEnd"/>
      <w:r w:rsidRPr="00310F6B">
        <w:rPr>
          <w:rFonts w:hint="eastAsia"/>
        </w:rPr>
        <w:t>。</w:t>
      </w:r>
    </w:p>
    <w:p w14:paraId="0319272F" w14:textId="77777777" w:rsidR="00715EB8" w:rsidRPr="00310F6B" w:rsidRDefault="00715EB8">
      <w:pPr>
        <w:spacing w:line="360" w:lineRule="exact"/>
        <w:ind w:firstLineChars="200" w:firstLine="422"/>
      </w:pPr>
      <w:r w:rsidRPr="00310F6B">
        <w:rPr>
          <w:rFonts w:eastAsia="黑体" w:hint="eastAsia"/>
          <w:b/>
          <w:szCs w:val="21"/>
        </w:rPr>
        <w:t>第十六</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对于</w:t>
      </w:r>
      <w:proofErr w:type="gramEnd"/>
      <w:r w:rsidRPr="00310F6B">
        <w:rPr>
          <w:rFonts w:hint="eastAsia"/>
        </w:rPr>
        <w:t>考核结果为“不合格”的研究生指导委员会成员，取消研究生指导委员会资格。</w:t>
      </w:r>
    </w:p>
    <w:p w14:paraId="7700E6D9" w14:textId="77777777" w:rsidR="00715EB8" w:rsidRPr="00310F6B" w:rsidRDefault="00715EB8">
      <w:pPr>
        <w:spacing w:line="360" w:lineRule="exact"/>
        <w:ind w:firstLineChars="200" w:firstLine="420"/>
      </w:pPr>
      <w:r w:rsidRPr="00310F6B">
        <w:rPr>
          <w:rFonts w:hint="eastAsia"/>
        </w:rPr>
        <w:t>（一）对于具备研究生导师资格的委员，同时执行学校有关扣减研究生招生指标、停招研究生、取消研究生导师资格等文件规定；</w:t>
      </w:r>
    </w:p>
    <w:p w14:paraId="78A51C8D" w14:textId="77777777" w:rsidR="00715EB8" w:rsidRPr="00310F6B" w:rsidRDefault="00715EB8">
      <w:pPr>
        <w:spacing w:line="360" w:lineRule="exact"/>
        <w:ind w:firstLineChars="200" w:firstLine="420"/>
      </w:pPr>
      <w:r w:rsidRPr="00310F6B">
        <w:rPr>
          <w:rFonts w:hint="eastAsia"/>
        </w:rPr>
        <w:t>（二）对于不具备研究生导师资格的委员，</w:t>
      </w:r>
      <w:proofErr w:type="gramStart"/>
      <w:r w:rsidRPr="00310F6B">
        <w:rPr>
          <w:rFonts w:hint="eastAsia"/>
        </w:rPr>
        <w:t xml:space="preserve">3 </w:t>
      </w:r>
      <w:r w:rsidRPr="00310F6B">
        <w:rPr>
          <w:rFonts w:hint="eastAsia"/>
        </w:rPr>
        <w:t>年</w:t>
      </w:r>
      <w:proofErr w:type="gramEnd"/>
      <w:r w:rsidRPr="00310F6B">
        <w:rPr>
          <w:rFonts w:hint="eastAsia"/>
        </w:rPr>
        <w:t>内不允许申请研究生导师资格。</w:t>
      </w:r>
    </w:p>
    <w:p w14:paraId="71453898" w14:textId="77777777" w:rsidR="00715EB8" w:rsidRPr="00310F6B" w:rsidRDefault="00715EB8">
      <w:pPr>
        <w:spacing w:line="360" w:lineRule="exact"/>
        <w:ind w:firstLineChars="200" w:firstLine="422"/>
      </w:pPr>
      <w:r w:rsidRPr="00310F6B">
        <w:rPr>
          <w:rFonts w:eastAsia="黑体" w:hint="eastAsia"/>
          <w:b/>
          <w:szCs w:val="21"/>
        </w:rPr>
        <w:t>第十七</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对于</w:t>
      </w:r>
      <w:proofErr w:type="gramEnd"/>
      <w:r w:rsidRPr="00310F6B">
        <w:rPr>
          <w:rFonts w:hint="eastAsia"/>
        </w:rPr>
        <w:t>考核结果为“不合格”的研究生指导委员会成员，扣减当年相应工作量。</w:t>
      </w:r>
    </w:p>
    <w:p w14:paraId="0799044D" w14:textId="77777777" w:rsidR="00715EB8" w:rsidRPr="00310F6B" w:rsidRDefault="00715EB8">
      <w:pPr>
        <w:spacing w:line="360" w:lineRule="exact"/>
        <w:ind w:firstLineChars="200" w:firstLine="420"/>
      </w:pPr>
      <w:r w:rsidRPr="00310F6B">
        <w:rPr>
          <w:rFonts w:hint="eastAsia"/>
        </w:rPr>
        <w:t>（一）所指导的研究生出现学术不端行为的，扣减研究生指导工作量</w:t>
      </w:r>
      <w:proofErr w:type="gramStart"/>
      <w:r w:rsidRPr="00310F6B">
        <w:rPr>
          <w:rFonts w:hint="eastAsia"/>
        </w:rPr>
        <w:t xml:space="preserve">100 </w:t>
      </w:r>
      <w:r w:rsidRPr="00310F6B">
        <w:rPr>
          <w:rFonts w:hint="eastAsia"/>
        </w:rPr>
        <w:t>个</w:t>
      </w:r>
      <w:proofErr w:type="gramEnd"/>
      <w:r w:rsidRPr="00310F6B">
        <w:rPr>
          <w:rFonts w:hint="eastAsia"/>
        </w:rPr>
        <w:t>；</w:t>
      </w:r>
    </w:p>
    <w:p w14:paraId="1446B2CD" w14:textId="77777777" w:rsidR="00715EB8" w:rsidRPr="00310F6B" w:rsidRDefault="00715EB8">
      <w:pPr>
        <w:spacing w:line="360" w:lineRule="exact"/>
        <w:ind w:firstLineChars="200" w:firstLine="420"/>
      </w:pPr>
      <w:r w:rsidRPr="00310F6B">
        <w:rPr>
          <w:rFonts w:hint="eastAsia"/>
        </w:rPr>
        <w:t>（二）学位论文三级抽检（教育部、湖北省和学校）出现“存在问题论文”的，扣减研究生指导工作量</w:t>
      </w:r>
      <w:proofErr w:type="gramStart"/>
      <w:r w:rsidRPr="00310F6B">
        <w:rPr>
          <w:rFonts w:hint="eastAsia"/>
        </w:rPr>
        <w:t xml:space="preserve">50 </w:t>
      </w:r>
      <w:r w:rsidRPr="00310F6B">
        <w:rPr>
          <w:rFonts w:hint="eastAsia"/>
        </w:rPr>
        <w:t>个</w:t>
      </w:r>
      <w:proofErr w:type="gramEnd"/>
      <w:r w:rsidRPr="00310F6B">
        <w:rPr>
          <w:rFonts w:hint="eastAsia"/>
        </w:rPr>
        <w:t>；</w:t>
      </w:r>
    </w:p>
    <w:p w14:paraId="7746181E" w14:textId="77777777" w:rsidR="00715EB8" w:rsidRPr="00310F6B" w:rsidRDefault="00715EB8">
      <w:pPr>
        <w:spacing w:line="360" w:lineRule="exact"/>
        <w:ind w:firstLineChars="200" w:firstLine="420"/>
      </w:pPr>
      <w:r w:rsidRPr="00310F6B">
        <w:rPr>
          <w:rFonts w:hint="eastAsia"/>
        </w:rPr>
        <w:t>（三）学位论文出现其他严重问题的，视问题严重程度及参与指导程度等情况，扣减相应的工作量。</w:t>
      </w:r>
    </w:p>
    <w:p w14:paraId="57183933" w14:textId="77777777" w:rsidR="00715EB8" w:rsidRPr="00310F6B" w:rsidRDefault="00715EB8">
      <w:pPr>
        <w:spacing w:line="360" w:lineRule="exact"/>
        <w:ind w:firstLineChars="200" w:firstLine="422"/>
      </w:pPr>
      <w:r w:rsidRPr="00310F6B">
        <w:rPr>
          <w:rFonts w:eastAsia="黑体" w:hint="eastAsia"/>
          <w:b/>
          <w:szCs w:val="21"/>
        </w:rPr>
        <w:t>第十八</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学校</w:t>
      </w:r>
      <w:proofErr w:type="gramEnd"/>
      <w:r w:rsidRPr="00310F6B">
        <w:rPr>
          <w:rFonts w:hint="eastAsia"/>
        </w:rPr>
        <w:t>将采取不定期检查和年度考核结果相结合对各学院研究生指导委员会联合培养研究生情况进行监督与检查，并将检查结果进行通报。</w:t>
      </w:r>
    </w:p>
    <w:p w14:paraId="57572E92" w14:textId="77777777" w:rsidR="00715EB8" w:rsidRPr="00310F6B" w:rsidRDefault="00715EB8">
      <w:pPr>
        <w:spacing w:line="360" w:lineRule="exact"/>
        <w:ind w:firstLineChars="200" w:firstLine="420"/>
      </w:pPr>
    </w:p>
    <w:p w14:paraId="46A27719"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rPr>
          <w:rFonts w:hint="eastAsia"/>
        </w:rPr>
        <w:t>附</w:t>
      </w:r>
      <w:proofErr w:type="gramEnd"/>
      <w:r w:rsidRPr="00310F6B">
        <w:rPr>
          <w:rFonts w:hint="eastAsia"/>
        </w:rPr>
        <w:t xml:space="preserve">  </w:t>
      </w:r>
      <w:r w:rsidRPr="00310F6B">
        <w:rPr>
          <w:rFonts w:hint="eastAsia"/>
        </w:rPr>
        <w:t>则</w:t>
      </w:r>
    </w:p>
    <w:p w14:paraId="61BFCEAD" w14:textId="77777777" w:rsidR="00715EB8" w:rsidRPr="00310F6B" w:rsidRDefault="00715EB8">
      <w:pPr>
        <w:spacing w:line="360" w:lineRule="exact"/>
        <w:ind w:firstLineChars="200" w:firstLine="422"/>
      </w:pPr>
      <w:r w:rsidRPr="00310F6B">
        <w:rPr>
          <w:rFonts w:eastAsia="黑体" w:hint="eastAsia"/>
          <w:b/>
          <w:szCs w:val="21"/>
        </w:rPr>
        <w:t>第十九</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本</w:t>
      </w:r>
      <w:proofErr w:type="gramEnd"/>
      <w:r w:rsidRPr="00310F6B">
        <w:rPr>
          <w:rFonts w:hint="eastAsia"/>
        </w:rPr>
        <w:t>办法由研究生院负责解释。</w:t>
      </w:r>
    </w:p>
    <w:p w14:paraId="16689F76" w14:textId="77777777" w:rsidR="00715EB8" w:rsidRPr="00310F6B" w:rsidRDefault="00715EB8">
      <w:pPr>
        <w:spacing w:line="360" w:lineRule="exact"/>
        <w:ind w:firstLineChars="200" w:firstLine="422"/>
      </w:pPr>
      <w:r w:rsidRPr="00310F6B">
        <w:rPr>
          <w:rFonts w:eastAsia="黑体" w:hint="eastAsia"/>
          <w:b/>
          <w:szCs w:val="21"/>
        </w:rPr>
        <w:t>第二十</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rPr>
        <w:t>本</w:t>
      </w:r>
      <w:proofErr w:type="gramEnd"/>
      <w:r w:rsidRPr="00310F6B">
        <w:rPr>
          <w:rFonts w:hint="eastAsia"/>
        </w:rPr>
        <w:t>办法自公布之日起生效。</w:t>
      </w:r>
    </w:p>
    <w:p w14:paraId="46BA38D3" w14:textId="77777777" w:rsidR="00715EB8" w:rsidRPr="00310F6B" w:rsidRDefault="00715EB8">
      <w:pPr>
        <w:widowControl/>
        <w:spacing w:beforeLines="20" w:before="63" w:afterLines="20" w:after="63" w:line="340" w:lineRule="exact"/>
        <w:ind w:firstLineChars="200" w:firstLine="420"/>
      </w:pPr>
    </w:p>
    <w:p w14:paraId="7122D103" w14:textId="77777777" w:rsidR="00715EB8" w:rsidRPr="00310F6B" w:rsidRDefault="00715EB8">
      <w:pPr>
        <w:pStyle w:val="1"/>
        <w:rPr>
          <w:rFonts w:hint="eastAsia"/>
          <w:color w:val="auto"/>
        </w:rPr>
      </w:pPr>
      <w:r w:rsidRPr="00310F6B">
        <w:rPr>
          <w:color w:val="auto"/>
        </w:rPr>
        <w:br w:type="page"/>
      </w:r>
      <w:bookmarkStart w:id="57" w:name="_Toc207638164"/>
      <w:r w:rsidRPr="00310F6B">
        <w:rPr>
          <w:rFonts w:hint="eastAsia"/>
          <w:color w:val="auto"/>
        </w:rPr>
        <w:lastRenderedPageBreak/>
        <w:t>武汉理工大学本科生与研究生课程互选管理办法（试行）</w:t>
      </w:r>
      <w:bookmarkEnd w:id="57"/>
    </w:p>
    <w:p w14:paraId="5FB9628A"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2023</w:t>
      </w:r>
      <w:r w:rsidRPr="00310F6B">
        <w:rPr>
          <w:rFonts w:hint="eastAsia"/>
        </w:rPr>
        <w:t>〕</w:t>
      </w:r>
      <w:r w:rsidRPr="00310F6B">
        <w:t>53</w:t>
      </w:r>
      <w:r w:rsidRPr="00310F6B">
        <w:t>号</w:t>
      </w:r>
    </w:p>
    <w:p w14:paraId="66062B1C" w14:textId="77777777" w:rsidR="00715EB8" w:rsidRPr="00310F6B" w:rsidRDefault="00715EB8">
      <w:pPr>
        <w:spacing w:line="360" w:lineRule="exact"/>
        <w:ind w:firstLineChars="200" w:firstLine="422"/>
      </w:pPr>
      <w:r w:rsidRPr="00310F6B">
        <w:rPr>
          <w:rFonts w:eastAsia="黑体" w:hint="eastAsia"/>
          <w:b/>
          <w:kern w:val="0"/>
          <w:szCs w:val="21"/>
        </w:rPr>
        <w:t>第一</w:t>
      </w:r>
      <w:proofErr w:type="gramStart"/>
      <w:r w:rsidRPr="00310F6B">
        <w:rPr>
          <w:rFonts w:eastAsia="黑体" w:hint="eastAsia"/>
          <w:b/>
          <w:kern w:val="0"/>
          <w:szCs w:val="21"/>
        </w:rPr>
        <w:t>条</w:t>
      </w:r>
      <w:r w:rsidRPr="00310F6B">
        <w:rPr>
          <w:rFonts w:hint="eastAsia"/>
        </w:rPr>
        <w:t xml:space="preserve"> </w:t>
      </w:r>
      <w:r w:rsidRPr="00310F6B">
        <w:rPr>
          <w:rFonts w:hint="eastAsia"/>
        </w:rPr>
        <w:t>为</w:t>
      </w:r>
      <w:proofErr w:type="gramEnd"/>
      <w:r w:rsidRPr="00310F6B">
        <w:rPr>
          <w:rFonts w:hint="eastAsia"/>
        </w:rPr>
        <w:t>促进本研教学资源共享，创新人才培养模式，做好本研贯通培养工作，根据《武汉理工大学普通全日制本科学生学籍管理规定》《武汉理工大学研究生课程学习管理办法》等相关文件，结合学校实际，制定本办法。</w:t>
      </w:r>
    </w:p>
    <w:p w14:paraId="15B0CF5B" w14:textId="77777777" w:rsidR="00715EB8" w:rsidRPr="00310F6B" w:rsidRDefault="00715EB8">
      <w:pPr>
        <w:spacing w:line="360" w:lineRule="exact"/>
        <w:ind w:firstLineChars="200" w:firstLine="422"/>
      </w:pPr>
      <w:r w:rsidRPr="00310F6B">
        <w:rPr>
          <w:rFonts w:eastAsia="黑体" w:hint="eastAsia"/>
          <w:b/>
          <w:kern w:val="0"/>
          <w:szCs w:val="21"/>
        </w:rPr>
        <w:t>第二</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生与研究生课程互选是指结合学生个体发展以及推进本研贯通式培养需要，本科生可选修研究生课程，研究生可选修本科生课程。</w:t>
      </w:r>
    </w:p>
    <w:p w14:paraId="3B0F850A" w14:textId="77777777" w:rsidR="00715EB8" w:rsidRPr="00310F6B" w:rsidRDefault="00715EB8">
      <w:pPr>
        <w:spacing w:line="360" w:lineRule="exact"/>
        <w:ind w:firstLineChars="200" w:firstLine="422"/>
      </w:pPr>
      <w:r w:rsidRPr="00310F6B">
        <w:rPr>
          <w:rFonts w:eastAsia="黑体" w:hint="eastAsia"/>
          <w:b/>
          <w:kern w:val="0"/>
          <w:szCs w:val="21"/>
        </w:rPr>
        <w:t>第三</w:t>
      </w:r>
      <w:proofErr w:type="gramStart"/>
      <w:r w:rsidRPr="00310F6B">
        <w:rPr>
          <w:rFonts w:eastAsia="黑体" w:hint="eastAsia"/>
          <w:b/>
          <w:kern w:val="0"/>
          <w:szCs w:val="21"/>
        </w:rPr>
        <w:t>条</w:t>
      </w:r>
      <w:r w:rsidRPr="00310F6B">
        <w:rPr>
          <w:rFonts w:hint="eastAsia"/>
        </w:rPr>
        <w:t xml:space="preserve"> </w:t>
      </w:r>
      <w:r w:rsidRPr="00310F6B">
        <w:rPr>
          <w:rFonts w:hint="eastAsia"/>
        </w:rPr>
        <w:t>本</w:t>
      </w:r>
      <w:proofErr w:type="gramEnd"/>
      <w:r w:rsidRPr="00310F6B">
        <w:rPr>
          <w:rFonts w:hint="eastAsia"/>
        </w:rPr>
        <w:t>办法适用于我校在籍且学制内研究生和学有余力的本科三、四年级学生（五年制为四、五年级学生）。</w:t>
      </w:r>
    </w:p>
    <w:p w14:paraId="5D6FA633" w14:textId="77777777" w:rsidR="00715EB8" w:rsidRPr="00310F6B" w:rsidRDefault="00715EB8">
      <w:pPr>
        <w:spacing w:line="360" w:lineRule="exact"/>
        <w:ind w:firstLineChars="200" w:firstLine="422"/>
      </w:pPr>
      <w:r w:rsidRPr="00310F6B">
        <w:rPr>
          <w:rFonts w:eastAsia="黑体" w:hint="eastAsia"/>
          <w:b/>
          <w:kern w:val="0"/>
          <w:szCs w:val="21"/>
        </w:rPr>
        <w:t>第四</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生选修研究生课程资格由培养单位认定。本科生学业成绩一般要求在同专业同年级前</w:t>
      </w:r>
      <w:r w:rsidRPr="00310F6B">
        <w:rPr>
          <w:rFonts w:hint="eastAsia"/>
        </w:rPr>
        <w:t>50%</w:t>
      </w:r>
      <w:r w:rsidRPr="00310F6B">
        <w:rPr>
          <w:rFonts w:hint="eastAsia"/>
        </w:rPr>
        <w:t>或学分绩点达到</w:t>
      </w:r>
      <w:r w:rsidRPr="00310F6B">
        <w:rPr>
          <w:rFonts w:hint="eastAsia"/>
        </w:rPr>
        <w:t>3.0</w:t>
      </w:r>
      <w:r w:rsidRPr="00310F6B">
        <w:rPr>
          <w:rFonts w:hint="eastAsia"/>
        </w:rPr>
        <w:t>。优先满足已获得保研资格的本科生。</w:t>
      </w:r>
    </w:p>
    <w:p w14:paraId="1F47DD01" w14:textId="77777777" w:rsidR="00715EB8" w:rsidRPr="00310F6B" w:rsidRDefault="00715EB8">
      <w:pPr>
        <w:spacing w:line="360" w:lineRule="exact"/>
        <w:ind w:firstLineChars="200" w:firstLine="422"/>
      </w:pPr>
      <w:r w:rsidRPr="00310F6B">
        <w:rPr>
          <w:rFonts w:eastAsia="黑体" w:hint="eastAsia"/>
          <w:b/>
          <w:kern w:val="0"/>
          <w:szCs w:val="21"/>
        </w:rPr>
        <w:t>第五条</w:t>
      </w:r>
      <w:r w:rsidRPr="00310F6B">
        <w:rPr>
          <w:rFonts w:hint="eastAsia"/>
        </w:rPr>
        <w:t xml:space="preserve"> </w:t>
      </w:r>
      <w:r w:rsidRPr="00310F6B">
        <w:rPr>
          <w:rFonts w:hint="eastAsia"/>
        </w:rPr>
        <w:t>研究生均可选修本科生课程，优先满足本研跨学科专业研究生的需要。</w:t>
      </w:r>
    </w:p>
    <w:p w14:paraId="22F6271D" w14:textId="77777777" w:rsidR="00715EB8" w:rsidRPr="00310F6B" w:rsidRDefault="00715EB8">
      <w:pPr>
        <w:spacing w:line="360" w:lineRule="exact"/>
        <w:ind w:firstLineChars="200" w:firstLine="422"/>
      </w:pPr>
      <w:r w:rsidRPr="00310F6B">
        <w:rPr>
          <w:rFonts w:eastAsia="黑体" w:hint="eastAsia"/>
          <w:b/>
          <w:kern w:val="0"/>
          <w:szCs w:val="21"/>
        </w:rPr>
        <w:t>第六</w:t>
      </w:r>
      <w:proofErr w:type="gramStart"/>
      <w:r w:rsidRPr="00310F6B">
        <w:rPr>
          <w:rFonts w:eastAsia="黑体" w:hint="eastAsia"/>
          <w:b/>
          <w:kern w:val="0"/>
          <w:szCs w:val="21"/>
        </w:rPr>
        <w:t>条</w:t>
      </w:r>
      <w:r w:rsidRPr="00310F6B">
        <w:rPr>
          <w:rFonts w:hint="eastAsia"/>
        </w:rPr>
        <w:t xml:space="preserve"> </w:t>
      </w:r>
      <w:r w:rsidRPr="00310F6B">
        <w:rPr>
          <w:rFonts w:hint="eastAsia"/>
        </w:rPr>
        <w:t>每</w:t>
      </w:r>
      <w:proofErr w:type="gramEnd"/>
      <w:r w:rsidRPr="00310F6B">
        <w:rPr>
          <w:rFonts w:hint="eastAsia"/>
        </w:rPr>
        <w:t>学期本科生院和研究生院根据培养方案发布本研互选课程目录。</w:t>
      </w:r>
    </w:p>
    <w:p w14:paraId="58473C68" w14:textId="77777777" w:rsidR="00715EB8" w:rsidRPr="00310F6B" w:rsidRDefault="00715EB8">
      <w:pPr>
        <w:spacing w:line="360" w:lineRule="exact"/>
        <w:ind w:firstLineChars="200" w:firstLine="422"/>
      </w:pPr>
      <w:r w:rsidRPr="00310F6B">
        <w:rPr>
          <w:rFonts w:eastAsia="黑体" w:hint="eastAsia"/>
          <w:b/>
          <w:kern w:val="0"/>
          <w:szCs w:val="21"/>
        </w:rPr>
        <w:t>第七</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与研究生互通选课采用网上选课的方式。具有选课资格的本科生、研究生可登录相关信息系统，在规定的选课时限及课程容量允许范围内选课与退课，选课采用先到先得模式，超过选课时限和选课容量均不得选课，如遇课程时间冲突，则不得选修，不可办理免听和免修。每学期选课最多</w:t>
      </w:r>
      <w:r w:rsidRPr="00310F6B">
        <w:rPr>
          <w:rFonts w:hint="eastAsia"/>
        </w:rPr>
        <w:t>5</w:t>
      </w:r>
      <w:r w:rsidRPr="00310F6B">
        <w:rPr>
          <w:rFonts w:hint="eastAsia"/>
        </w:rPr>
        <w:t>门。</w:t>
      </w:r>
    </w:p>
    <w:p w14:paraId="3FE53673" w14:textId="77777777" w:rsidR="00715EB8" w:rsidRPr="00310F6B" w:rsidRDefault="00715EB8">
      <w:pPr>
        <w:spacing w:line="360" w:lineRule="exact"/>
        <w:ind w:firstLineChars="200" w:firstLine="422"/>
      </w:pPr>
      <w:r w:rsidRPr="00310F6B">
        <w:rPr>
          <w:rFonts w:eastAsia="黑体" w:hint="eastAsia"/>
          <w:b/>
          <w:kern w:val="0"/>
          <w:szCs w:val="21"/>
        </w:rPr>
        <w:t>第八</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生与研究生互通选修的课程按学校相应标准收取学分学费。</w:t>
      </w:r>
    </w:p>
    <w:p w14:paraId="5766BD5B" w14:textId="77777777" w:rsidR="00715EB8" w:rsidRPr="00310F6B" w:rsidRDefault="00715EB8">
      <w:pPr>
        <w:spacing w:line="360" w:lineRule="exact"/>
        <w:ind w:firstLineChars="200" w:firstLine="422"/>
      </w:pPr>
      <w:r w:rsidRPr="00310F6B">
        <w:rPr>
          <w:rFonts w:eastAsia="黑体" w:hint="eastAsia"/>
          <w:b/>
          <w:kern w:val="0"/>
          <w:szCs w:val="21"/>
        </w:rPr>
        <w:t>第九</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生与研究生互通选修的课程原则上不单独开班授课，本科与研究生课程学习、考试考查及成绩认定等分别按照学校普通全日制本科学生学籍管理制度和研究生课程学习管理制度要求执行。</w:t>
      </w:r>
    </w:p>
    <w:p w14:paraId="1B7B3543" w14:textId="77777777" w:rsidR="00715EB8" w:rsidRPr="00310F6B" w:rsidRDefault="00715EB8">
      <w:pPr>
        <w:spacing w:line="360" w:lineRule="exact"/>
        <w:ind w:firstLineChars="200" w:firstLine="422"/>
      </w:pPr>
      <w:r w:rsidRPr="00310F6B">
        <w:rPr>
          <w:rFonts w:eastAsia="黑体" w:hint="eastAsia"/>
          <w:b/>
          <w:kern w:val="0"/>
          <w:szCs w:val="21"/>
        </w:rPr>
        <w:t>第十</w:t>
      </w:r>
      <w:proofErr w:type="gramStart"/>
      <w:r w:rsidRPr="00310F6B">
        <w:rPr>
          <w:rFonts w:eastAsia="黑体" w:hint="eastAsia"/>
          <w:b/>
          <w:kern w:val="0"/>
          <w:szCs w:val="21"/>
        </w:rPr>
        <w:t>条</w:t>
      </w:r>
      <w:r w:rsidRPr="00310F6B">
        <w:rPr>
          <w:rFonts w:hint="eastAsia"/>
        </w:rPr>
        <w:t xml:space="preserve"> </w:t>
      </w:r>
      <w:r w:rsidRPr="00310F6B">
        <w:rPr>
          <w:rFonts w:hint="eastAsia"/>
        </w:rPr>
        <w:t>如</w:t>
      </w:r>
      <w:proofErr w:type="gramEnd"/>
      <w:r w:rsidRPr="00310F6B">
        <w:rPr>
          <w:rFonts w:hint="eastAsia"/>
        </w:rPr>
        <w:t>本科生课程和研究生课程考试冲突，则可按照本科及研究生课程考核相关办法向本科生院或研究生院申请课程缓考。</w:t>
      </w:r>
    </w:p>
    <w:p w14:paraId="60B6FFB7" w14:textId="77777777" w:rsidR="00715EB8" w:rsidRPr="00310F6B" w:rsidRDefault="00715EB8">
      <w:pPr>
        <w:spacing w:line="360" w:lineRule="exact"/>
        <w:ind w:firstLineChars="200" w:firstLine="422"/>
      </w:pPr>
      <w:r w:rsidRPr="00310F6B">
        <w:rPr>
          <w:rFonts w:eastAsia="黑体" w:hint="eastAsia"/>
          <w:b/>
          <w:kern w:val="0"/>
          <w:szCs w:val="21"/>
        </w:rPr>
        <w:t>第十一</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生研究生互通选课获得的成绩分别在本科生或研究生成绩单上如实记录，但学分不计入本科或研究生个人培养计划的学分。</w:t>
      </w:r>
    </w:p>
    <w:p w14:paraId="677CE80B" w14:textId="77777777" w:rsidR="00715EB8" w:rsidRPr="00310F6B" w:rsidRDefault="00715EB8">
      <w:pPr>
        <w:spacing w:line="360" w:lineRule="exact"/>
        <w:ind w:firstLineChars="200" w:firstLine="422"/>
      </w:pPr>
      <w:r w:rsidRPr="00310F6B">
        <w:rPr>
          <w:rFonts w:eastAsia="黑体" w:hint="eastAsia"/>
          <w:b/>
          <w:kern w:val="0"/>
          <w:szCs w:val="21"/>
        </w:rPr>
        <w:t>第十二</w:t>
      </w:r>
      <w:proofErr w:type="gramStart"/>
      <w:r w:rsidRPr="00310F6B">
        <w:rPr>
          <w:rFonts w:eastAsia="黑体" w:hint="eastAsia"/>
          <w:b/>
          <w:kern w:val="0"/>
          <w:szCs w:val="21"/>
        </w:rPr>
        <w:t>条</w:t>
      </w:r>
      <w:r w:rsidRPr="00310F6B">
        <w:rPr>
          <w:rFonts w:hint="eastAsia"/>
        </w:rPr>
        <w:t xml:space="preserve"> </w:t>
      </w:r>
      <w:r w:rsidRPr="00310F6B">
        <w:rPr>
          <w:rFonts w:hint="eastAsia"/>
        </w:rPr>
        <w:t>本科</w:t>
      </w:r>
      <w:proofErr w:type="gramEnd"/>
      <w:r w:rsidRPr="00310F6B">
        <w:rPr>
          <w:rFonts w:hint="eastAsia"/>
        </w:rPr>
        <w:t>生选修研究生课程考核合格后，如继续攻读本校研究生，可认定为研究生阶段相同或相近课程的成绩与学分。研究生本科阶段所修研究生课程成绩、学分，经本人申请、研究生培养指导委员会同意、所在培养单位分管副院长审议，研究生院培养办主任根据培养方案审批。</w:t>
      </w:r>
    </w:p>
    <w:p w14:paraId="3DDEE2A9" w14:textId="77777777" w:rsidR="00715EB8" w:rsidRPr="00310F6B" w:rsidRDefault="00715EB8">
      <w:pPr>
        <w:spacing w:line="360" w:lineRule="exact"/>
        <w:ind w:firstLineChars="200" w:firstLine="422"/>
      </w:pPr>
      <w:r w:rsidRPr="00310F6B">
        <w:rPr>
          <w:rFonts w:eastAsia="黑体" w:hint="eastAsia"/>
          <w:b/>
          <w:kern w:val="0"/>
          <w:szCs w:val="21"/>
        </w:rPr>
        <w:lastRenderedPageBreak/>
        <w:t>第十三</w:t>
      </w:r>
      <w:proofErr w:type="gramStart"/>
      <w:r w:rsidRPr="00310F6B">
        <w:rPr>
          <w:rFonts w:eastAsia="黑体" w:hint="eastAsia"/>
          <w:b/>
          <w:kern w:val="0"/>
          <w:szCs w:val="21"/>
        </w:rPr>
        <w:t>条</w:t>
      </w:r>
      <w:r w:rsidRPr="00310F6B">
        <w:rPr>
          <w:rFonts w:hint="eastAsia"/>
        </w:rPr>
        <w:t xml:space="preserve"> </w:t>
      </w:r>
      <w:r w:rsidRPr="00310F6B">
        <w:rPr>
          <w:rFonts w:hint="eastAsia"/>
        </w:rPr>
        <w:t>对于</w:t>
      </w:r>
      <w:proofErr w:type="gramEnd"/>
      <w:r w:rsidRPr="00310F6B">
        <w:rPr>
          <w:rFonts w:hint="eastAsia"/>
        </w:rPr>
        <w:t>录取学校研究生的学生，本科阶段选修且被认定的研究生课程，其所缴学分学费全额退还。经本人申请，所在培养单位审核，研究生院复审，到学校财务处办理退费。</w:t>
      </w:r>
    </w:p>
    <w:p w14:paraId="2AAA401E" w14:textId="77777777" w:rsidR="00715EB8" w:rsidRPr="00310F6B" w:rsidRDefault="00715EB8">
      <w:pPr>
        <w:spacing w:line="360" w:lineRule="exact"/>
        <w:ind w:firstLineChars="200" w:firstLine="422"/>
      </w:pPr>
      <w:r w:rsidRPr="00310F6B">
        <w:rPr>
          <w:rFonts w:eastAsia="黑体" w:hint="eastAsia"/>
          <w:b/>
          <w:kern w:val="0"/>
          <w:szCs w:val="21"/>
        </w:rPr>
        <w:t>第十四</w:t>
      </w:r>
      <w:proofErr w:type="gramStart"/>
      <w:r w:rsidRPr="00310F6B">
        <w:rPr>
          <w:rFonts w:eastAsia="黑体" w:hint="eastAsia"/>
          <w:b/>
          <w:kern w:val="0"/>
          <w:szCs w:val="21"/>
        </w:rPr>
        <w:t>条</w:t>
      </w:r>
      <w:r w:rsidRPr="00310F6B">
        <w:rPr>
          <w:rFonts w:eastAsia="黑体" w:hint="eastAsia"/>
          <w:b/>
          <w:kern w:val="0"/>
          <w:szCs w:val="21"/>
        </w:rPr>
        <w:t xml:space="preserve"> </w:t>
      </w:r>
      <w:r w:rsidRPr="00310F6B">
        <w:rPr>
          <w:rFonts w:hint="eastAsia"/>
        </w:rPr>
        <w:t>本</w:t>
      </w:r>
      <w:proofErr w:type="gramEnd"/>
      <w:r w:rsidRPr="00310F6B">
        <w:rPr>
          <w:rFonts w:hint="eastAsia"/>
        </w:rPr>
        <w:t>办法本科生、研究生相关规则分别由本科生院、研究生院负责解释。</w:t>
      </w:r>
    </w:p>
    <w:p w14:paraId="606A86C1" w14:textId="77777777" w:rsidR="00715EB8" w:rsidRPr="00310F6B" w:rsidRDefault="00715EB8">
      <w:pPr>
        <w:spacing w:line="360" w:lineRule="exact"/>
        <w:ind w:firstLineChars="200" w:firstLine="422"/>
      </w:pPr>
      <w:r w:rsidRPr="00310F6B">
        <w:rPr>
          <w:rFonts w:eastAsia="黑体" w:hint="eastAsia"/>
          <w:b/>
          <w:kern w:val="0"/>
          <w:szCs w:val="21"/>
        </w:rPr>
        <w:t>第十五</w:t>
      </w:r>
      <w:proofErr w:type="gramStart"/>
      <w:r w:rsidRPr="00310F6B">
        <w:rPr>
          <w:rFonts w:eastAsia="黑体" w:hint="eastAsia"/>
          <w:b/>
          <w:kern w:val="0"/>
          <w:szCs w:val="21"/>
        </w:rPr>
        <w:t>条</w:t>
      </w:r>
      <w:r w:rsidRPr="00310F6B">
        <w:rPr>
          <w:rFonts w:eastAsia="黑体" w:hint="eastAsia"/>
          <w:b/>
          <w:kern w:val="0"/>
          <w:szCs w:val="21"/>
        </w:rPr>
        <w:t xml:space="preserve"> </w:t>
      </w:r>
      <w:r w:rsidRPr="00310F6B">
        <w:rPr>
          <w:rFonts w:hint="eastAsia"/>
        </w:rPr>
        <w:t>本</w:t>
      </w:r>
      <w:proofErr w:type="gramEnd"/>
      <w:r w:rsidRPr="00310F6B">
        <w:rPr>
          <w:rFonts w:hint="eastAsia"/>
        </w:rPr>
        <w:t>办法自公布之日起施行。</w:t>
      </w:r>
    </w:p>
    <w:p w14:paraId="71C07B5E" w14:textId="77777777" w:rsidR="00715EB8" w:rsidRPr="00310F6B" w:rsidRDefault="00715EB8">
      <w:pPr>
        <w:spacing w:line="360" w:lineRule="exact"/>
        <w:ind w:firstLineChars="200" w:firstLine="420"/>
      </w:pPr>
    </w:p>
    <w:p w14:paraId="0049BC83" w14:textId="77777777" w:rsidR="00715EB8" w:rsidRPr="00310F6B" w:rsidRDefault="00715EB8">
      <w:pPr>
        <w:spacing w:line="360" w:lineRule="exact"/>
        <w:ind w:firstLineChars="200" w:firstLine="420"/>
      </w:pPr>
    </w:p>
    <w:p w14:paraId="27D1AEB4" w14:textId="77777777" w:rsidR="00715EB8" w:rsidRPr="00310F6B" w:rsidRDefault="00715EB8">
      <w:pPr>
        <w:spacing w:line="360" w:lineRule="exact"/>
        <w:ind w:firstLineChars="200" w:firstLine="420"/>
      </w:pPr>
    </w:p>
    <w:p w14:paraId="32280350" w14:textId="77777777" w:rsidR="00715EB8" w:rsidRPr="00310F6B" w:rsidRDefault="00715EB8">
      <w:pPr>
        <w:pStyle w:val="1"/>
        <w:rPr>
          <w:rFonts w:hint="eastAsia"/>
          <w:color w:val="auto"/>
        </w:rPr>
      </w:pPr>
      <w:r w:rsidRPr="00310F6B">
        <w:rPr>
          <w:color w:val="auto"/>
        </w:rPr>
        <w:br w:type="page"/>
      </w:r>
      <w:bookmarkStart w:id="58" w:name="_Toc207638165"/>
      <w:r w:rsidRPr="00310F6B">
        <w:rPr>
          <w:color w:val="auto"/>
        </w:rPr>
        <w:lastRenderedPageBreak/>
        <w:t>武汉理工大学研究生课程管理办法</w:t>
      </w:r>
      <w:bookmarkEnd w:id="58"/>
    </w:p>
    <w:p w14:paraId="4413E6B5" w14:textId="77777777" w:rsidR="00715EB8" w:rsidRPr="00310F6B" w:rsidRDefault="00715EB8">
      <w:pPr>
        <w:pStyle w:val="2"/>
        <w:spacing w:before="158" w:after="158"/>
      </w:pPr>
      <w:r w:rsidRPr="00310F6B">
        <w:t>校研字〔</w:t>
      </w:r>
      <w:r w:rsidRPr="00310F6B">
        <w:t>2015</w:t>
      </w:r>
      <w:r w:rsidRPr="00310F6B">
        <w:t>〕</w:t>
      </w:r>
      <w:r w:rsidRPr="00310F6B">
        <w:t>39</w:t>
      </w:r>
      <w:r w:rsidRPr="00310F6B">
        <w:t>号</w:t>
      </w:r>
    </w:p>
    <w:p w14:paraId="4A869501"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280F2CBE" w14:textId="77777777" w:rsidR="00715EB8" w:rsidRPr="00310F6B" w:rsidRDefault="00715EB8">
      <w:pPr>
        <w:spacing w:line="360" w:lineRule="exact"/>
        <w:ind w:firstLineChars="200" w:firstLine="422"/>
      </w:pPr>
      <w:proofErr w:type="gramStart"/>
      <w:r w:rsidRPr="00310F6B">
        <w:rPr>
          <w:rFonts w:eastAsia="黑体"/>
          <w:b/>
        </w:rPr>
        <w:t>第一条</w:t>
      </w:r>
      <w:r w:rsidRPr="00310F6B">
        <w:rPr>
          <w:b/>
        </w:rPr>
        <w:t xml:space="preserve">  </w:t>
      </w:r>
      <w:r w:rsidRPr="00310F6B">
        <w:t>为严格课程管理</w:t>
      </w:r>
      <w:proofErr w:type="gramEnd"/>
      <w:r w:rsidRPr="00310F6B">
        <w:t>，加强课程教学，提高我校研究生培养质量，制定本办法。</w:t>
      </w:r>
    </w:p>
    <w:p w14:paraId="693445A5" w14:textId="77777777" w:rsidR="00715EB8" w:rsidRPr="00310F6B" w:rsidRDefault="00715EB8">
      <w:pPr>
        <w:spacing w:line="360" w:lineRule="exact"/>
        <w:ind w:firstLineChars="200" w:firstLine="422"/>
      </w:pPr>
      <w:proofErr w:type="gramStart"/>
      <w:r w:rsidRPr="00310F6B">
        <w:rPr>
          <w:rFonts w:eastAsia="黑体"/>
          <w:b/>
        </w:rPr>
        <w:t>第二条</w:t>
      </w:r>
      <w:r w:rsidRPr="00310F6B">
        <w:rPr>
          <w:b/>
        </w:rPr>
        <w:t xml:space="preserve">  </w:t>
      </w:r>
      <w:r w:rsidRPr="00310F6B">
        <w:t>课程学习是研究生培养工作的重要组成部分</w:t>
      </w:r>
      <w:proofErr w:type="gramEnd"/>
      <w:r w:rsidRPr="00310F6B">
        <w:t>。规范研究生课程管理，是促进研究生教学质量和培养质量的重要保证。</w:t>
      </w:r>
    </w:p>
    <w:p w14:paraId="1560B5DE" w14:textId="77777777" w:rsidR="00715EB8" w:rsidRPr="00310F6B" w:rsidRDefault="00715EB8">
      <w:pPr>
        <w:pStyle w:val="3"/>
      </w:pPr>
      <w:proofErr w:type="gramStart"/>
      <w:r w:rsidRPr="00310F6B">
        <w:t>第二章</w:t>
      </w:r>
      <w:r w:rsidRPr="00310F6B">
        <w:t xml:space="preserve">  </w:t>
      </w:r>
      <w:r w:rsidRPr="00310F6B">
        <w:t>课程分类</w:t>
      </w:r>
      <w:proofErr w:type="gramEnd"/>
    </w:p>
    <w:p w14:paraId="3A2DC0D8" w14:textId="77777777" w:rsidR="00715EB8" w:rsidRPr="00310F6B" w:rsidRDefault="00715EB8">
      <w:pPr>
        <w:spacing w:line="360" w:lineRule="exact"/>
        <w:ind w:firstLineChars="200" w:firstLine="422"/>
      </w:pPr>
      <w:proofErr w:type="gramStart"/>
      <w:r w:rsidRPr="00310F6B">
        <w:rPr>
          <w:rFonts w:eastAsia="黑体"/>
          <w:b/>
        </w:rPr>
        <w:t>第三条</w:t>
      </w:r>
      <w:r w:rsidRPr="00310F6B">
        <w:rPr>
          <w:b/>
        </w:rPr>
        <w:t xml:space="preserve">  </w:t>
      </w:r>
      <w:r w:rsidRPr="00310F6B">
        <w:t>研究生课程是指列入研究生培养方案中的课程</w:t>
      </w:r>
      <w:proofErr w:type="gramEnd"/>
      <w:r w:rsidRPr="00310F6B">
        <w:t>，分为学位课和非学位课，也可分为公共课和专业课。</w:t>
      </w:r>
    </w:p>
    <w:p w14:paraId="084BE4FB" w14:textId="77777777" w:rsidR="00715EB8" w:rsidRPr="00310F6B" w:rsidRDefault="00715EB8">
      <w:pPr>
        <w:spacing w:line="360" w:lineRule="exact"/>
        <w:ind w:firstLineChars="200" w:firstLine="422"/>
      </w:pPr>
      <w:proofErr w:type="gramStart"/>
      <w:r w:rsidRPr="00310F6B">
        <w:rPr>
          <w:rFonts w:eastAsia="黑体"/>
          <w:b/>
        </w:rPr>
        <w:t>第四条</w:t>
      </w:r>
      <w:r w:rsidRPr="00310F6B">
        <w:rPr>
          <w:b/>
        </w:rPr>
        <w:t xml:space="preserve">  </w:t>
      </w:r>
      <w:r w:rsidRPr="00310F6B">
        <w:t>学位课是体现学科基础作用而必须学习的课程</w:t>
      </w:r>
      <w:proofErr w:type="gramEnd"/>
      <w:r w:rsidRPr="00310F6B">
        <w:t>，要求具备宽广性和系统性，分为公共学位课和专业学位课两类。</w:t>
      </w:r>
    </w:p>
    <w:p w14:paraId="629C21BC" w14:textId="77777777" w:rsidR="00715EB8" w:rsidRPr="00310F6B" w:rsidRDefault="00715EB8">
      <w:pPr>
        <w:spacing w:line="360" w:lineRule="exact"/>
        <w:ind w:firstLineChars="200" w:firstLine="422"/>
      </w:pPr>
      <w:proofErr w:type="gramStart"/>
      <w:r w:rsidRPr="00310F6B">
        <w:rPr>
          <w:rFonts w:eastAsia="黑体"/>
          <w:b/>
        </w:rPr>
        <w:t>第五条</w:t>
      </w:r>
      <w:r w:rsidRPr="00310F6B">
        <w:rPr>
          <w:b/>
        </w:rPr>
        <w:t xml:space="preserve">  </w:t>
      </w:r>
      <w:r w:rsidRPr="00310F6B">
        <w:t>非学位课是为拓宽研究生知识面</w:t>
      </w:r>
      <w:proofErr w:type="gramEnd"/>
      <w:r w:rsidRPr="00310F6B">
        <w:t>、完善知识结构或增加知识深度而开设的课程，应体现学科前沿性和实践性，有利于研究生创新能力的培养。</w:t>
      </w:r>
    </w:p>
    <w:p w14:paraId="1AC71E1D" w14:textId="77777777" w:rsidR="00715EB8" w:rsidRPr="00310F6B" w:rsidRDefault="00715EB8">
      <w:pPr>
        <w:pStyle w:val="3"/>
      </w:pPr>
      <w:proofErr w:type="gramStart"/>
      <w:r w:rsidRPr="00310F6B">
        <w:t>第三章</w:t>
      </w:r>
      <w:r w:rsidRPr="00310F6B">
        <w:t xml:space="preserve">  </w:t>
      </w:r>
      <w:r w:rsidRPr="00310F6B">
        <w:t>课程开设</w:t>
      </w:r>
      <w:proofErr w:type="gramEnd"/>
    </w:p>
    <w:p w14:paraId="63DAF8D4" w14:textId="77777777" w:rsidR="00715EB8" w:rsidRPr="00310F6B" w:rsidRDefault="00715EB8">
      <w:pPr>
        <w:spacing w:line="360" w:lineRule="exact"/>
        <w:ind w:firstLineChars="200" w:firstLine="422"/>
      </w:pPr>
      <w:proofErr w:type="gramStart"/>
      <w:r w:rsidRPr="00310F6B">
        <w:rPr>
          <w:rFonts w:eastAsia="黑体"/>
          <w:b/>
        </w:rPr>
        <w:t>第六条</w:t>
      </w:r>
      <w:r w:rsidRPr="00310F6B">
        <w:rPr>
          <w:rFonts w:eastAsia="黑体"/>
          <w:b/>
        </w:rPr>
        <w:t xml:space="preserve">  </w:t>
      </w:r>
      <w:r w:rsidRPr="00310F6B">
        <w:t>公共课的开设及排课由研究生院与开课单位共同负责</w:t>
      </w:r>
      <w:proofErr w:type="gramEnd"/>
      <w:r w:rsidRPr="00310F6B">
        <w:t>，每门课程设置</w:t>
      </w:r>
      <w:proofErr w:type="gramStart"/>
      <w:r w:rsidRPr="00310F6B">
        <w:t>1~</w:t>
      </w:r>
      <w:proofErr w:type="gramEnd"/>
      <w:r w:rsidRPr="00310F6B">
        <w:t>4</w:t>
      </w:r>
      <w:r w:rsidRPr="00310F6B">
        <w:t>学分；专业课的开设和排课由开课单位负责，每门课程设置</w:t>
      </w:r>
      <w:proofErr w:type="gramStart"/>
      <w:r w:rsidRPr="00310F6B">
        <w:t>1~</w:t>
      </w:r>
      <w:proofErr w:type="gramEnd"/>
      <w:r w:rsidRPr="00310F6B">
        <w:t>2</w:t>
      </w:r>
      <w:r w:rsidRPr="00310F6B">
        <w:t>学分。一般</w:t>
      </w:r>
      <w:r w:rsidRPr="00310F6B">
        <w:t>1</w:t>
      </w:r>
      <w:r w:rsidRPr="00310F6B">
        <w:t>学分对应</w:t>
      </w:r>
      <w:r w:rsidRPr="00310F6B">
        <w:t>18</w:t>
      </w:r>
      <w:r w:rsidRPr="00310F6B">
        <w:t>学时。</w:t>
      </w:r>
    </w:p>
    <w:p w14:paraId="6288C2FE" w14:textId="77777777" w:rsidR="00715EB8" w:rsidRPr="00310F6B" w:rsidRDefault="00715EB8">
      <w:pPr>
        <w:spacing w:line="360" w:lineRule="exact"/>
        <w:ind w:firstLineChars="200" w:firstLine="422"/>
      </w:pPr>
      <w:proofErr w:type="gramStart"/>
      <w:r w:rsidRPr="00310F6B">
        <w:rPr>
          <w:rFonts w:eastAsia="黑体"/>
          <w:b/>
        </w:rPr>
        <w:t>第七条</w:t>
      </w:r>
      <w:r w:rsidRPr="00310F6B">
        <w:rPr>
          <w:rFonts w:eastAsia="黑体"/>
          <w:b/>
        </w:rPr>
        <w:t xml:space="preserve">  </w:t>
      </w:r>
      <w:r w:rsidRPr="00310F6B">
        <w:t>各培养单位应根据专业培养方案制定本单位教学执行计划</w:t>
      </w:r>
      <w:proofErr w:type="gramEnd"/>
      <w:r w:rsidRPr="00310F6B">
        <w:t>，并于上一学期末报研究生院备案。列入教学计划的课程应严格执行，如遇特殊情况无法按时开课或需更换任课教师的，由开课单位写明原因，报研究生院批准。</w:t>
      </w:r>
    </w:p>
    <w:p w14:paraId="33AD6C48" w14:textId="77777777" w:rsidR="00715EB8" w:rsidRPr="00310F6B" w:rsidRDefault="00715EB8">
      <w:pPr>
        <w:spacing w:line="360" w:lineRule="exact"/>
        <w:ind w:firstLineChars="200" w:firstLine="422"/>
      </w:pPr>
      <w:proofErr w:type="gramStart"/>
      <w:r w:rsidRPr="00310F6B">
        <w:rPr>
          <w:rFonts w:eastAsia="黑体"/>
          <w:b/>
        </w:rPr>
        <w:t>第八条</w:t>
      </w:r>
      <w:r w:rsidRPr="00310F6B">
        <w:rPr>
          <w:b/>
        </w:rPr>
        <w:t xml:space="preserve">  </w:t>
      </w:r>
      <w:r w:rsidRPr="00310F6B">
        <w:t>每学期课程开设时间分上</w:t>
      </w:r>
      <w:proofErr w:type="gramEnd"/>
      <w:r w:rsidRPr="00310F6B">
        <w:t>、下两段，上段为学期前</w:t>
      </w:r>
      <w:r w:rsidRPr="00310F6B">
        <w:t>9</w:t>
      </w:r>
      <w:r w:rsidRPr="00310F6B">
        <w:t>周，下段为学期后</w:t>
      </w:r>
      <w:r w:rsidRPr="00310F6B">
        <w:t>9</w:t>
      </w:r>
      <w:r w:rsidRPr="00310F6B">
        <w:t>周。课程安排一般应集中在一个阶段内完成。</w:t>
      </w:r>
    </w:p>
    <w:p w14:paraId="1F1FD01D" w14:textId="77777777" w:rsidR="00715EB8" w:rsidRPr="00310F6B" w:rsidRDefault="00715EB8">
      <w:pPr>
        <w:spacing w:line="360" w:lineRule="exact"/>
        <w:ind w:firstLineChars="200" w:firstLine="422"/>
      </w:pPr>
      <w:proofErr w:type="gramStart"/>
      <w:r w:rsidRPr="00310F6B">
        <w:rPr>
          <w:rFonts w:eastAsia="黑体"/>
          <w:b/>
        </w:rPr>
        <w:t>第九条</w:t>
      </w:r>
      <w:r w:rsidRPr="00310F6B">
        <w:rPr>
          <w:b/>
        </w:rPr>
        <w:t xml:space="preserve">  </w:t>
      </w:r>
      <w:r w:rsidRPr="00310F6B">
        <w:t>一级学科培养方案内的选修课开课人数一般不少于</w:t>
      </w:r>
      <w:proofErr w:type="gramEnd"/>
      <w:r w:rsidRPr="00310F6B">
        <w:t>15</w:t>
      </w:r>
      <w:r w:rsidRPr="00310F6B">
        <w:t>人，二级学科培养方案内的选修课开课人数一般不少于</w:t>
      </w:r>
      <w:r w:rsidRPr="00310F6B">
        <w:t>5</w:t>
      </w:r>
      <w:r w:rsidRPr="00310F6B">
        <w:t>人。如专业选修课选课人数少于</w:t>
      </w:r>
      <w:r w:rsidRPr="00310F6B">
        <w:t>5</w:t>
      </w:r>
      <w:r w:rsidRPr="00310F6B">
        <w:t>人，暂停开课一学年；连续两年无人选修的课程、不能开出的课程、评估不合格的课程从培养方案中予以取消。</w:t>
      </w:r>
    </w:p>
    <w:p w14:paraId="227FA6BA" w14:textId="77777777" w:rsidR="00715EB8" w:rsidRPr="00310F6B" w:rsidRDefault="00715EB8">
      <w:pPr>
        <w:pStyle w:val="3"/>
      </w:pPr>
      <w:proofErr w:type="gramStart"/>
      <w:r w:rsidRPr="00310F6B">
        <w:lastRenderedPageBreak/>
        <w:t>第四章</w:t>
      </w:r>
      <w:r w:rsidRPr="00310F6B">
        <w:t xml:space="preserve">  </w:t>
      </w:r>
      <w:r w:rsidRPr="00310F6B">
        <w:t>课程建设</w:t>
      </w:r>
      <w:proofErr w:type="gramEnd"/>
    </w:p>
    <w:p w14:paraId="162BFE45" w14:textId="77777777" w:rsidR="00715EB8" w:rsidRPr="00310F6B" w:rsidRDefault="00715EB8">
      <w:pPr>
        <w:spacing w:line="360" w:lineRule="exact"/>
        <w:ind w:firstLineChars="200" w:firstLine="422"/>
      </w:pPr>
      <w:proofErr w:type="gramStart"/>
      <w:r w:rsidRPr="00310F6B">
        <w:rPr>
          <w:rFonts w:eastAsia="黑体"/>
          <w:b/>
        </w:rPr>
        <w:t>第十条</w:t>
      </w:r>
      <w:r w:rsidRPr="00310F6B">
        <w:rPr>
          <w:b/>
        </w:rPr>
        <w:t xml:space="preserve">  </w:t>
      </w:r>
      <w:r w:rsidRPr="00310F6B">
        <w:t>研究生课程建设由学校统一规划管理</w:t>
      </w:r>
      <w:proofErr w:type="gramEnd"/>
      <w:r w:rsidRPr="00310F6B">
        <w:t>，开课单位负责具体组织实施。</w:t>
      </w:r>
    </w:p>
    <w:p w14:paraId="30C66898" w14:textId="77777777" w:rsidR="00715EB8" w:rsidRPr="00310F6B" w:rsidRDefault="00715EB8">
      <w:pPr>
        <w:spacing w:line="360" w:lineRule="exact"/>
        <w:ind w:firstLineChars="200" w:firstLine="422"/>
      </w:pPr>
      <w:proofErr w:type="gramStart"/>
      <w:r w:rsidRPr="00310F6B">
        <w:rPr>
          <w:rFonts w:eastAsia="黑体"/>
          <w:b/>
        </w:rPr>
        <w:t>第十一条</w:t>
      </w:r>
      <w:r w:rsidRPr="00310F6B">
        <w:rPr>
          <w:b/>
        </w:rPr>
        <w:t xml:space="preserve">  </w:t>
      </w:r>
      <w:r w:rsidRPr="00310F6B">
        <w:t>研究生课程建设采用课程负责人制度</w:t>
      </w:r>
      <w:proofErr w:type="gramEnd"/>
      <w:r w:rsidRPr="00310F6B">
        <w:t>。课程负责人由开课单位选聘产生，聘期一般为</w:t>
      </w:r>
      <w:r w:rsidRPr="00310F6B">
        <w:t>3</w:t>
      </w:r>
      <w:r w:rsidRPr="00310F6B">
        <w:t>年。</w:t>
      </w:r>
    </w:p>
    <w:p w14:paraId="46A76CA7" w14:textId="77777777" w:rsidR="00715EB8" w:rsidRPr="00310F6B" w:rsidRDefault="00715EB8">
      <w:pPr>
        <w:spacing w:line="360" w:lineRule="exact"/>
        <w:ind w:firstLineChars="200" w:firstLine="422"/>
      </w:pPr>
      <w:proofErr w:type="gramStart"/>
      <w:r w:rsidRPr="00310F6B">
        <w:rPr>
          <w:rFonts w:eastAsia="黑体"/>
          <w:b/>
        </w:rPr>
        <w:t>第十二条</w:t>
      </w:r>
      <w:r w:rsidRPr="00310F6B">
        <w:rPr>
          <w:rFonts w:eastAsia="黑体"/>
          <w:b/>
        </w:rPr>
        <w:t xml:space="preserve">  </w:t>
      </w:r>
      <w:r w:rsidRPr="00310F6B">
        <w:t>课程负责人要求有博士学位或者高级职称</w:t>
      </w:r>
      <w:proofErr w:type="gramEnd"/>
      <w:r w:rsidRPr="00310F6B">
        <w:t>，具有较强的教学科研能力。</w:t>
      </w:r>
    </w:p>
    <w:p w14:paraId="20002FEA" w14:textId="77777777" w:rsidR="00715EB8" w:rsidRPr="00310F6B" w:rsidRDefault="00715EB8">
      <w:pPr>
        <w:spacing w:line="360" w:lineRule="exact"/>
        <w:ind w:firstLineChars="200" w:firstLine="422"/>
      </w:pPr>
      <w:proofErr w:type="gramStart"/>
      <w:r w:rsidRPr="00310F6B">
        <w:rPr>
          <w:rFonts w:eastAsia="黑体"/>
          <w:b/>
        </w:rPr>
        <w:t>第十三条</w:t>
      </w:r>
      <w:r w:rsidRPr="00310F6B">
        <w:rPr>
          <w:b/>
        </w:rPr>
        <w:t xml:space="preserve">  </w:t>
      </w:r>
      <w:r w:rsidRPr="00310F6B">
        <w:t>课程负责人主要承担课程建设任务</w:t>
      </w:r>
      <w:proofErr w:type="gramEnd"/>
      <w:r w:rsidRPr="00310F6B">
        <w:t>，包括推行教学改革、组织教学研讨、加强教材建设、进行教学管理和开展教学评估、组织申报教学研究项目和教改基金课题等等。</w:t>
      </w:r>
    </w:p>
    <w:p w14:paraId="423AF767" w14:textId="77777777" w:rsidR="00715EB8" w:rsidRPr="00310F6B" w:rsidRDefault="00715EB8">
      <w:pPr>
        <w:spacing w:line="360" w:lineRule="exact"/>
        <w:ind w:firstLineChars="200" w:firstLine="422"/>
      </w:pPr>
      <w:proofErr w:type="gramStart"/>
      <w:r w:rsidRPr="00310F6B">
        <w:rPr>
          <w:rFonts w:eastAsia="黑体"/>
          <w:b/>
        </w:rPr>
        <w:t>第十四条</w:t>
      </w:r>
      <w:r w:rsidRPr="00310F6B">
        <w:rPr>
          <w:b/>
        </w:rPr>
        <w:t xml:space="preserve">  </w:t>
      </w:r>
      <w:r w:rsidRPr="00310F6B">
        <w:t>研究生课程在线学习平台由研究生院统一建设</w:t>
      </w:r>
      <w:proofErr w:type="gramEnd"/>
      <w:r w:rsidRPr="00310F6B">
        <w:t>，课程资源由课程负责人和主讲教师维护。</w:t>
      </w:r>
    </w:p>
    <w:p w14:paraId="6B320AA0" w14:textId="77777777" w:rsidR="00715EB8" w:rsidRPr="00310F6B" w:rsidRDefault="00715EB8">
      <w:pPr>
        <w:pStyle w:val="3"/>
      </w:pPr>
      <w:proofErr w:type="gramStart"/>
      <w:r w:rsidRPr="00310F6B">
        <w:t>第五章</w:t>
      </w:r>
      <w:r w:rsidRPr="00310F6B">
        <w:t xml:space="preserve">  </w:t>
      </w:r>
      <w:r w:rsidRPr="00310F6B">
        <w:t>课程评价</w:t>
      </w:r>
      <w:proofErr w:type="gramEnd"/>
    </w:p>
    <w:p w14:paraId="79CE7EA7" w14:textId="77777777" w:rsidR="00715EB8" w:rsidRPr="00310F6B" w:rsidRDefault="00715EB8">
      <w:pPr>
        <w:spacing w:line="360" w:lineRule="exact"/>
        <w:ind w:firstLineChars="200" w:firstLine="422"/>
      </w:pPr>
      <w:proofErr w:type="gramStart"/>
      <w:r w:rsidRPr="00310F6B">
        <w:rPr>
          <w:rFonts w:eastAsia="黑体"/>
          <w:b/>
        </w:rPr>
        <w:t>第十五条</w:t>
      </w:r>
      <w:r w:rsidRPr="00310F6B">
        <w:rPr>
          <w:b/>
        </w:rPr>
        <w:t xml:space="preserve">  </w:t>
      </w:r>
      <w:r w:rsidRPr="00310F6B">
        <w:t>课程评价由研究生院组织实施</w:t>
      </w:r>
      <w:proofErr w:type="gramEnd"/>
      <w:r w:rsidRPr="00310F6B">
        <w:t>，由开课单位、教学督导、课程建设小组成员、选课研究生及研究生信息员共同参与完成。</w:t>
      </w:r>
    </w:p>
    <w:p w14:paraId="01DDC77B" w14:textId="77777777" w:rsidR="00715EB8" w:rsidRPr="00310F6B" w:rsidRDefault="00715EB8">
      <w:pPr>
        <w:spacing w:line="360" w:lineRule="exact"/>
        <w:ind w:firstLineChars="200" w:firstLine="422"/>
      </w:pPr>
      <w:proofErr w:type="gramStart"/>
      <w:r w:rsidRPr="00310F6B">
        <w:rPr>
          <w:rFonts w:eastAsia="黑体"/>
          <w:b/>
        </w:rPr>
        <w:t>第十六条</w:t>
      </w:r>
      <w:r w:rsidRPr="00310F6B">
        <w:rPr>
          <w:b/>
        </w:rPr>
        <w:t xml:space="preserve">  </w:t>
      </w:r>
      <w:r w:rsidRPr="00310F6B">
        <w:t>建立管理人员听课制度</w:t>
      </w:r>
      <w:proofErr w:type="gramEnd"/>
      <w:r w:rsidRPr="00310F6B">
        <w:t>。研究生教育管理人员、教学督导和研究生信息员负责对课程教学情况进行抽查评估，由研究生院将抽查结果反馈给开课单位。</w:t>
      </w:r>
    </w:p>
    <w:p w14:paraId="343A6212" w14:textId="77777777" w:rsidR="00715EB8" w:rsidRPr="00310F6B" w:rsidRDefault="00715EB8">
      <w:pPr>
        <w:spacing w:line="360" w:lineRule="exact"/>
        <w:ind w:firstLineChars="200" w:firstLine="422"/>
      </w:pPr>
      <w:proofErr w:type="gramStart"/>
      <w:r w:rsidRPr="00310F6B">
        <w:rPr>
          <w:rFonts w:eastAsia="黑体"/>
          <w:b/>
        </w:rPr>
        <w:t>第十七条</w:t>
      </w:r>
      <w:r w:rsidRPr="00310F6B">
        <w:rPr>
          <w:b/>
        </w:rPr>
        <w:t xml:space="preserve">  </w:t>
      </w:r>
      <w:r w:rsidRPr="00310F6B">
        <w:t>开课单位和课程负责人应全面把握课程的运行状态</w:t>
      </w:r>
      <w:proofErr w:type="gramEnd"/>
      <w:r w:rsidRPr="00310F6B">
        <w:t>，及时与任课教师交流意见，改进教学效果。</w:t>
      </w:r>
    </w:p>
    <w:p w14:paraId="3ED122B6" w14:textId="77777777" w:rsidR="00715EB8" w:rsidRPr="00310F6B" w:rsidRDefault="00715EB8">
      <w:pPr>
        <w:spacing w:line="360" w:lineRule="exact"/>
        <w:ind w:firstLineChars="200" w:firstLine="422"/>
      </w:pPr>
      <w:proofErr w:type="gramStart"/>
      <w:r w:rsidRPr="00310F6B">
        <w:rPr>
          <w:rFonts w:eastAsia="黑体"/>
          <w:b/>
        </w:rPr>
        <w:t>第十八条</w:t>
      </w:r>
      <w:r w:rsidRPr="00310F6B">
        <w:rPr>
          <w:rFonts w:eastAsia="黑体"/>
          <w:b/>
        </w:rPr>
        <w:t xml:space="preserve">  </w:t>
      </w:r>
      <w:r w:rsidRPr="00310F6B">
        <w:t>研究生可在课程结束后针对授课内容</w:t>
      </w:r>
      <w:proofErr w:type="gramEnd"/>
      <w:r w:rsidRPr="00310F6B">
        <w:t>、授课方式、授课效果作出评价。</w:t>
      </w:r>
    </w:p>
    <w:p w14:paraId="782D663F" w14:textId="77777777" w:rsidR="00715EB8" w:rsidRPr="00310F6B" w:rsidRDefault="00715EB8">
      <w:pPr>
        <w:spacing w:line="360" w:lineRule="exact"/>
        <w:ind w:firstLineChars="200" w:firstLine="422"/>
      </w:pPr>
      <w:proofErr w:type="gramStart"/>
      <w:r w:rsidRPr="00310F6B">
        <w:rPr>
          <w:rFonts w:eastAsia="黑体"/>
          <w:b/>
        </w:rPr>
        <w:t>第十九条</w:t>
      </w:r>
      <w:r w:rsidRPr="00310F6B">
        <w:rPr>
          <w:b/>
        </w:rPr>
        <w:t xml:space="preserve">  </w:t>
      </w:r>
      <w:r w:rsidRPr="00310F6B">
        <w:t>研究生院设立研究生课程教学质量优秀奖</w:t>
      </w:r>
      <w:proofErr w:type="gramEnd"/>
      <w:r w:rsidRPr="00310F6B">
        <w:t>，根据课程综合评估结果对优秀任课教师予以奖励。研究生课程教学质量优秀奖的评选及奖励办法按照学校相关规定执行。</w:t>
      </w:r>
    </w:p>
    <w:p w14:paraId="00B87FB1" w14:textId="77777777" w:rsidR="00715EB8" w:rsidRPr="00310F6B" w:rsidRDefault="00715EB8">
      <w:pPr>
        <w:spacing w:line="360" w:lineRule="exact"/>
        <w:ind w:firstLineChars="200" w:firstLine="422"/>
      </w:pPr>
      <w:proofErr w:type="gramStart"/>
      <w:r w:rsidRPr="00310F6B">
        <w:rPr>
          <w:rFonts w:eastAsia="黑体"/>
          <w:b/>
        </w:rPr>
        <w:t>第二十条</w:t>
      </w:r>
      <w:r w:rsidRPr="00310F6B">
        <w:rPr>
          <w:b/>
        </w:rPr>
        <w:t xml:space="preserve">  </w:t>
      </w:r>
      <w:r w:rsidRPr="00310F6B">
        <w:t>综合评估结果不合格的课程</w:t>
      </w:r>
      <w:proofErr w:type="gramEnd"/>
      <w:r w:rsidRPr="00310F6B">
        <w:t>，开课单位应及时进行调整和改进。整改后仍不合格的课程予以取消。</w:t>
      </w:r>
    </w:p>
    <w:p w14:paraId="41076611" w14:textId="77777777" w:rsidR="00715EB8" w:rsidRPr="00310F6B" w:rsidRDefault="00715EB8">
      <w:pPr>
        <w:pStyle w:val="3"/>
      </w:pPr>
      <w:proofErr w:type="gramStart"/>
      <w:r w:rsidRPr="00310F6B">
        <w:t>第六章</w:t>
      </w:r>
      <w:r w:rsidRPr="00310F6B">
        <w:t xml:space="preserve">  </w:t>
      </w:r>
      <w:r w:rsidRPr="00310F6B">
        <w:t>附</w:t>
      </w:r>
      <w:proofErr w:type="gramEnd"/>
      <w:r w:rsidRPr="00310F6B">
        <w:t xml:space="preserve">  </w:t>
      </w:r>
      <w:r w:rsidRPr="00310F6B">
        <w:t>则</w:t>
      </w:r>
    </w:p>
    <w:p w14:paraId="53E37FEE" w14:textId="77777777" w:rsidR="00715EB8" w:rsidRPr="00310F6B" w:rsidRDefault="00715EB8">
      <w:pPr>
        <w:spacing w:line="360" w:lineRule="exact"/>
        <w:ind w:firstLineChars="200" w:firstLine="422"/>
      </w:pPr>
      <w:proofErr w:type="gramStart"/>
      <w:r w:rsidRPr="00310F6B">
        <w:rPr>
          <w:rFonts w:eastAsia="黑体"/>
          <w:b/>
        </w:rPr>
        <w:t>第二十一条</w:t>
      </w:r>
      <w:r w:rsidRPr="00310F6B">
        <w:rPr>
          <w:rFonts w:eastAsia="黑体"/>
          <w:b/>
        </w:rPr>
        <w:t xml:space="preserve">  </w:t>
      </w:r>
      <w:r w:rsidRPr="00310F6B">
        <w:t>本办法由研究生院负责解释</w:t>
      </w:r>
      <w:proofErr w:type="gramEnd"/>
      <w:r w:rsidRPr="00310F6B">
        <w:t>。</w:t>
      </w:r>
    </w:p>
    <w:p w14:paraId="59AFA606" w14:textId="77777777" w:rsidR="00715EB8" w:rsidRPr="00310F6B" w:rsidRDefault="00715EB8">
      <w:pPr>
        <w:spacing w:line="360" w:lineRule="exact"/>
        <w:ind w:firstLineChars="200" w:firstLine="422"/>
      </w:pPr>
      <w:proofErr w:type="gramStart"/>
      <w:r w:rsidRPr="00310F6B">
        <w:rPr>
          <w:rFonts w:eastAsia="黑体"/>
          <w:b/>
        </w:rPr>
        <w:t>第二十二条</w:t>
      </w:r>
      <w:r w:rsidRPr="00310F6B">
        <w:rPr>
          <w:b/>
        </w:rPr>
        <w:t xml:space="preserve">  </w:t>
      </w:r>
      <w:r w:rsidRPr="00310F6B">
        <w:t>本办法自公布之日起执行</w:t>
      </w:r>
      <w:proofErr w:type="gramEnd"/>
      <w:r w:rsidRPr="00310F6B">
        <w:t>。</w:t>
      </w:r>
    </w:p>
    <w:p w14:paraId="428128D8" w14:textId="77777777" w:rsidR="00715EB8" w:rsidRPr="00310F6B" w:rsidRDefault="00715EB8">
      <w:pPr>
        <w:ind w:firstLineChars="200" w:firstLine="420"/>
      </w:pPr>
    </w:p>
    <w:p w14:paraId="7008B930" w14:textId="77777777" w:rsidR="00715EB8" w:rsidRPr="00310F6B" w:rsidRDefault="00715EB8">
      <w:pPr>
        <w:ind w:firstLineChars="200" w:firstLine="420"/>
      </w:pPr>
    </w:p>
    <w:p w14:paraId="19B554A9" w14:textId="77777777" w:rsidR="00715EB8" w:rsidRPr="00310F6B" w:rsidRDefault="00715EB8">
      <w:pPr>
        <w:ind w:firstLineChars="200" w:firstLine="420"/>
        <w:jc w:val="left"/>
        <w:rPr>
          <w:szCs w:val="21"/>
        </w:rPr>
      </w:pPr>
    </w:p>
    <w:p w14:paraId="5C7D925D" w14:textId="77777777" w:rsidR="00715EB8" w:rsidRPr="00310F6B" w:rsidRDefault="00715EB8">
      <w:pPr>
        <w:pStyle w:val="1"/>
        <w:rPr>
          <w:rFonts w:eastAsia="仿宋_GB2312" w:hint="eastAsia"/>
          <w:color w:val="auto"/>
          <w:spacing w:val="-10"/>
          <w:sz w:val="24"/>
        </w:rPr>
      </w:pPr>
      <w:r w:rsidRPr="00310F6B">
        <w:rPr>
          <w:color w:val="auto"/>
          <w:szCs w:val="21"/>
        </w:rPr>
        <w:br w:type="page"/>
      </w:r>
      <w:bookmarkStart w:id="59" w:name="_Toc207638166"/>
      <w:r w:rsidRPr="00310F6B">
        <w:rPr>
          <w:rFonts w:hint="eastAsia"/>
          <w:color w:val="auto"/>
        </w:rPr>
        <w:lastRenderedPageBreak/>
        <w:t>武汉理工大学研究生课程学习管理办法</w:t>
      </w:r>
      <w:bookmarkEnd w:id="59"/>
    </w:p>
    <w:p w14:paraId="5864D1C0" w14:textId="77777777" w:rsidR="00715EB8" w:rsidRPr="00310F6B" w:rsidRDefault="00715EB8">
      <w:pPr>
        <w:pStyle w:val="2"/>
        <w:spacing w:before="158" w:after="158"/>
      </w:pPr>
      <w:r w:rsidRPr="00310F6B">
        <w:t>校研字〔</w:t>
      </w:r>
      <w:r w:rsidRPr="00310F6B">
        <w:t>2019</w:t>
      </w:r>
      <w:r w:rsidRPr="00310F6B">
        <w:t>〕</w:t>
      </w:r>
      <w:r w:rsidRPr="00310F6B">
        <w:t>101</w:t>
      </w:r>
      <w:r w:rsidRPr="00310F6B">
        <w:t>号</w:t>
      </w:r>
    </w:p>
    <w:p w14:paraId="2ECF9608"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6CBB7E3B" w14:textId="77777777" w:rsidR="00715EB8" w:rsidRPr="00310F6B" w:rsidRDefault="00715EB8">
      <w:pPr>
        <w:spacing w:line="360" w:lineRule="exact"/>
        <w:ind w:firstLineChars="200" w:firstLine="422"/>
        <w:rPr>
          <w:szCs w:val="21"/>
        </w:rPr>
      </w:pPr>
      <w:proofErr w:type="gramStart"/>
      <w:r w:rsidRPr="00310F6B">
        <w:rPr>
          <w:rFonts w:eastAsia="黑体"/>
          <w:b/>
        </w:rPr>
        <w:t>第一条</w:t>
      </w:r>
      <w:r w:rsidRPr="00310F6B">
        <w:rPr>
          <w:szCs w:val="21"/>
        </w:rPr>
        <w:t xml:space="preserve">  </w:t>
      </w:r>
      <w:r w:rsidRPr="00310F6B">
        <w:rPr>
          <w:szCs w:val="21"/>
        </w:rPr>
        <w:t>为规范研究生课程学习</w:t>
      </w:r>
      <w:proofErr w:type="gramEnd"/>
      <w:r w:rsidRPr="00310F6B">
        <w:rPr>
          <w:szCs w:val="21"/>
        </w:rPr>
        <w:t>、考核及成绩管理，保证研究生培养质量，根据我校研究生学籍学历管理办法和培养管理规定，制定本办法。</w:t>
      </w:r>
    </w:p>
    <w:p w14:paraId="6FE688A7" w14:textId="77777777" w:rsidR="00715EB8" w:rsidRPr="00310F6B" w:rsidRDefault="00715EB8">
      <w:pPr>
        <w:spacing w:line="360" w:lineRule="exact"/>
        <w:ind w:firstLineChars="200" w:firstLine="422"/>
        <w:rPr>
          <w:szCs w:val="21"/>
        </w:rPr>
      </w:pPr>
      <w:proofErr w:type="gramStart"/>
      <w:r w:rsidRPr="00310F6B">
        <w:rPr>
          <w:rFonts w:eastAsia="黑体"/>
          <w:b/>
        </w:rPr>
        <w:t>第二条</w:t>
      </w:r>
      <w:r w:rsidRPr="00310F6B">
        <w:rPr>
          <w:szCs w:val="21"/>
        </w:rPr>
        <w:t xml:space="preserve">  </w:t>
      </w:r>
      <w:r w:rsidRPr="00310F6B">
        <w:rPr>
          <w:szCs w:val="21"/>
        </w:rPr>
        <w:t>研究生课程学习管理包括课程学习</w:t>
      </w:r>
      <w:proofErr w:type="gramEnd"/>
      <w:r w:rsidRPr="00310F6B">
        <w:rPr>
          <w:szCs w:val="21"/>
        </w:rPr>
        <w:t>、考试考查、成绩认定和成绩管理。</w:t>
      </w:r>
    </w:p>
    <w:p w14:paraId="7A156C2B" w14:textId="77777777" w:rsidR="00715EB8" w:rsidRPr="00310F6B" w:rsidRDefault="00715EB8">
      <w:pPr>
        <w:pStyle w:val="3"/>
      </w:pPr>
      <w:proofErr w:type="gramStart"/>
      <w:r w:rsidRPr="00310F6B">
        <w:t>第二章</w:t>
      </w:r>
      <w:r w:rsidRPr="00310F6B">
        <w:t xml:space="preserve">  </w:t>
      </w:r>
      <w:r w:rsidRPr="00310F6B">
        <w:t>课程学习</w:t>
      </w:r>
      <w:proofErr w:type="gramEnd"/>
    </w:p>
    <w:p w14:paraId="22E3B76B" w14:textId="77777777" w:rsidR="00715EB8" w:rsidRPr="00310F6B" w:rsidRDefault="00715EB8">
      <w:pPr>
        <w:spacing w:line="360" w:lineRule="exact"/>
        <w:ind w:firstLineChars="200" w:firstLine="422"/>
        <w:rPr>
          <w:szCs w:val="21"/>
        </w:rPr>
      </w:pPr>
      <w:proofErr w:type="gramStart"/>
      <w:r w:rsidRPr="00310F6B">
        <w:rPr>
          <w:rFonts w:eastAsia="黑体"/>
          <w:b/>
        </w:rPr>
        <w:t>第三条</w:t>
      </w:r>
      <w:r w:rsidRPr="00310F6B">
        <w:rPr>
          <w:szCs w:val="21"/>
        </w:rPr>
        <w:t xml:space="preserve">  </w:t>
      </w:r>
      <w:r w:rsidRPr="00310F6B">
        <w:rPr>
          <w:szCs w:val="21"/>
        </w:rPr>
        <w:t>研究生新生入学后</w:t>
      </w:r>
      <w:proofErr w:type="gramEnd"/>
      <w:r w:rsidRPr="00310F6B">
        <w:rPr>
          <w:szCs w:val="21"/>
        </w:rPr>
        <w:t>，应在确定导师（或导师</w:t>
      </w:r>
      <w:proofErr w:type="gramStart"/>
      <w:r w:rsidRPr="00310F6B">
        <w:rPr>
          <w:szCs w:val="21"/>
        </w:rPr>
        <w:t>小组</w:t>
      </w:r>
      <w:r w:rsidRPr="00310F6B">
        <w:rPr>
          <w:szCs w:val="21"/>
        </w:rPr>
        <w:t>,</w:t>
      </w:r>
      <w:proofErr w:type="gramEnd"/>
      <w:r w:rsidRPr="00310F6B">
        <w:rPr>
          <w:szCs w:val="21"/>
        </w:rPr>
        <w:t>下同）后的</w:t>
      </w:r>
      <w:r w:rsidRPr="00310F6B">
        <w:rPr>
          <w:szCs w:val="21"/>
        </w:rPr>
        <w:t>3</w:t>
      </w:r>
      <w:r w:rsidRPr="00310F6B">
        <w:rPr>
          <w:szCs w:val="21"/>
        </w:rPr>
        <w:t>个工作日内，根据所在专业培养方案，在导师指导下制订个人培养计划。保留入学资格的研究生，入学前不得提前制订个人培养计划。</w:t>
      </w:r>
    </w:p>
    <w:p w14:paraId="150038D9" w14:textId="77777777" w:rsidR="00715EB8" w:rsidRPr="00310F6B" w:rsidRDefault="00715EB8">
      <w:pPr>
        <w:spacing w:line="360" w:lineRule="exact"/>
        <w:ind w:firstLineChars="200" w:firstLine="422"/>
        <w:rPr>
          <w:szCs w:val="21"/>
        </w:rPr>
      </w:pPr>
      <w:proofErr w:type="gramStart"/>
      <w:r w:rsidRPr="00310F6B">
        <w:rPr>
          <w:rFonts w:eastAsia="黑体"/>
          <w:b/>
        </w:rPr>
        <w:t>第四条</w:t>
      </w:r>
      <w:r w:rsidRPr="00310F6B">
        <w:rPr>
          <w:szCs w:val="21"/>
        </w:rPr>
        <w:t xml:space="preserve">  </w:t>
      </w:r>
      <w:r w:rsidRPr="00310F6B">
        <w:rPr>
          <w:szCs w:val="21"/>
        </w:rPr>
        <w:t>经导师审核通过后</w:t>
      </w:r>
      <w:proofErr w:type="gramEnd"/>
      <w:r w:rsidRPr="00310F6B">
        <w:rPr>
          <w:szCs w:val="21"/>
        </w:rPr>
        <w:t>，研究生新生于入学后</w:t>
      </w:r>
      <w:r w:rsidRPr="00310F6B">
        <w:rPr>
          <w:szCs w:val="21"/>
        </w:rPr>
        <w:t>2</w:t>
      </w:r>
      <w:r w:rsidRPr="00310F6B">
        <w:rPr>
          <w:szCs w:val="21"/>
        </w:rPr>
        <w:t>周内，将个人培养计划录入研究生信息管理系统。研究生新生所选课程若有达不到开课人数要求或停开的，另选其他课程。研究生新生将最终确定的个人培养计划经导师确认签字后，报培养单位备案。</w:t>
      </w:r>
    </w:p>
    <w:p w14:paraId="4491A06B" w14:textId="77777777" w:rsidR="00715EB8" w:rsidRPr="00310F6B" w:rsidRDefault="00715EB8">
      <w:pPr>
        <w:spacing w:line="360" w:lineRule="exact"/>
        <w:ind w:firstLineChars="200" w:firstLine="422"/>
        <w:rPr>
          <w:szCs w:val="21"/>
        </w:rPr>
      </w:pPr>
      <w:proofErr w:type="gramStart"/>
      <w:r w:rsidRPr="00310F6B">
        <w:rPr>
          <w:rFonts w:eastAsia="黑体"/>
          <w:b/>
        </w:rPr>
        <w:t>第五条</w:t>
      </w:r>
      <w:r w:rsidRPr="00310F6B">
        <w:rPr>
          <w:szCs w:val="21"/>
        </w:rPr>
        <w:t xml:space="preserve">  </w:t>
      </w:r>
      <w:r w:rsidRPr="00310F6B">
        <w:rPr>
          <w:szCs w:val="21"/>
        </w:rPr>
        <w:t>个人培养计划备案后</w:t>
      </w:r>
      <w:proofErr w:type="gramEnd"/>
      <w:r w:rsidRPr="00310F6B">
        <w:rPr>
          <w:szCs w:val="21"/>
        </w:rPr>
        <w:t>，原则上不能变更。培养单位因课程取消、课程安排冲突等情况需变更研究生个人培养计划，应告知研究生及其导师，研究生重新制定并备案个人培养计划。研究生若因休学、转导师、转专业等情况需变更个人培养计划的，应提交《研究生个人培养计划调整申请表》，经导师同意、培养单位审核通过，重新制定并备案个人培养计划。个人培养计划中的课程开课</w:t>
      </w:r>
      <w:r w:rsidRPr="00310F6B">
        <w:rPr>
          <w:szCs w:val="21"/>
        </w:rPr>
        <w:t>1/3</w:t>
      </w:r>
      <w:r w:rsidRPr="00310F6B">
        <w:rPr>
          <w:szCs w:val="21"/>
        </w:rPr>
        <w:t>学时后不得调整。</w:t>
      </w:r>
    </w:p>
    <w:p w14:paraId="21C3FC91" w14:textId="77777777" w:rsidR="00715EB8" w:rsidRPr="00310F6B" w:rsidRDefault="00715EB8">
      <w:pPr>
        <w:spacing w:line="360" w:lineRule="exact"/>
        <w:ind w:firstLineChars="200" w:firstLine="422"/>
        <w:rPr>
          <w:szCs w:val="21"/>
        </w:rPr>
      </w:pPr>
      <w:proofErr w:type="gramStart"/>
      <w:r w:rsidRPr="00310F6B">
        <w:rPr>
          <w:rFonts w:eastAsia="黑体"/>
          <w:b/>
        </w:rPr>
        <w:t>第六条</w:t>
      </w:r>
      <w:r w:rsidRPr="00310F6B">
        <w:rPr>
          <w:szCs w:val="21"/>
        </w:rPr>
        <w:t xml:space="preserve">  </w:t>
      </w:r>
      <w:r w:rsidRPr="00310F6B">
        <w:rPr>
          <w:szCs w:val="21"/>
        </w:rPr>
        <w:t>公共课课表由研究生院依据研究生选课情况于每学期第三周前发布</w:t>
      </w:r>
      <w:proofErr w:type="gramEnd"/>
      <w:r w:rsidRPr="00310F6B">
        <w:rPr>
          <w:szCs w:val="21"/>
        </w:rPr>
        <w:t>。专业课课表由开课单位依据研究生选课情况于每学期第五周前发布。研究生依个人课表参加课程学习。未按课表上课的研究生，任课教师有权拒绝其听课、考试。</w:t>
      </w:r>
    </w:p>
    <w:p w14:paraId="76BD1C64" w14:textId="77777777" w:rsidR="00715EB8" w:rsidRPr="00310F6B" w:rsidRDefault="00715EB8">
      <w:pPr>
        <w:spacing w:line="360" w:lineRule="exact"/>
        <w:ind w:firstLineChars="200" w:firstLine="422"/>
        <w:rPr>
          <w:szCs w:val="21"/>
        </w:rPr>
      </w:pPr>
      <w:proofErr w:type="gramStart"/>
      <w:r w:rsidRPr="00310F6B">
        <w:rPr>
          <w:rFonts w:eastAsia="黑体"/>
          <w:b/>
        </w:rPr>
        <w:t>第七条</w:t>
      </w:r>
      <w:r w:rsidRPr="00310F6B">
        <w:rPr>
          <w:szCs w:val="21"/>
        </w:rPr>
        <w:t xml:space="preserve">  </w:t>
      </w:r>
      <w:r w:rsidRPr="00310F6B">
        <w:rPr>
          <w:szCs w:val="21"/>
        </w:rPr>
        <w:t>研究生学位课考核不合格者</w:t>
      </w:r>
      <w:proofErr w:type="gramEnd"/>
      <w:r w:rsidRPr="00310F6B">
        <w:rPr>
          <w:szCs w:val="21"/>
        </w:rPr>
        <w:t>（申请缓考的除外），应重修；选修课考核不合格者，可重修，或经导师同意后，另修其他课程，并重新备案个人培养计划。研究生课程考核合格但对成绩不满意的也可申请重修。</w:t>
      </w:r>
    </w:p>
    <w:p w14:paraId="4FF720BD" w14:textId="77777777" w:rsidR="00715EB8" w:rsidRPr="00310F6B" w:rsidRDefault="00715EB8">
      <w:pPr>
        <w:spacing w:line="360" w:lineRule="exact"/>
        <w:ind w:firstLineChars="200" w:firstLine="420"/>
        <w:rPr>
          <w:szCs w:val="21"/>
        </w:rPr>
      </w:pPr>
      <w:r w:rsidRPr="00310F6B">
        <w:rPr>
          <w:szCs w:val="21"/>
        </w:rPr>
        <w:t>硕士累计课程考核不合格门次不得超过</w:t>
      </w:r>
      <w:r w:rsidRPr="00310F6B">
        <w:rPr>
          <w:szCs w:val="21"/>
        </w:rPr>
        <w:t>2</w:t>
      </w:r>
      <w:r w:rsidRPr="00310F6B">
        <w:rPr>
          <w:szCs w:val="21"/>
        </w:rPr>
        <w:t>次，博士不得超过</w:t>
      </w:r>
      <w:r w:rsidRPr="00310F6B">
        <w:rPr>
          <w:szCs w:val="21"/>
        </w:rPr>
        <w:t>1</w:t>
      </w:r>
      <w:r w:rsidRPr="00310F6B">
        <w:rPr>
          <w:szCs w:val="21"/>
        </w:rPr>
        <w:t>次。重修在研究生信息系统中申请，培养单位负责审核研究生累计课程考核不合格门次是否超限。</w:t>
      </w:r>
    </w:p>
    <w:p w14:paraId="56AFC89A" w14:textId="77777777" w:rsidR="00715EB8" w:rsidRPr="00310F6B" w:rsidRDefault="00715EB8">
      <w:pPr>
        <w:spacing w:line="360" w:lineRule="exact"/>
        <w:ind w:firstLineChars="200" w:firstLine="422"/>
        <w:rPr>
          <w:szCs w:val="21"/>
        </w:rPr>
      </w:pPr>
      <w:proofErr w:type="gramStart"/>
      <w:r w:rsidRPr="00310F6B">
        <w:rPr>
          <w:rFonts w:eastAsia="黑体"/>
          <w:b/>
        </w:rPr>
        <w:t>第八条</w:t>
      </w:r>
      <w:r w:rsidRPr="00310F6B">
        <w:rPr>
          <w:szCs w:val="21"/>
        </w:rPr>
        <w:t xml:space="preserve">  </w:t>
      </w:r>
      <w:r w:rsidRPr="00310F6B">
        <w:rPr>
          <w:szCs w:val="21"/>
        </w:rPr>
        <w:t>研究生录取前在我校或在其他</w:t>
      </w:r>
      <w:proofErr w:type="gramEnd"/>
      <w:r w:rsidRPr="00310F6B">
        <w:rPr>
          <w:szCs w:val="21"/>
        </w:rPr>
        <w:t>“</w:t>
      </w:r>
      <w:r w:rsidRPr="00310F6B">
        <w:rPr>
          <w:szCs w:val="21"/>
        </w:rPr>
        <w:t>双一流</w:t>
      </w:r>
      <w:r w:rsidRPr="00310F6B">
        <w:rPr>
          <w:szCs w:val="21"/>
        </w:rPr>
        <w:t>”</w:t>
      </w:r>
      <w:r w:rsidRPr="00310F6B">
        <w:rPr>
          <w:szCs w:val="21"/>
        </w:rPr>
        <w:t>高校、国外知名大学以普通高等学历形式修读的相应层次的课程，凭其已获学分课程成绩单，可申请免修所在专业培</w:t>
      </w:r>
      <w:r w:rsidRPr="00310F6B">
        <w:rPr>
          <w:szCs w:val="21"/>
        </w:rPr>
        <w:lastRenderedPageBreak/>
        <w:t>养方案中相同课程。</w:t>
      </w:r>
    </w:p>
    <w:p w14:paraId="30AFA2E6" w14:textId="77777777" w:rsidR="00715EB8" w:rsidRPr="00310F6B" w:rsidRDefault="00715EB8">
      <w:pPr>
        <w:spacing w:line="360" w:lineRule="exact"/>
        <w:ind w:firstLineChars="200" w:firstLine="422"/>
        <w:rPr>
          <w:szCs w:val="21"/>
        </w:rPr>
      </w:pPr>
      <w:proofErr w:type="gramStart"/>
      <w:r w:rsidRPr="00310F6B">
        <w:rPr>
          <w:rFonts w:eastAsia="黑体"/>
          <w:b/>
        </w:rPr>
        <w:t>第九条</w:t>
      </w:r>
      <w:bookmarkStart w:id="60" w:name="_Hlk13410533"/>
      <w:r w:rsidRPr="00310F6B">
        <w:rPr>
          <w:rFonts w:eastAsia="黑体"/>
          <w:b/>
        </w:rPr>
        <w:t xml:space="preserve"> </w:t>
      </w:r>
      <w:r w:rsidRPr="00310F6B">
        <w:rPr>
          <w:szCs w:val="21"/>
        </w:rPr>
        <w:t xml:space="preserve"> </w:t>
      </w:r>
      <w:r w:rsidRPr="00310F6B">
        <w:rPr>
          <w:szCs w:val="21"/>
        </w:rPr>
        <w:t>非外语专业研究生录取前３</w:t>
      </w:r>
      <w:proofErr w:type="gramEnd"/>
      <w:r w:rsidRPr="00310F6B">
        <w:rPr>
          <w:szCs w:val="21"/>
        </w:rPr>
        <w:t>年及在学期间参加</w:t>
      </w:r>
      <w:r w:rsidRPr="00310F6B">
        <w:rPr>
          <w:szCs w:val="21"/>
        </w:rPr>
        <w:t>TOEFL</w:t>
      </w:r>
      <w:r w:rsidRPr="00310F6B">
        <w:rPr>
          <w:szCs w:val="21"/>
        </w:rPr>
        <w:t>、</w:t>
      </w:r>
      <w:r w:rsidRPr="00310F6B">
        <w:rPr>
          <w:szCs w:val="21"/>
        </w:rPr>
        <w:t>IELTS</w:t>
      </w:r>
      <w:r w:rsidRPr="00310F6B">
        <w:rPr>
          <w:szCs w:val="21"/>
        </w:rPr>
        <w:t>、</w:t>
      </w:r>
      <w:r w:rsidRPr="00310F6B">
        <w:rPr>
          <w:szCs w:val="21"/>
        </w:rPr>
        <w:t>GRE</w:t>
      </w:r>
      <w:r w:rsidRPr="00310F6B">
        <w:rPr>
          <w:szCs w:val="21"/>
        </w:rPr>
        <w:t>、</w:t>
      </w:r>
      <w:r w:rsidRPr="00310F6B">
        <w:rPr>
          <w:szCs w:val="21"/>
        </w:rPr>
        <w:t>CET</w:t>
      </w:r>
      <w:r w:rsidRPr="00310F6B">
        <w:rPr>
          <w:szCs w:val="21"/>
        </w:rPr>
        <w:t>六级和专业外语八级等社会公认的外语考试，考试成绩经折算，硕士达到</w:t>
      </w:r>
      <w:r w:rsidRPr="00310F6B">
        <w:rPr>
          <w:szCs w:val="21"/>
        </w:rPr>
        <w:t>75</w:t>
      </w:r>
      <w:r w:rsidRPr="00310F6B">
        <w:rPr>
          <w:szCs w:val="21"/>
        </w:rPr>
        <w:t>分及以上的，博士达到</w:t>
      </w:r>
      <w:r w:rsidRPr="00310F6B">
        <w:rPr>
          <w:szCs w:val="21"/>
        </w:rPr>
        <w:t>80</w:t>
      </w:r>
      <w:r w:rsidRPr="00310F6B">
        <w:rPr>
          <w:szCs w:val="21"/>
        </w:rPr>
        <w:t>分及以上的，可申请免修第一外国语课程。</w:t>
      </w:r>
      <w:bookmarkEnd w:id="60"/>
    </w:p>
    <w:p w14:paraId="5D091B0F" w14:textId="77777777" w:rsidR="00715EB8" w:rsidRPr="00310F6B" w:rsidRDefault="00715EB8">
      <w:pPr>
        <w:spacing w:line="360" w:lineRule="exact"/>
        <w:ind w:firstLineChars="200" w:firstLine="420"/>
        <w:rPr>
          <w:szCs w:val="21"/>
        </w:rPr>
      </w:pPr>
      <w:r w:rsidRPr="00310F6B">
        <w:rPr>
          <w:szCs w:val="21"/>
        </w:rPr>
        <w:t>博士研究生录取前参加过第二外国语课程学习、学习学时学分与我校要求相当且成绩合格的或有相应语言证书的，可不修第二外国语课程。因未修第二外国语而导致选修课学分不够的，须选择其他课程补齐。</w:t>
      </w:r>
    </w:p>
    <w:p w14:paraId="415FEF8E" w14:textId="77777777" w:rsidR="00715EB8" w:rsidRPr="00310F6B" w:rsidRDefault="00715EB8">
      <w:pPr>
        <w:spacing w:line="360" w:lineRule="exact"/>
        <w:ind w:firstLineChars="200" w:firstLine="422"/>
        <w:rPr>
          <w:szCs w:val="21"/>
        </w:rPr>
      </w:pPr>
      <w:proofErr w:type="gramStart"/>
      <w:r w:rsidRPr="00310F6B">
        <w:rPr>
          <w:rFonts w:eastAsia="黑体"/>
          <w:b/>
        </w:rPr>
        <w:t>第十条</w:t>
      </w:r>
      <w:r w:rsidRPr="00310F6B">
        <w:rPr>
          <w:szCs w:val="21"/>
        </w:rPr>
        <w:t xml:space="preserve">  </w:t>
      </w:r>
      <w:r w:rsidRPr="00310F6B">
        <w:rPr>
          <w:szCs w:val="21"/>
        </w:rPr>
        <w:t>研究生按如下程序申请免修</w:t>
      </w:r>
      <w:proofErr w:type="gramEnd"/>
      <w:r w:rsidRPr="00310F6B">
        <w:rPr>
          <w:szCs w:val="21"/>
        </w:rPr>
        <w:t>：</w:t>
      </w:r>
    </w:p>
    <w:p w14:paraId="18760403" w14:textId="77777777" w:rsidR="00715EB8" w:rsidRPr="00310F6B" w:rsidRDefault="00715EB8">
      <w:pPr>
        <w:spacing w:line="360" w:lineRule="exact"/>
        <w:ind w:firstLineChars="200" w:firstLine="420"/>
        <w:rPr>
          <w:szCs w:val="21"/>
        </w:rPr>
      </w:pPr>
      <w:r w:rsidRPr="00310F6B">
        <w:rPr>
          <w:szCs w:val="21"/>
        </w:rPr>
        <w:t>（一）研究生根据免修申请条件持相关证明材料经导师签字同意后，向所在培养单位提出申请。课程结课前两周不受理免修申请。第一外国语为英语的免修申请于开学前两周在研究生信息系统中集中受理。</w:t>
      </w:r>
    </w:p>
    <w:p w14:paraId="0284B060" w14:textId="77777777" w:rsidR="00715EB8" w:rsidRPr="00310F6B" w:rsidRDefault="00715EB8">
      <w:pPr>
        <w:spacing w:line="360" w:lineRule="exact"/>
        <w:ind w:firstLineChars="200" w:firstLine="420"/>
        <w:rPr>
          <w:szCs w:val="21"/>
        </w:rPr>
      </w:pPr>
      <w:r w:rsidRPr="00310F6B">
        <w:rPr>
          <w:szCs w:val="21"/>
        </w:rPr>
        <w:t>（二）培养单位审核免修材料，将申请与证明材料复印件报研究生院。</w:t>
      </w:r>
    </w:p>
    <w:p w14:paraId="376EF8B7" w14:textId="77777777" w:rsidR="00715EB8" w:rsidRPr="00310F6B" w:rsidRDefault="00715EB8">
      <w:pPr>
        <w:spacing w:line="360" w:lineRule="exact"/>
        <w:ind w:firstLineChars="200" w:firstLine="420"/>
        <w:rPr>
          <w:szCs w:val="21"/>
        </w:rPr>
      </w:pPr>
      <w:r w:rsidRPr="00310F6B">
        <w:rPr>
          <w:szCs w:val="21"/>
        </w:rPr>
        <w:t>（三）研究生院对免修材料进行复核通过后，在研究生信息系统中进行相应处理。申请课程免修的，按</w:t>
      </w:r>
      <w:r w:rsidRPr="00310F6B">
        <w:rPr>
          <w:szCs w:val="21"/>
        </w:rPr>
        <w:t>“</w:t>
      </w:r>
      <w:r w:rsidRPr="00310F6B">
        <w:rPr>
          <w:szCs w:val="21"/>
        </w:rPr>
        <w:t>免修</w:t>
      </w:r>
      <w:r w:rsidRPr="00310F6B">
        <w:rPr>
          <w:szCs w:val="21"/>
        </w:rPr>
        <w:t>”</w:t>
      </w:r>
      <w:r w:rsidRPr="00310F6B">
        <w:rPr>
          <w:szCs w:val="21"/>
        </w:rPr>
        <w:t>备注，成绩由研究生院按相关方式折算成百分制后录入。</w:t>
      </w:r>
    </w:p>
    <w:p w14:paraId="374853E8" w14:textId="77777777" w:rsidR="00715EB8" w:rsidRPr="00310F6B" w:rsidRDefault="00715EB8">
      <w:pPr>
        <w:spacing w:line="360" w:lineRule="exact"/>
        <w:ind w:firstLineChars="200" w:firstLine="422"/>
        <w:rPr>
          <w:szCs w:val="21"/>
        </w:rPr>
      </w:pPr>
      <w:proofErr w:type="gramStart"/>
      <w:r w:rsidRPr="00310F6B">
        <w:rPr>
          <w:rFonts w:eastAsia="黑体"/>
          <w:b/>
        </w:rPr>
        <w:t>第十一条</w:t>
      </w:r>
      <w:r w:rsidRPr="00310F6B">
        <w:rPr>
          <w:szCs w:val="21"/>
        </w:rPr>
        <w:t xml:space="preserve">  </w:t>
      </w:r>
      <w:r w:rsidRPr="00310F6B">
        <w:rPr>
          <w:szCs w:val="21"/>
        </w:rPr>
        <w:t>获准免修的课程不得取消</w:t>
      </w:r>
      <w:proofErr w:type="gramEnd"/>
      <w:r w:rsidRPr="00310F6B">
        <w:rPr>
          <w:szCs w:val="21"/>
        </w:rPr>
        <w:t>，不得再用其他学分转换，不得用于转换其他学分。</w:t>
      </w:r>
    </w:p>
    <w:p w14:paraId="6CC7CA70" w14:textId="77777777" w:rsidR="00715EB8" w:rsidRPr="00310F6B" w:rsidRDefault="00715EB8">
      <w:pPr>
        <w:spacing w:line="360" w:lineRule="exact"/>
        <w:ind w:firstLineChars="200" w:firstLine="422"/>
        <w:rPr>
          <w:szCs w:val="21"/>
        </w:rPr>
      </w:pPr>
      <w:proofErr w:type="gramStart"/>
      <w:r w:rsidRPr="00310F6B">
        <w:rPr>
          <w:rFonts w:eastAsia="黑体"/>
          <w:b/>
        </w:rPr>
        <w:t>第十二条</w:t>
      </w:r>
      <w:r w:rsidRPr="00310F6B">
        <w:rPr>
          <w:szCs w:val="21"/>
        </w:rPr>
        <w:t xml:space="preserve">  </w:t>
      </w:r>
      <w:r w:rsidRPr="00310F6B">
        <w:rPr>
          <w:szCs w:val="21"/>
        </w:rPr>
        <w:t>跨学科或以同等学力录取的硕士或博士研究生由其导师决定是否补修本专业本科或硕士阶段的主干核心课程</w:t>
      </w:r>
      <w:proofErr w:type="gramEnd"/>
      <w:r w:rsidRPr="00310F6B">
        <w:rPr>
          <w:szCs w:val="21"/>
        </w:rPr>
        <w:t>。</w:t>
      </w:r>
    </w:p>
    <w:p w14:paraId="47AE1EC0" w14:textId="77777777" w:rsidR="00715EB8" w:rsidRPr="00310F6B" w:rsidRDefault="00715EB8">
      <w:pPr>
        <w:spacing w:line="360" w:lineRule="exact"/>
        <w:ind w:firstLineChars="200" w:firstLine="420"/>
        <w:rPr>
          <w:szCs w:val="21"/>
        </w:rPr>
      </w:pPr>
      <w:r w:rsidRPr="00310F6B">
        <w:rPr>
          <w:szCs w:val="21"/>
        </w:rPr>
        <w:t>研究生因转导师、转专业或转学需补修的课程，按转导师与学籍管理的相关规定执行。</w:t>
      </w:r>
    </w:p>
    <w:p w14:paraId="7DDE9386" w14:textId="77777777" w:rsidR="00715EB8" w:rsidRPr="00310F6B" w:rsidRDefault="00715EB8">
      <w:pPr>
        <w:spacing w:line="360" w:lineRule="exact"/>
        <w:ind w:firstLineChars="200" w:firstLine="422"/>
        <w:rPr>
          <w:szCs w:val="21"/>
        </w:rPr>
      </w:pPr>
      <w:proofErr w:type="gramStart"/>
      <w:r w:rsidRPr="00310F6B">
        <w:rPr>
          <w:rFonts w:eastAsia="黑体"/>
          <w:b/>
        </w:rPr>
        <w:t>第十三条</w:t>
      </w:r>
      <w:r w:rsidRPr="00310F6B">
        <w:rPr>
          <w:szCs w:val="21"/>
        </w:rPr>
        <w:t xml:space="preserve">  </w:t>
      </w:r>
      <w:r w:rsidRPr="00310F6B">
        <w:rPr>
          <w:szCs w:val="21"/>
        </w:rPr>
        <w:t>研究生可选修学校认可的开放式网络课程</w:t>
      </w:r>
      <w:proofErr w:type="gramEnd"/>
      <w:r w:rsidRPr="00310F6B">
        <w:rPr>
          <w:szCs w:val="21"/>
        </w:rPr>
        <w:t>，或申请到其他</w:t>
      </w:r>
      <w:r w:rsidRPr="00310F6B">
        <w:rPr>
          <w:szCs w:val="21"/>
        </w:rPr>
        <w:t>“</w:t>
      </w:r>
      <w:r w:rsidRPr="00310F6B">
        <w:rPr>
          <w:szCs w:val="21"/>
        </w:rPr>
        <w:t>双一流</w:t>
      </w:r>
      <w:r w:rsidRPr="00310F6B">
        <w:rPr>
          <w:szCs w:val="21"/>
        </w:rPr>
        <w:t>”</w:t>
      </w:r>
      <w:r w:rsidRPr="00310F6B">
        <w:rPr>
          <w:szCs w:val="21"/>
        </w:rPr>
        <w:t>高校、国外知名高校修读相应层次的课程。</w:t>
      </w:r>
    </w:p>
    <w:p w14:paraId="5ECE6B79" w14:textId="77777777" w:rsidR="00715EB8" w:rsidRPr="00310F6B" w:rsidRDefault="00715EB8">
      <w:pPr>
        <w:spacing w:line="360" w:lineRule="exact"/>
        <w:ind w:firstLineChars="200" w:firstLine="420"/>
        <w:rPr>
          <w:szCs w:val="21"/>
        </w:rPr>
      </w:pPr>
      <w:r w:rsidRPr="00310F6B">
        <w:rPr>
          <w:szCs w:val="21"/>
        </w:rPr>
        <w:t>研究生到其他</w:t>
      </w:r>
      <w:r w:rsidRPr="00310F6B">
        <w:rPr>
          <w:szCs w:val="21"/>
        </w:rPr>
        <w:t>“</w:t>
      </w:r>
      <w:r w:rsidRPr="00310F6B">
        <w:rPr>
          <w:szCs w:val="21"/>
        </w:rPr>
        <w:t>双一流</w:t>
      </w:r>
      <w:r w:rsidRPr="00310F6B">
        <w:rPr>
          <w:szCs w:val="21"/>
        </w:rPr>
        <w:t>”</w:t>
      </w:r>
      <w:r w:rsidRPr="00310F6B">
        <w:rPr>
          <w:szCs w:val="21"/>
        </w:rPr>
        <w:t>高校、国外知名高校修读课程，由研究生提出申请，经导师签字同意、培养单位审查，报研究生院审批。研究生学习结束后，由课程学习高校开具学习证明，经培养单位审查后，报研究生院备案。研究生在校外修课所需的费用，由研究生本人承担。</w:t>
      </w:r>
    </w:p>
    <w:p w14:paraId="2FFDDB19" w14:textId="77777777" w:rsidR="00715EB8" w:rsidRPr="00310F6B" w:rsidRDefault="00715EB8">
      <w:pPr>
        <w:spacing w:line="360" w:lineRule="exact"/>
        <w:ind w:firstLineChars="200" w:firstLine="420"/>
        <w:rPr>
          <w:szCs w:val="21"/>
        </w:rPr>
      </w:pPr>
      <w:r w:rsidRPr="00310F6B">
        <w:rPr>
          <w:szCs w:val="21"/>
        </w:rPr>
        <w:t>非我校学生修读我校研究生课程，须到研究生院办理进修手续。课程成绩由开课单位统一管理，录入研究生信息管理系统备案。</w:t>
      </w:r>
    </w:p>
    <w:p w14:paraId="38CB1544" w14:textId="77777777" w:rsidR="00715EB8" w:rsidRPr="00310F6B" w:rsidRDefault="00715EB8">
      <w:pPr>
        <w:spacing w:line="360" w:lineRule="exact"/>
        <w:ind w:firstLineChars="200" w:firstLine="422"/>
        <w:rPr>
          <w:szCs w:val="21"/>
        </w:rPr>
      </w:pPr>
      <w:proofErr w:type="gramStart"/>
      <w:r w:rsidRPr="00310F6B">
        <w:rPr>
          <w:rFonts w:eastAsia="黑体"/>
          <w:b/>
        </w:rPr>
        <w:t>第十四条</w:t>
      </w:r>
      <w:r w:rsidRPr="00310F6B">
        <w:rPr>
          <w:szCs w:val="21"/>
        </w:rPr>
        <w:t xml:space="preserve">  </w:t>
      </w:r>
      <w:r w:rsidRPr="00310F6B">
        <w:rPr>
          <w:szCs w:val="21"/>
        </w:rPr>
        <w:t>研究生因故不能参加课程学习的</w:t>
      </w:r>
      <w:proofErr w:type="gramEnd"/>
      <w:r w:rsidRPr="00310F6B">
        <w:rPr>
          <w:szCs w:val="21"/>
        </w:rPr>
        <w:t>，须履行请假手续。研究生课程考勤情况在其平时成绩评定中所占比例由任课教师自定，并须将课程考勤要求在第一次上课或之前向研究生公布。</w:t>
      </w:r>
    </w:p>
    <w:p w14:paraId="61FB9A9B" w14:textId="77777777" w:rsidR="00715EB8" w:rsidRPr="00310F6B" w:rsidRDefault="00715EB8">
      <w:pPr>
        <w:pStyle w:val="3"/>
      </w:pPr>
      <w:proofErr w:type="gramStart"/>
      <w:r w:rsidRPr="00310F6B">
        <w:lastRenderedPageBreak/>
        <w:t>第三章</w:t>
      </w:r>
      <w:r w:rsidRPr="00310F6B">
        <w:t xml:space="preserve">  </w:t>
      </w:r>
      <w:r w:rsidRPr="00310F6B">
        <w:t>考试考查</w:t>
      </w:r>
      <w:proofErr w:type="gramEnd"/>
    </w:p>
    <w:p w14:paraId="0C672266" w14:textId="77777777" w:rsidR="00715EB8" w:rsidRPr="00310F6B" w:rsidRDefault="00715EB8">
      <w:pPr>
        <w:spacing w:line="360" w:lineRule="exact"/>
        <w:ind w:firstLineChars="200" w:firstLine="422"/>
        <w:rPr>
          <w:szCs w:val="21"/>
        </w:rPr>
      </w:pPr>
      <w:proofErr w:type="gramStart"/>
      <w:r w:rsidRPr="00310F6B">
        <w:rPr>
          <w:rFonts w:eastAsia="黑体"/>
          <w:b/>
        </w:rPr>
        <w:t>第十五条</w:t>
      </w:r>
      <w:r w:rsidRPr="00310F6B">
        <w:rPr>
          <w:szCs w:val="21"/>
        </w:rPr>
        <w:t xml:space="preserve">  </w:t>
      </w:r>
      <w:r w:rsidRPr="00310F6B">
        <w:rPr>
          <w:szCs w:val="21"/>
        </w:rPr>
        <w:t>列入个人培养计划的课程</w:t>
      </w:r>
      <w:proofErr w:type="gramEnd"/>
      <w:r w:rsidRPr="00310F6B">
        <w:rPr>
          <w:szCs w:val="21"/>
        </w:rPr>
        <w:t>，均须按课程大纲或相关规定进行考核。考核分为考试和考查两种。考试一般为笔试、面试等形式，笔试可以采取闭卷和开卷两种形式。考查一般为实验、作业、课堂讨论、实践日志、设计报告、课程论文等。</w:t>
      </w:r>
    </w:p>
    <w:p w14:paraId="6B9F60B8" w14:textId="77777777" w:rsidR="00715EB8" w:rsidRPr="00310F6B" w:rsidRDefault="00715EB8">
      <w:pPr>
        <w:spacing w:line="360" w:lineRule="exact"/>
        <w:ind w:firstLineChars="200" w:firstLine="422"/>
        <w:rPr>
          <w:szCs w:val="21"/>
        </w:rPr>
      </w:pPr>
      <w:proofErr w:type="gramStart"/>
      <w:r w:rsidRPr="00310F6B">
        <w:rPr>
          <w:rFonts w:eastAsia="黑体"/>
          <w:b/>
        </w:rPr>
        <w:t>第十六条</w:t>
      </w:r>
      <w:r w:rsidRPr="00310F6B">
        <w:rPr>
          <w:szCs w:val="21"/>
        </w:rPr>
        <w:t xml:space="preserve">  </w:t>
      </w:r>
      <w:r w:rsidRPr="00310F6B">
        <w:rPr>
          <w:szCs w:val="21"/>
        </w:rPr>
        <w:t>平时考核一般采用考查的方式</w:t>
      </w:r>
      <w:proofErr w:type="gramEnd"/>
      <w:r w:rsidRPr="00310F6B">
        <w:rPr>
          <w:szCs w:val="21"/>
        </w:rPr>
        <w:t>；学位课期末考核一般采用考试方式，选修课期末考核可以采用考试或考查方式。课程的考核方式须在课程大纲中明确。</w:t>
      </w:r>
    </w:p>
    <w:p w14:paraId="5C4E5F7D" w14:textId="77777777" w:rsidR="00715EB8" w:rsidRPr="00310F6B" w:rsidRDefault="00715EB8">
      <w:pPr>
        <w:spacing w:line="360" w:lineRule="exact"/>
        <w:ind w:firstLineChars="200" w:firstLine="422"/>
        <w:rPr>
          <w:szCs w:val="21"/>
        </w:rPr>
      </w:pPr>
      <w:proofErr w:type="gramStart"/>
      <w:r w:rsidRPr="00310F6B">
        <w:rPr>
          <w:rFonts w:eastAsia="黑体"/>
          <w:b/>
        </w:rPr>
        <w:t>第十七条</w:t>
      </w:r>
      <w:r w:rsidRPr="00310F6B">
        <w:rPr>
          <w:szCs w:val="21"/>
        </w:rPr>
        <w:t xml:space="preserve">  </w:t>
      </w:r>
      <w:r w:rsidRPr="00310F6B">
        <w:rPr>
          <w:szCs w:val="21"/>
        </w:rPr>
        <w:t>期末考试一般安排在课程教学完成后两周内</w:t>
      </w:r>
      <w:proofErr w:type="gramEnd"/>
      <w:r w:rsidRPr="00310F6B">
        <w:rPr>
          <w:szCs w:val="21"/>
        </w:rPr>
        <w:t>，在计划学时外进行。期末考查一般安排在课程结束后随堂进行。</w:t>
      </w:r>
    </w:p>
    <w:p w14:paraId="45B226EF" w14:textId="77777777" w:rsidR="00715EB8" w:rsidRPr="00310F6B" w:rsidRDefault="00715EB8">
      <w:pPr>
        <w:spacing w:line="360" w:lineRule="exact"/>
        <w:ind w:firstLineChars="200" w:firstLine="420"/>
        <w:rPr>
          <w:szCs w:val="21"/>
        </w:rPr>
      </w:pPr>
      <w:r w:rsidRPr="00310F6B">
        <w:rPr>
          <w:szCs w:val="21"/>
        </w:rPr>
        <w:t>公共课期末考试由研究生院商开课单位后统一安排组织，其他类型课程考核由开课单位自行安排组织，不得与公共课期末考试冲突。专业课之间期末考核时间发生冲突的，任课教师或研究生可向开课单位反映，由开课单位协调安排；未反馈冲突而导致无法参加考核的研究生按缺考处理。培养单位应在课程期末考试前两周向研究生院备案考试时间与考试地点。</w:t>
      </w:r>
    </w:p>
    <w:p w14:paraId="5E8C8793" w14:textId="77777777" w:rsidR="00715EB8" w:rsidRPr="00310F6B" w:rsidRDefault="00715EB8">
      <w:pPr>
        <w:spacing w:line="360" w:lineRule="exact"/>
        <w:ind w:firstLineChars="200" w:firstLine="422"/>
        <w:rPr>
          <w:szCs w:val="21"/>
        </w:rPr>
      </w:pPr>
      <w:proofErr w:type="gramStart"/>
      <w:r w:rsidRPr="00310F6B">
        <w:rPr>
          <w:rFonts w:eastAsia="黑体"/>
          <w:b/>
        </w:rPr>
        <w:t>第十八条</w:t>
      </w:r>
      <w:r w:rsidRPr="00310F6B">
        <w:rPr>
          <w:szCs w:val="21"/>
        </w:rPr>
        <w:t xml:space="preserve">  </w:t>
      </w:r>
      <w:r w:rsidRPr="00310F6B">
        <w:rPr>
          <w:szCs w:val="21"/>
        </w:rPr>
        <w:t>课程考核前</w:t>
      </w:r>
      <w:proofErr w:type="gramEnd"/>
      <w:r w:rsidRPr="00310F6B">
        <w:rPr>
          <w:szCs w:val="21"/>
        </w:rPr>
        <w:t>，任课教师须依据考勤严格审查研究生的考核资格。同一课程缺课三分之一以上或平时考核缺交三分之一及以上者，应取消该课程的考核资格。被取消考核资格的研究生须重修相应课程。</w:t>
      </w:r>
    </w:p>
    <w:p w14:paraId="5039E9B1" w14:textId="77777777" w:rsidR="00715EB8" w:rsidRPr="00310F6B" w:rsidRDefault="00715EB8">
      <w:pPr>
        <w:spacing w:line="360" w:lineRule="exact"/>
        <w:ind w:firstLineChars="200" w:firstLine="420"/>
        <w:rPr>
          <w:szCs w:val="21"/>
        </w:rPr>
      </w:pPr>
      <w:r w:rsidRPr="00310F6B">
        <w:rPr>
          <w:szCs w:val="21"/>
        </w:rPr>
        <w:t>公共课期末考试人数由研究生院商开课单位核定。专业课期末考试前，任课教师应根据具有考核资格的研究生名单确定考试人数和试卷印刷数量，并备案至开课单位。</w:t>
      </w:r>
    </w:p>
    <w:p w14:paraId="58C71C97" w14:textId="77777777" w:rsidR="00715EB8" w:rsidRPr="00310F6B" w:rsidRDefault="00715EB8">
      <w:pPr>
        <w:spacing w:line="360" w:lineRule="exact"/>
        <w:ind w:firstLineChars="200" w:firstLine="422"/>
        <w:rPr>
          <w:szCs w:val="21"/>
        </w:rPr>
      </w:pPr>
      <w:proofErr w:type="gramStart"/>
      <w:r w:rsidRPr="00310F6B">
        <w:rPr>
          <w:rFonts w:eastAsia="黑体"/>
          <w:b/>
        </w:rPr>
        <w:t>第十九条</w:t>
      </w:r>
      <w:r w:rsidRPr="00310F6B">
        <w:rPr>
          <w:szCs w:val="21"/>
        </w:rPr>
        <w:t xml:space="preserve">  </w:t>
      </w:r>
      <w:r w:rsidRPr="00310F6B">
        <w:rPr>
          <w:szCs w:val="21"/>
        </w:rPr>
        <w:t>研究生因故不能按规定时间参加课程考核</w:t>
      </w:r>
      <w:proofErr w:type="gramEnd"/>
      <w:r w:rsidRPr="00310F6B">
        <w:rPr>
          <w:szCs w:val="21"/>
        </w:rPr>
        <w:t>，符合下列条件之一者，可申请缓考：</w:t>
      </w:r>
    </w:p>
    <w:p w14:paraId="69A0BF45" w14:textId="77777777" w:rsidR="00715EB8" w:rsidRPr="00310F6B" w:rsidRDefault="00715EB8">
      <w:pPr>
        <w:spacing w:line="360" w:lineRule="exact"/>
        <w:ind w:firstLineChars="200" w:firstLine="420"/>
        <w:rPr>
          <w:szCs w:val="21"/>
        </w:rPr>
      </w:pPr>
      <w:r w:rsidRPr="00310F6B">
        <w:rPr>
          <w:szCs w:val="21"/>
        </w:rPr>
        <w:t>（一）因身体原因不能参加考核或中途退出考核的（须有校医院或二级甲等以上医院的病历）；</w:t>
      </w:r>
    </w:p>
    <w:p w14:paraId="56D6A1EA" w14:textId="77777777" w:rsidR="00715EB8" w:rsidRPr="00310F6B" w:rsidRDefault="00715EB8">
      <w:pPr>
        <w:spacing w:line="360" w:lineRule="exact"/>
        <w:ind w:firstLineChars="200" w:firstLine="420"/>
        <w:rPr>
          <w:szCs w:val="21"/>
        </w:rPr>
      </w:pPr>
      <w:r w:rsidRPr="00310F6B">
        <w:rPr>
          <w:szCs w:val="21"/>
        </w:rPr>
        <w:t>（二）家庭发生重大变故，需回家处理；</w:t>
      </w:r>
    </w:p>
    <w:p w14:paraId="030E84C6" w14:textId="77777777" w:rsidR="00715EB8" w:rsidRPr="00310F6B" w:rsidRDefault="00715EB8">
      <w:pPr>
        <w:spacing w:line="360" w:lineRule="exact"/>
        <w:ind w:firstLineChars="200" w:firstLine="420"/>
        <w:rPr>
          <w:szCs w:val="21"/>
        </w:rPr>
      </w:pPr>
      <w:r w:rsidRPr="00310F6B">
        <w:rPr>
          <w:szCs w:val="21"/>
        </w:rPr>
        <w:t>（三）经研究生院认定其他需缓考的原因。</w:t>
      </w:r>
    </w:p>
    <w:p w14:paraId="5F084F95" w14:textId="77777777" w:rsidR="00715EB8" w:rsidRPr="00310F6B" w:rsidRDefault="00715EB8">
      <w:pPr>
        <w:spacing w:line="360" w:lineRule="exact"/>
        <w:ind w:firstLineChars="200" w:firstLine="420"/>
        <w:rPr>
          <w:szCs w:val="21"/>
        </w:rPr>
      </w:pPr>
      <w:r w:rsidRPr="00310F6B">
        <w:rPr>
          <w:szCs w:val="21"/>
        </w:rPr>
        <w:t>研究生办理缓考需提交《研究生缓考申请表》，经导师审核、培养单位审查、研究生院批准，并通知任课教师登记平时成绩后生效。准予缓考的研究生当次课程考核结果按实际情况记载，按</w:t>
      </w:r>
      <w:r w:rsidRPr="00310F6B">
        <w:rPr>
          <w:szCs w:val="21"/>
        </w:rPr>
        <w:t>“</w:t>
      </w:r>
      <w:r w:rsidRPr="00310F6B">
        <w:rPr>
          <w:szCs w:val="21"/>
        </w:rPr>
        <w:t>缓考</w:t>
      </w:r>
      <w:r w:rsidRPr="00310F6B">
        <w:rPr>
          <w:szCs w:val="21"/>
        </w:rPr>
        <w:t>”</w:t>
      </w:r>
      <w:r w:rsidRPr="00310F6B">
        <w:rPr>
          <w:szCs w:val="21"/>
        </w:rPr>
        <w:t>备注，须参与下一年级同一课程的考核。缓考课程成绩不计入当年研究生相关表彰、奖励等的评价。</w:t>
      </w:r>
    </w:p>
    <w:p w14:paraId="5CE1F50D" w14:textId="77777777" w:rsidR="00715EB8" w:rsidRPr="00310F6B" w:rsidRDefault="00715EB8">
      <w:pPr>
        <w:spacing w:line="360" w:lineRule="exact"/>
        <w:ind w:firstLineChars="200" w:firstLine="422"/>
        <w:rPr>
          <w:spacing w:val="-4"/>
          <w:szCs w:val="21"/>
        </w:rPr>
      </w:pPr>
      <w:proofErr w:type="gramStart"/>
      <w:r w:rsidRPr="00310F6B">
        <w:rPr>
          <w:rFonts w:eastAsia="黑体"/>
          <w:b/>
        </w:rPr>
        <w:t>第二十条</w:t>
      </w:r>
      <w:r w:rsidRPr="00310F6B">
        <w:rPr>
          <w:szCs w:val="21"/>
        </w:rPr>
        <w:t xml:space="preserve">  </w:t>
      </w:r>
      <w:r w:rsidRPr="00310F6B">
        <w:rPr>
          <w:spacing w:val="-4"/>
          <w:szCs w:val="21"/>
        </w:rPr>
        <w:t>研究生未办理缓考且无故不参加课程考核的视为旷考</w:t>
      </w:r>
      <w:proofErr w:type="gramEnd"/>
      <w:r w:rsidRPr="00310F6B">
        <w:rPr>
          <w:spacing w:val="-4"/>
          <w:szCs w:val="21"/>
        </w:rPr>
        <w:t>，需重修该门课程。</w:t>
      </w:r>
    </w:p>
    <w:p w14:paraId="6382D01B" w14:textId="77777777" w:rsidR="00715EB8" w:rsidRPr="00310F6B" w:rsidRDefault="00715EB8">
      <w:pPr>
        <w:pStyle w:val="3"/>
      </w:pPr>
      <w:proofErr w:type="gramStart"/>
      <w:r w:rsidRPr="00310F6B">
        <w:t>第四章</w:t>
      </w:r>
      <w:r w:rsidRPr="00310F6B">
        <w:t xml:space="preserve">  </w:t>
      </w:r>
      <w:r w:rsidRPr="00310F6B">
        <w:t>成绩认定</w:t>
      </w:r>
      <w:proofErr w:type="gramEnd"/>
    </w:p>
    <w:p w14:paraId="2C769A97" w14:textId="77777777" w:rsidR="00715EB8" w:rsidRPr="00310F6B" w:rsidRDefault="00715EB8">
      <w:pPr>
        <w:spacing w:line="360" w:lineRule="exact"/>
        <w:ind w:firstLineChars="200" w:firstLine="422"/>
        <w:rPr>
          <w:szCs w:val="21"/>
        </w:rPr>
      </w:pPr>
      <w:proofErr w:type="gramStart"/>
      <w:r w:rsidRPr="00310F6B">
        <w:rPr>
          <w:rFonts w:eastAsia="黑体"/>
          <w:b/>
        </w:rPr>
        <w:t>第二十一条</w:t>
      </w:r>
      <w:r w:rsidRPr="00310F6B">
        <w:rPr>
          <w:szCs w:val="21"/>
        </w:rPr>
        <w:t xml:space="preserve">  </w:t>
      </w:r>
      <w:r w:rsidRPr="00310F6B">
        <w:rPr>
          <w:szCs w:val="21"/>
        </w:rPr>
        <w:t>研究生课程考核成绩按百分制计算</w:t>
      </w:r>
      <w:proofErr w:type="gramEnd"/>
      <w:r w:rsidRPr="00310F6B">
        <w:rPr>
          <w:szCs w:val="21"/>
        </w:rPr>
        <w:t>，按四舍五入精确到个位，</w:t>
      </w:r>
      <w:r w:rsidRPr="00310F6B">
        <w:rPr>
          <w:szCs w:val="21"/>
        </w:rPr>
        <w:t>60</w:t>
      </w:r>
      <w:r w:rsidRPr="00310F6B">
        <w:rPr>
          <w:szCs w:val="21"/>
        </w:rPr>
        <w:t>分</w:t>
      </w:r>
      <w:r w:rsidRPr="00310F6B">
        <w:rPr>
          <w:szCs w:val="21"/>
        </w:rPr>
        <w:lastRenderedPageBreak/>
        <w:t>及以上为合格。研究生课程成绩一般由平时考核成绩和期末考核成绩构成，其中平时考核成绩比例一般不超过</w:t>
      </w:r>
      <w:r w:rsidRPr="00310F6B">
        <w:rPr>
          <w:szCs w:val="21"/>
        </w:rPr>
        <w:t>30%</w:t>
      </w:r>
      <w:r w:rsidRPr="00310F6B">
        <w:rPr>
          <w:szCs w:val="21"/>
        </w:rPr>
        <w:t>，期末考核成绩一般不低于</w:t>
      </w:r>
      <w:r w:rsidRPr="00310F6B">
        <w:rPr>
          <w:szCs w:val="21"/>
        </w:rPr>
        <w:t>70%</w:t>
      </w:r>
      <w:r w:rsidRPr="00310F6B">
        <w:rPr>
          <w:szCs w:val="21"/>
        </w:rPr>
        <w:t>。</w:t>
      </w:r>
    </w:p>
    <w:p w14:paraId="5D155338" w14:textId="77777777" w:rsidR="00715EB8" w:rsidRPr="00310F6B" w:rsidRDefault="00715EB8">
      <w:pPr>
        <w:spacing w:line="360" w:lineRule="exact"/>
        <w:ind w:firstLineChars="200" w:firstLine="420"/>
        <w:rPr>
          <w:szCs w:val="21"/>
        </w:rPr>
      </w:pPr>
      <w:r w:rsidRPr="00310F6B">
        <w:rPr>
          <w:szCs w:val="21"/>
        </w:rPr>
        <w:t>研究生课程考核平均成绩按学分加权平均计算。</w:t>
      </w:r>
    </w:p>
    <w:p w14:paraId="1626664F" w14:textId="77777777" w:rsidR="00715EB8" w:rsidRPr="00310F6B" w:rsidRDefault="00715EB8">
      <w:pPr>
        <w:spacing w:line="360" w:lineRule="exact"/>
        <w:ind w:firstLineChars="200" w:firstLine="422"/>
        <w:rPr>
          <w:szCs w:val="21"/>
        </w:rPr>
      </w:pPr>
      <w:proofErr w:type="gramStart"/>
      <w:r w:rsidRPr="00310F6B">
        <w:rPr>
          <w:rFonts w:eastAsia="黑体"/>
          <w:b/>
        </w:rPr>
        <w:t>第二十二条</w:t>
      </w:r>
      <w:r w:rsidRPr="00310F6B">
        <w:rPr>
          <w:szCs w:val="21"/>
        </w:rPr>
        <w:t xml:space="preserve">  </w:t>
      </w:r>
      <w:r w:rsidRPr="00310F6B">
        <w:rPr>
          <w:szCs w:val="21"/>
        </w:rPr>
        <w:t>凡个人培养计划中的课程</w:t>
      </w:r>
      <w:proofErr w:type="gramEnd"/>
      <w:r w:rsidRPr="00310F6B">
        <w:rPr>
          <w:szCs w:val="21"/>
        </w:rPr>
        <w:t>，考核无论合格与否，成绩均记入研究生个人成绩单。取消考试资格或旷考的研究生，相应课程成绩记为</w:t>
      </w:r>
      <w:r w:rsidRPr="00310F6B">
        <w:rPr>
          <w:szCs w:val="21"/>
        </w:rPr>
        <w:t>0</w:t>
      </w:r>
      <w:r w:rsidRPr="00310F6B">
        <w:rPr>
          <w:szCs w:val="21"/>
        </w:rPr>
        <w:t>分并备注</w:t>
      </w:r>
      <w:r w:rsidRPr="00310F6B">
        <w:rPr>
          <w:szCs w:val="21"/>
        </w:rPr>
        <w:t>“</w:t>
      </w:r>
      <w:r w:rsidRPr="00310F6B">
        <w:rPr>
          <w:szCs w:val="21"/>
        </w:rPr>
        <w:t>缺考</w:t>
      </w:r>
      <w:r w:rsidRPr="00310F6B">
        <w:rPr>
          <w:szCs w:val="21"/>
        </w:rPr>
        <w:t>”</w:t>
      </w:r>
      <w:r w:rsidRPr="00310F6B">
        <w:rPr>
          <w:szCs w:val="21"/>
        </w:rPr>
        <w:t>。考核作弊的研究生，课程成绩记为</w:t>
      </w:r>
      <w:r w:rsidRPr="00310F6B">
        <w:rPr>
          <w:szCs w:val="21"/>
        </w:rPr>
        <w:t>0</w:t>
      </w:r>
      <w:r w:rsidRPr="00310F6B">
        <w:rPr>
          <w:szCs w:val="21"/>
        </w:rPr>
        <w:t>分并备注</w:t>
      </w:r>
      <w:r w:rsidRPr="00310F6B">
        <w:rPr>
          <w:szCs w:val="21"/>
        </w:rPr>
        <w:t>“</w:t>
      </w:r>
      <w:r w:rsidRPr="00310F6B">
        <w:rPr>
          <w:szCs w:val="21"/>
        </w:rPr>
        <w:t>作弊</w:t>
      </w:r>
      <w:r w:rsidRPr="00310F6B">
        <w:rPr>
          <w:szCs w:val="21"/>
        </w:rPr>
        <w:t>”</w:t>
      </w:r>
      <w:r w:rsidRPr="00310F6B">
        <w:rPr>
          <w:szCs w:val="21"/>
        </w:rPr>
        <w:t>。</w:t>
      </w:r>
    </w:p>
    <w:p w14:paraId="5A2FABCE" w14:textId="77777777" w:rsidR="00715EB8" w:rsidRPr="00310F6B" w:rsidRDefault="00715EB8">
      <w:pPr>
        <w:spacing w:line="360" w:lineRule="exact"/>
        <w:ind w:firstLineChars="200" w:firstLine="422"/>
        <w:rPr>
          <w:szCs w:val="21"/>
        </w:rPr>
      </w:pPr>
      <w:proofErr w:type="gramStart"/>
      <w:r w:rsidRPr="00310F6B">
        <w:rPr>
          <w:rFonts w:eastAsia="黑体"/>
          <w:b/>
        </w:rPr>
        <w:t>第二十三条</w:t>
      </w:r>
      <w:r w:rsidRPr="00310F6B">
        <w:rPr>
          <w:szCs w:val="21"/>
        </w:rPr>
        <w:t xml:space="preserve">  </w:t>
      </w:r>
      <w:r w:rsidRPr="00310F6B">
        <w:rPr>
          <w:szCs w:val="21"/>
        </w:rPr>
        <w:t>研究生重修课程考核成绩按实际记载</w:t>
      </w:r>
      <w:proofErr w:type="gramEnd"/>
      <w:r w:rsidRPr="00310F6B">
        <w:rPr>
          <w:szCs w:val="21"/>
        </w:rPr>
        <w:t>，并备注</w:t>
      </w:r>
      <w:r w:rsidRPr="00310F6B">
        <w:rPr>
          <w:szCs w:val="21"/>
        </w:rPr>
        <w:t>“</w:t>
      </w:r>
      <w:r w:rsidRPr="00310F6B">
        <w:rPr>
          <w:szCs w:val="21"/>
        </w:rPr>
        <w:t>重修</w:t>
      </w:r>
      <w:r w:rsidRPr="00310F6B">
        <w:rPr>
          <w:szCs w:val="21"/>
        </w:rPr>
        <w:t>”</w:t>
      </w:r>
      <w:r w:rsidRPr="00310F6B">
        <w:rPr>
          <w:szCs w:val="21"/>
        </w:rPr>
        <w:t>。原课程在个人培养计划中显示，原课程考核成绩和重修课程考核成绩均列入成绩单。</w:t>
      </w:r>
    </w:p>
    <w:p w14:paraId="71DEE622" w14:textId="77777777" w:rsidR="00715EB8" w:rsidRPr="00310F6B" w:rsidRDefault="00715EB8">
      <w:pPr>
        <w:spacing w:line="360" w:lineRule="exact"/>
        <w:ind w:firstLineChars="200" w:firstLine="422"/>
        <w:rPr>
          <w:szCs w:val="21"/>
        </w:rPr>
      </w:pPr>
      <w:proofErr w:type="gramStart"/>
      <w:r w:rsidRPr="00310F6B">
        <w:rPr>
          <w:rFonts w:eastAsia="黑体"/>
          <w:b/>
        </w:rPr>
        <w:t>第二十四条</w:t>
      </w:r>
      <w:r w:rsidRPr="00310F6B">
        <w:rPr>
          <w:szCs w:val="21"/>
        </w:rPr>
        <w:t xml:space="preserve">  </w:t>
      </w:r>
      <w:r w:rsidRPr="00310F6B">
        <w:rPr>
          <w:szCs w:val="21"/>
        </w:rPr>
        <w:t>研究生缓考课程考核成绩按实际记载</w:t>
      </w:r>
      <w:proofErr w:type="gramEnd"/>
      <w:r w:rsidRPr="00310F6B">
        <w:rPr>
          <w:szCs w:val="21"/>
        </w:rPr>
        <w:t>。参与考核前，原课程在个人培养计划中显示、相应成绩和备注列入成绩单，缓考课程考核成绩公布后予以覆盖。</w:t>
      </w:r>
    </w:p>
    <w:p w14:paraId="0F2FA090" w14:textId="77777777" w:rsidR="00715EB8" w:rsidRPr="00310F6B" w:rsidRDefault="00715EB8">
      <w:pPr>
        <w:spacing w:line="360" w:lineRule="exact"/>
        <w:ind w:firstLineChars="200" w:firstLine="422"/>
        <w:rPr>
          <w:szCs w:val="21"/>
        </w:rPr>
      </w:pPr>
      <w:proofErr w:type="gramStart"/>
      <w:r w:rsidRPr="00310F6B">
        <w:rPr>
          <w:rFonts w:eastAsia="黑体"/>
          <w:b/>
        </w:rPr>
        <w:t>第二十五条</w:t>
      </w:r>
      <w:r w:rsidRPr="00310F6B">
        <w:rPr>
          <w:szCs w:val="21"/>
        </w:rPr>
        <w:t xml:space="preserve">  </w:t>
      </w:r>
      <w:r w:rsidRPr="00310F6B">
        <w:rPr>
          <w:szCs w:val="21"/>
        </w:rPr>
        <w:t>研究生免修课程不参加课堂学习和考核</w:t>
      </w:r>
      <w:proofErr w:type="gramEnd"/>
      <w:r w:rsidRPr="00310F6B">
        <w:rPr>
          <w:szCs w:val="21"/>
        </w:rPr>
        <w:t>。免修课程考核成绩按《成绩等级、百分制等级与记载成绩对应表》（详见附件）标准折算后的分值记载；不能对应折算的，依据对应百分制成绩段，采用保形分段三次插值的方法确定。</w:t>
      </w:r>
    </w:p>
    <w:p w14:paraId="312F71AE" w14:textId="77777777" w:rsidR="00715EB8" w:rsidRPr="00310F6B" w:rsidRDefault="00715EB8">
      <w:pPr>
        <w:spacing w:line="360" w:lineRule="exact"/>
        <w:ind w:firstLineChars="200" w:firstLine="422"/>
        <w:rPr>
          <w:szCs w:val="21"/>
        </w:rPr>
      </w:pPr>
      <w:proofErr w:type="gramStart"/>
      <w:r w:rsidRPr="00310F6B">
        <w:rPr>
          <w:rFonts w:eastAsia="黑体"/>
          <w:b/>
        </w:rPr>
        <w:t>第二十六条</w:t>
      </w:r>
      <w:r w:rsidRPr="00310F6B">
        <w:rPr>
          <w:szCs w:val="21"/>
        </w:rPr>
        <w:t xml:space="preserve">  </w:t>
      </w:r>
      <w:r w:rsidRPr="00310F6B">
        <w:rPr>
          <w:szCs w:val="21"/>
        </w:rPr>
        <w:t>研究生个人培养计划外修读课程原则上采用</w:t>
      </w:r>
      <w:proofErr w:type="gramEnd"/>
      <w:r w:rsidRPr="00310F6B">
        <w:rPr>
          <w:szCs w:val="21"/>
        </w:rPr>
        <w:t>“</w:t>
      </w:r>
      <w:r w:rsidRPr="00310F6B">
        <w:rPr>
          <w:szCs w:val="21"/>
        </w:rPr>
        <w:t>一门换一门</w:t>
      </w:r>
      <w:r w:rsidRPr="00310F6B">
        <w:rPr>
          <w:szCs w:val="21"/>
        </w:rPr>
        <w:t>”</w:t>
      </w:r>
      <w:r w:rsidRPr="00310F6B">
        <w:rPr>
          <w:szCs w:val="21"/>
        </w:rPr>
        <w:t>的方式转换为个人培养计划内课程。研究生个人培养计划外修读课程的认定标准为其学时、学分原则上应不低于个人培养计划相应课程要求，且成绩合格。</w:t>
      </w:r>
    </w:p>
    <w:p w14:paraId="0428F0FD" w14:textId="77777777" w:rsidR="00715EB8" w:rsidRPr="00310F6B" w:rsidRDefault="00715EB8">
      <w:pPr>
        <w:spacing w:line="360" w:lineRule="exact"/>
        <w:ind w:firstLineChars="200" w:firstLine="420"/>
        <w:rPr>
          <w:szCs w:val="21"/>
        </w:rPr>
      </w:pPr>
      <w:r w:rsidRPr="00310F6B">
        <w:rPr>
          <w:szCs w:val="21"/>
        </w:rPr>
        <w:t>学分转换由研究生提出申请并提供开课单位出具的成绩单和课程描述，经导师同意、培养单位学位评定分委会对转换课程及成绩予以认定、研究生院审核通过后予以转换。</w:t>
      </w:r>
    </w:p>
    <w:p w14:paraId="31B1C60B" w14:textId="77777777" w:rsidR="00715EB8" w:rsidRPr="00310F6B" w:rsidRDefault="00715EB8">
      <w:pPr>
        <w:spacing w:line="360" w:lineRule="exact"/>
        <w:ind w:firstLineChars="200" w:firstLine="420"/>
        <w:rPr>
          <w:szCs w:val="21"/>
        </w:rPr>
      </w:pPr>
      <w:r w:rsidRPr="00310F6B">
        <w:rPr>
          <w:szCs w:val="21"/>
        </w:rPr>
        <w:t>个人培养计划外修读成绩按附件标准折算后的分值记载，不能对应折算的成绩依据对应百分制成绩段采用保形分段三次插值的方法确定。</w:t>
      </w:r>
    </w:p>
    <w:p w14:paraId="0C076D50" w14:textId="77777777" w:rsidR="00715EB8" w:rsidRPr="00310F6B" w:rsidRDefault="00715EB8">
      <w:pPr>
        <w:spacing w:line="360" w:lineRule="exact"/>
        <w:ind w:firstLineChars="200" w:firstLine="422"/>
        <w:rPr>
          <w:szCs w:val="21"/>
        </w:rPr>
      </w:pPr>
      <w:proofErr w:type="gramStart"/>
      <w:r w:rsidRPr="00310F6B">
        <w:rPr>
          <w:rFonts w:eastAsia="黑体"/>
          <w:b/>
        </w:rPr>
        <w:t>第二十七条</w:t>
      </w:r>
      <w:r w:rsidRPr="00310F6B">
        <w:rPr>
          <w:szCs w:val="21"/>
        </w:rPr>
        <w:t xml:space="preserve">  </w:t>
      </w:r>
      <w:r w:rsidRPr="00310F6B">
        <w:rPr>
          <w:szCs w:val="21"/>
        </w:rPr>
        <w:t>研究生课程考核合格的计有效学分</w:t>
      </w:r>
      <w:proofErr w:type="gramEnd"/>
      <w:r w:rsidRPr="00310F6B">
        <w:rPr>
          <w:szCs w:val="21"/>
        </w:rPr>
        <w:t>，计入总学分；有</w:t>
      </w:r>
      <w:r w:rsidRPr="00310F6B">
        <w:rPr>
          <w:szCs w:val="21"/>
        </w:rPr>
        <w:t>“</w:t>
      </w:r>
      <w:r w:rsidRPr="00310F6B">
        <w:rPr>
          <w:szCs w:val="21"/>
        </w:rPr>
        <w:t>重修</w:t>
      </w:r>
      <w:r w:rsidRPr="00310F6B">
        <w:rPr>
          <w:szCs w:val="21"/>
        </w:rPr>
        <w:t>”</w:t>
      </w:r>
      <w:r w:rsidRPr="00310F6B">
        <w:rPr>
          <w:szCs w:val="21"/>
        </w:rPr>
        <w:t>记录的课程考核合格的按最高分计有效学分，计入总学分；课程考核不合格的不计入总学分。</w:t>
      </w:r>
    </w:p>
    <w:p w14:paraId="13F95D53" w14:textId="77777777" w:rsidR="00715EB8" w:rsidRPr="00310F6B" w:rsidRDefault="00715EB8">
      <w:pPr>
        <w:pStyle w:val="3"/>
      </w:pPr>
      <w:proofErr w:type="gramStart"/>
      <w:r w:rsidRPr="00310F6B">
        <w:t>第五章</w:t>
      </w:r>
      <w:r w:rsidRPr="00310F6B">
        <w:t xml:space="preserve">  </w:t>
      </w:r>
      <w:r w:rsidRPr="00310F6B">
        <w:t>成绩管理</w:t>
      </w:r>
      <w:proofErr w:type="gramEnd"/>
    </w:p>
    <w:p w14:paraId="607DE2A9" w14:textId="77777777" w:rsidR="00715EB8" w:rsidRPr="00310F6B" w:rsidRDefault="00715EB8">
      <w:pPr>
        <w:spacing w:line="360" w:lineRule="exact"/>
        <w:ind w:firstLineChars="200" w:firstLine="422"/>
        <w:rPr>
          <w:szCs w:val="21"/>
        </w:rPr>
      </w:pPr>
      <w:proofErr w:type="gramStart"/>
      <w:r w:rsidRPr="00310F6B">
        <w:rPr>
          <w:rFonts w:eastAsia="黑体"/>
          <w:b/>
        </w:rPr>
        <w:t>第二十八条</w:t>
      </w:r>
      <w:r w:rsidRPr="00310F6B">
        <w:rPr>
          <w:rFonts w:eastAsia="仿宋_GB2312"/>
          <w:szCs w:val="21"/>
        </w:rPr>
        <w:t xml:space="preserve">  </w:t>
      </w:r>
      <w:r w:rsidRPr="00310F6B">
        <w:rPr>
          <w:szCs w:val="21"/>
        </w:rPr>
        <w:t>任课教师应在课程考核完毕后两周内确定考核结果</w:t>
      </w:r>
      <w:proofErr w:type="gramEnd"/>
      <w:r w:rsidRPr="00310F6B">
        <w:rPr>
          <w:szCs w:val="21"/>
        </w:rPr>
        <w:t>，将成绩录入研究生信息管理系统，打印系统生成的成绩单并签字后，连同考题、标准答案、答卷提交开课单位。不能按时提交成绩的任课教师，应提前向开课单位提出申请，说明原由和预计提交成绩的时间，并报研究生院备案。</w:t>
      </w:r>
    </w:p>
    <w:p w14:paraId="586D5F5C" w14:textId="77777777" w:rsidR="00715EB8" w:rsidRPr="00310F6B" w:rsidRDefault="00715EB8">
      <w:pPr>
        <w:spacing w:line="360" w:lineRule="exact"/>
        <w:ind w:firstLineChars="200" w:firstLine="422"/>
        <w:rPr>
          <w:szCs w:val="21"/>
        </w:rPr>
      </w:pPr>
      <w:proofErr w:type="gramStart"/>
      <w:r w:rsidRPr="00310F6B">
        <w:rPr>
          <w:rFonts w:eastAsia="黑体"/>
          <w:b/>
        </w:rPr>
        <w:t>第二十九条</w:t>
      </w:r>
      <w:r w:rsidRPr="00310F6B">
        <w:rPr>
          <w:szCs w:val="21"/>
        </w:rPr>
        <w:t xml:space="preserve">  </w:t>
      </w:r>
      <w:r w:rsidRPr="00310F6B">
        <w:rPr>
          <w:szCs w:val="21"/>
        </w:rPr>
        <w:t>培养单位负责管理本单位研究生课程成绩单及全部课程考核档案归档工作</w:t>
      </w:r>
      <w:proofErr w:type="gramEnd"/>
      <w:r w:rsidRPr="00310F6B">
        <w:rPr>
          <w:szCs w:val="21"/>
        </w:rPr>
        <w:t>。档案建好后应放入专柜保管，保存期至研究生离校（含毕业、结业与注销学籍，下同）后至少</w:t>
      </w:r>
      <w:r w:rsidRPr="00310F6B">
        <w:rPr>
          <w:szCs w:val="21"/>
        </w:rPr>
        <w:t>3</w:t>
      </w:r>
      <w:r w:rsidRPr="00310F6B">
        <w:rPr>
          <w:szCs w:val="21"/>
        </w:rPr>
        <w:t>年。</w:t>
      </w:r>
    </w:p>
    <w:p w14:paraId="76F030D3" w14:textId="77777777" w:rsidR="00715EB8" w:rsidRPr="00310F6B" w:rsidRDefault="00715EB8">
      <w:pPr>
        <w:spacing w:line="360" w:lineRule="exact"/>
        <w:ind w:firstLineChars="200" w:firstLine="422"/>
        <w:rPr>
          <w:szCs w:val="21"/>
        </w:rPr>
      </w:pPr>
      <w:proofErr w:type="gramStart"/>
      <w:r w:rsidRPr="00310F6B">
        <w:rPr>
          <w:rFonts w:eastAsia="黑体"/>
          <w:b/>
        </w:rPr>
        <w:lastRenderedPageBreak/>
        <w:t>第三十条</w:t>
      </w:r>
      <w:r w:rsidRPr="00310F6B">
        <w:rPr>
          <w:szCs w:val="21"/>
        </w:rPr>
        <w:t xml:space="preserve">  </w:t>
      </w:r>
      <w:r w:rsidRPr="00310F6B">
        <w:rPr>
          <w:szCs w:val="21"/>
        </w:rPr>
        <w:t>课程考核成绩单提交后</w:t>
      </w:r>
      <w:proofErr w:type="gramEnd"/>
      <w:r w:rsidRPr="00310F6B">
        <w:rPr>
          <w:szCs w:val="21"/>
        </w:rPr>
        <w:t>，任何人不得更改成绩。因漏登成绩、总分有误等，确需勘误成绩的，由任课教师填写《研究生任课教师成绩勘误申请表》，经开课单位复查属实，报研究生院批准后勘误。</w:t>
      </w:r>
    </w:p>
    <w:p w14:paraId="778DF7C6" w14:textId="77777777" w:rsidR="00715EB8" w:rsidRPr="00310F6B" w:rsidRDefault="00715EB8">
      <w:pPr>
        <w:spacing w:line="360" w:lineRule="exact"/>
        <w:ind w:firstLineChars="200" w:firstLine="422"/>
        <w:rPr>
          <w:szCs w:val="21"/>
        </w:rPr>
      </w:pPr>
      <w:proofErr w:type="gramStart"/>
      <w:r w:rsidRPr="00310F6B">
        <w:rPr>
          <w:rFonts w:eastAsia="黑体"/>
          <w:b/>
        </w:rPr>
        <w:t>第三十一条</w:t>
      </w:r>
      <w:r w:rsidRPr="00310F6B">
        <w:rPr>
          <w:szCs w:val="21"/>
        </w:rPr>
        <w:t xml:space="preserve">  </w:t>
      </w:r>
      <w:r w:rsidRPr="00310F6B">
        <w:rPr>
          <w:szCs w:val="21"/>
        </w:rPr>
        <w:t>对本人课程成绩有异议的研究生</w:t>
      </w:r>
      <w:proofErr w:type="gramEnd"/>
      <w:r w:rsidRPr="00310F6B">
        <w:rPr>
          <w:szCs w:val="21"/>
        </w:rPr>
        <w:t>，填写《研究生课程试卷复查申请表》，由培养单位主管研究生教育负责人签署同意意见后报开课单位复查，开课单位将复查结果报研究生院处理。</w:t>
      </w:r>
    </w:p>
    <w:p w14:paraId="1C676124" w14:textId="77777777" w:rsidR="00715EB8" w:rsidRPr="00310F6B" w:rsidRDefault="00715EB8">
      <w:pPr>
        <w:spacing w:line="360" w:lineRule="exact"/>
        <w:ind w:firstLineChars="200" w:firstLine="420"/>
        <w:rPr>
          <w:szCs w:val="21"/>
        </w:rPr>
      </w:pPr>
      <w:r w:rsidRPr="00310F6B">
        <w:rPr>
          <w:szCs w:val="21"/>
        </w:rPr>
        <w:t>研究生发现本学期个人培养计划中所列课程成绩未录入的，最迟应于下一学期开学后两周内向培养单位提出查分申请。</w:t>
      </w:r>
    </w:p>
    <w:p w14:paraId="45065F72" w14:textId="77777777" w:rsidR="00715EB8" w:rsidRPr="00310F6B" w:rsidRDefault="00715EB8">
      <w:pPr>
        <w:spacing w:line="360" w:lineRule="exact"/>
        <w:ind w:firstLineChars="200" w:firstLine="422"/>
        <w:rPr>
          <w:szCs w:val="21"/>
        </w:rPr>
      </w:pPr>
      <w:proofErr w:type="gramStart"/>
      <w:r w:rsidRPr="00310F6B">
        <w:rPr>
          <w:rFonts w:eastAsia="黑体"/>
          <w:b/>
        </w:rPr>
        <w:t>第三十二条</w:t>
      </w:r>
      <w:r w:rsidRPr="00310F6B">
        <w:rPr>
          <w:b/>
          <w:szCs w:val="21"/>
        </w:rPr>
        <w:t xml:space="preserve">  </w:t>
      </w:r>
      <w:r w:rsidRPr="00310F6B">
        <w:rPr>
          <w:szCs w:val="21"/>
        </w:rPr>
        <w:t>成绩复查由开课单位分管研究生教育工作负责人</w:t>
      </w:r>
      <w:proofErr w:type="gramEnd"/>
      <w:r w:rsidRPr="00310F6B">
        <w:rPr>
          <w:szCs w:val="21"/>
        </w:rPr>
        <w:t>、研工办主任或教学秘书和任课教师共同复查。</w:t>
      </w:r>
    </w:p>
    <w:p w14:paraId="20886930" w14:textId="77777777" w:rsidR="00715EB8" w:rsidRPr="00310F6B" w:rsidRDefault="00715EB8">
      <w:pPr>
        <w:spacing w:line="360" w:lineRule="exact"/>
        <w:ind w:firstLineChars="200" w:firstLine="422"/>
        <w:rPr>
          <w:szCs w:val="21"/>
        </w:rPr>
      </w:pPr>
      <w:proofErr w:type="gramStart"/>
      <w:r w:rsidRPr="00310F6B">
        <w:rPr>
          <w:rFonts w:eastAsia="黑体"/>
          <w:b/>
        </w:rPr>
        <w:t>第三十三条</w:t>
      </w:r>
      <w:r w:rsidRPr="00310F6B">
        <w:rPr>
          <w:rFonts w:eastAsia="黑体"/>
          <w:b/>
        </w:rPr>
        <w:t xml:space="preserve"> </w:t>
      </w:r>
      <w:r w:rsidRPr="00310F6B">
        <w:rPr>
          <w:b/>
          <w:szCs w:val="21"/>
        </w:rPr>
        <w:t xml:space="preserve"> </w:t>
      </w:r>
      <w:r w:rsidRPr="00310F6B">
        <w:rPr>
          <w:szCs w:val="21"/>
        </w:rPr>
        <w:t>在校研究生离校前办理课程成绩统一到指定地点自助打印</w:t>
      </w:r>
      <w:proofErr w:type="gramEnd"/>
      <w:r w:rsidRPr="00310F6B">
        <w:rPr>
          <w:szCs w:val="21"/>
        </w:rPr>
        <w:t>。自助打印成绩单加盖</w:t>
      </w:r>
      <w:r w:rsidRPr="00310F6B">
        <w:rPr>
          <w:szCs w:val="21"/>
        </w:rPr>
        <w:t>“</w:t>
      </w:r>
      <w:r w:rsidRPr="00310F6B">
        <w:rPr>
          <w:szCs w:val="21"/>
        </w:rPr>
        <w:t>武汉理工大学研究生院成绩专用</w:t>
      </w:r>
      <w:r w:rsidRPr="00310F6B">
        <w:rPr>
          <w:szCs w:val="21"/>
        </w:rPr>
        <w:t>”</w:t>
      </w:r>
      <w:r w:rsidRPr="00310F6B">
        <w:rPr>
          <w:szCs w:val="21"/>
        </w:rPr>
        <w:t>公章，经培养单位审核签字后生效。</w:t>
      </w:r>
    </w:p>
    <w:p w14:paraId="2C3828EF" w14:textId="77777777" w:rsidR="00715EB8" w:rsidRPr="00310F6B" w:rsidRDefault="00715EB8">
      <w:pPr>
        <w:spacing w:line="360" w:lineRule="exact"/>
        <w:ind w:firstLineChars="200" w:firstLine="420"/>
        <w:rPr>
          <w:szCs w:val="21"/>
        </w:rPr>
      </w:pPr>
      <w:r w:rsidRPr="00310F6B">
        <w:rPr>
          <w:szCs w:val="21"/>
        </w:rPr>
        <w:t>研究生开题前须打印成绩单</w:t>
      </w:r>
      <w:r w:rsidRPr="00310F6B">
        <w:rPr>
          <w:szCs w:val="21"/>
        </w:rPr>
        <w:t>1</w:t>
      </w:r>
      <w:r w:rsidRPr="00310F6B">
        <w:rPr>
          <w:szCs w:val="21"/>
        </w:rPr>
        <w:t>份进行开题成绩审核，毕业答辩前须打印成绩单</w:t>
      </w:r>
      <w:r w:rsidRPr="00310F6B">
        <w:rPr>
          <w:szCs w:val="21"/>
        </w:rPr>
        <w:t>2</w:t>
      </w:r>
      <w:r w:rsidRPr="00310F6B">
        <w:rPr>
          <w:szCs w:val="21"/>
        </w:rPr>
        <w:t>份进行毕业成绩审核；结业或注销学籍的研究生须于离校前打印成绩单</w:t>
      </w:r>
      <w:r w:rsidRPr="00310F6B">
        <w:rPr>
          <w:szCs w:val="21"/>
        </w:rPr>
        <w:t>3</w:t>
      </w:r>
      <w:r w:rsidRPr="00310F6B">
        <w:rPr>
          <w:szCs w:val="21"/>
        </w:rPr>
        <w:t>份，其中</w:t>
      </w:r>
      <w:r w:rsidRPr="00310F6B">
        <w:rPr>
          <w:szCs w:val="21"/>
        </w:rPr>
        <w:t>1</w:t>
      </w:r>
      <w:r w:rsidRPr="00310F6B">
        <w:rPr>
          <w:szCs w:val="21"/>
        </w:rPr>
        <w:t>份个人留存、</w:t>
      </w:r>
      <w:r w:rsidRPr="00310F6B">
        <w:rPr>
          <w:szCs w:val="21"/>
        </w:rPr>
        <w:t>2</w:t>
      </w:r>
      <w:r w:rsidRPr="00310F6B">
        <w:rPr>
          <w:szCs w:val="21"/>
        </w:rPr>
        <w:t>份交培养单位审核。</w:t>
      </w:r>
    </w:p>
    <w:p w14:paraId="01873225" w14:textId="77777777" w:rsidR="00715EB8" w:rsidRPr="00310F6B" w:rsidRDefault="00715EB8">
      <w:pPr>
        <w:spacing w:line="360" w:lineRule="exact"/>
        <w:ind w:firstLineChars="200" w:firstLine="420"/>
        <w:rPr>
          <w:szCs w:val="21"/>
        </w:rPr>
      </w:pPr>
      <w:r w:rsidRPr="00310F6B">
        <w:rPr>
          <w:szCs w:val="21"/>
        </w:rPr>
        <w:t>培养单位负责将通过审核的毕业、结业或注销学籍的研究生</w:t>
      </w:r>
      <w:r w:rsidRPr="00310F6B">
        <w:rPr>
          <w:spacing w:val="-10"/>
          <w:szCs w:val="21"/>
        </w:rPr>
        <w:t>个人成绩单归入其学籍档案，并于研究生离校后移交校档案馆存档。</w:t>
      </w:r>
    </w:p>
    <w:p w14:paraId="3A9B5656" w14:textId="77777777" w:rsidR="00715EB8" w:rsidRPr="00310F6B" w:rsidRDefault="00715EB8">
      <w:pPr>
        <w:spacing w:line="360" w:lineRule="exact"/>
        <w:ind w:firstLineChars="200" w:firstLine="422"/>
        <w:rPr>
          <w:szCs w:val="21"/>
        </w:rPr>
      </w:pPr>
      <w:proofErr w:type="gramStart"/>
      <w:r w:rsidRPr="00310F6B">
        <w:rPr>
          <w:rFonts w:eastAsia="黑体"/>
          <w:b/>
        </w:rPr>
        <w:t>第三十四条</w:t>
      </w:r>
      <w:r w:rsidRPr="00310F6B">
        <w:rPr>
          <w:b/>
          <w:szCs w:val="21"/>
        </w:rPr>
        <w:t xml:space="preserve">  </w:t>
      </w:r>
      <w:r w:rsidRPr="00310F6B">
        <w:rPr>
          <w:szCs w:val="21"/>
        </w:rPr>
        <w:t>已离校的研究生持本人申请及相关证明到校档案馆办理研究生个人成绩单复印手续</w:t>
      </w:r>
      <w:proofErr w:type="gramEnd"/>
      <w:r w:rsidRPr="00310F6B">
        <w:rPr>
          <w:szCs w:val="21"/>
        </w:rPr>
        <w:t>。</w:t>
      </w:r>
    </w:p>
    <w:p w14:paraId="744BF11D" w14:textId="77777777" w:rsidR="00715EB8" w:rsidRPr="00310F6B" w:rsidRDefault="00715EB8">
      <w:pPr>
        <w:spacing w:line="360" w:lineRule="exact"/>
        <w:ind w:firstLineChars="200" w:firstLine="422"/>
        <w:rPr>
          <w:szCs w:val="21"/>
        </w:rPr>
      </w:pPr>
      <w:proofErr w:type="gramStart"/>
      <w:r w:rsidRPr="00310F6B">
        <w:rPr>
          <w:rFonts w:eastAsia="黑体"/>
          <w:b/>
        </w:rPr>
        <w:t>第三十五条</w:t>
      </w:r>
      <w:r w:rsidRPr="00310F6B">
        <w:rPr>
          <w:szCs w:val="21"/>
        </w:rPr>
        <w:t xml:space="preserve">  </w:t>
      </w:r>
      <w:r w:rsidRPr="00310F6B">
        <w:rPr>
          <w:szCs w:val="21"/>
        </w:rPr>
        <w:t>研究生开题前需由培养单位进行开题成绩审查</w:t>
      </w:r>
      <w:proofErr w:type="gramEnd"/>
      <w:r w:rsidRPr="00310F6B">
        <w:rPr>
          <w:szCs w:val="21"/>
        </w:rPr>
        <w:t>，审查内容包括是否完成学位课程学习，学位课程成绩是否达到开题标准等。培养单位依据审查结果进行处理，并报研究生院。</w:t>
      </w:r>
    </w:p>
    <w:p w14:paraId="206DE2F8" w14:textId="77777777" w:rsidR="00715EB8" w:rsidRPr="00310F6B" w:rsidRDefault="00715EB8">
      <w:pPr>
        <w:spacing w:line="360" w:lineRule="exact"/>
        <w:ind w:firstLineChars="200" w:firstLine="422"/>
        <w:rPr>
          <w:b/>
          <w:szCs w:val="21"/>
        </w:rPr>
      </w:pPr>
      <w:proofErr w:type="gramStart"/>
      <w:r w:rsidRPr="00310F6B">
        <w:rPr>
          <w:rFonts w:eastAsia="黑体"/>
          <w:b/>
        </w:rPr>
        <w:t>第三十六条</w:t>
      </w:r>
      <w:r w:rsidRPr="00310F6B">
        <w:rPr>
          <w:szCs w:val="21"/>
        </w:rPr>
        <w:t xml:space="preserve">  </w:t>
      </w:r>
      <w:r w:rsidRPr="00310F6B">
        <w:rPr>
          <w:szCs w:val="21"/>
        </w:rPr>
        <w:t>研究生毕业答辩前需由培养单位进行毕业成绩审查</w:t>
      </w:r>
      <w:proofErr w:type="gramEnd"/>
      <w:r w:rsidRPr="00310F6B">
        <w:rPr>
          <w:szCs w:val="21"/>
        </w:rPr>
        <w:t>，审查内容包括是否修完个人培养计划规定的全部课程，成绩是否合格且是否达到毕业要求等。培养单位依据审查结果进行处理，并报研究生院。</w:t>
      </w:r>
    </w:p>
    <w:p w14:paraId="32A8FA45" w14:textId="77777777" w:rsidR="00715EB8" w:rsidRPr="00310F6B" w:rsidRDefault="00715EB8">
      <w:pPr>
        <w:pStyle w:val="3"/>
      </w:pPr>
      <w:proofErr w:type="gramStart"/>
      <w:r w:rsidRPr="00310F6B">
        <w:t>第六章</w:t>
      </w:r>
      <w:r w:rsidRPr="00310F6B">
        <w:t xml:space="preserve">  </w:t>
      </w:r>
      <w:r w:rsidRPr="00310F6B">
        <w:t>附</w:t>
      </w:r>
      <w:proofErr w:type="gramEnd"/>
      <w:r w:rsidRPr="00310F6B">
        <w:t xml:space="preserve">  </w:t>
      </w:r>
      <w:r w:rsidRPr="00310F6B">
        <w:t>则</w:t>
      </w:r>
    </w:p>
    <w:p w14:paraId="1795E90F" w14:textId="77777777" w:rsidR="00715EB8" w:rsidRPr="00310F6B" w:rsidRDefault="00715EB8">
      <w:pPr>
        <w:spacing w:line="360" w:lineRule="exact"/>
        <w:ind w:firstLineChars="200" w:firstLine="422"/>
        <w:rPr>
          <w:szCs w:val="21"/>
        </w:rPr>
      </w:pPr>
      <w:proofErr w:type="gramStart"/>
      <w:r w:rsidRPr="00310F6B">
        <w:rPr>
          <w:rFonts w:eastAsia="黑体"/>
          <w:b/>
        </w:rPr>
        <w:t>第三十七条</w:t>
      </w:r>
      <w:r w:rsidRPr="00310F6B">
        <w:rPr>
          <w:rFonts w:eastAsia="黑体"/>
          <w:b/>
        </w:rPr>
        <w:t xml:space="preserve"> </w:t>
      </w:r>
      <w:r w:rsidRPr="00310F6B">
        <w:rPr>
          <w:szCs w:val="21"/>
        </w:rPr>
        <w:t xml:space="preserve"> </w:t>
      </w:r>
      <w:r w:rsidRPr="00310F6B">
        <w:rPr>
          <w:szCs w:val="21"/>
        </w:rPr>
        <w:t>本办法由研究生院负责解释</w:t>
      </w:r>
      <w:proofErr w:type="gramEnd"/>
      <w:r w:rsidRPr="00310F6B">
        <w:rPr>
          <w:szCs w:val="21"/>
        </w:rPr>
        <w:t>。</w:t>
      </w:r>
    </w:p>
    <w:p w14:paraId="6D1A9C91" w14:textId="77777777" w:rsidR="00715EB8" w:rsidRPr="00310F6B" w:rsidRDefault="00715EB8">
      <w:pPr>
        <w:spacing w:line="360" w:lineRule="exact"/>
        <w:ind w:firstLineChars="200" w:firstLine="422"/>
        <w:rPr>
          <w:szCs w:val="21"/>
        </w:rPr>
      </w:pPr>
      <w:proofErr w:type="gramStart"/>
      <w:r w:rsidRPr="00310F6B">
        <w:rPr>
          <w:rFonts w:eastAsia="黑体"/>
          <w:b/>
        </w:rPr>
        <w:t>第三十八条</w:t>
      </w:r>
      <w:r w:rsidRPr="00310F6B">
        <w:rPr>
          <w:szCs w:val="21"/>
        </w:rPr>
        <w:t xml:space="preserve">  </w:t>
      </w:r>
      <w:r w:rsidRPr="00310F6B">
        <w:rPr>
          <w:szCs w:val="21"/>
        </w:rPr>
        <w:t>本办法自公布之日起施行</w:t>
      </w:r>
      <w:proofErr w:type="gramEnd"/>
      <w:r w:rsidRPr="00310F6B">
        <w:rPr>
          <w:szCs w:val="21"/>
        </w:rPr>
        <w:t>，原《武汉理工大学非外语专业研究生公共英语课程免修免试规定》（校研字〔</w:t>
      </w:r>
      <w:r w:rsidRPr="00310F6B">
        <w:rPr>
          <w:szCs w:val="21"/>
        </w:rPr>
        <w:t>2014</w:t>
      </w:r>
      <w:r w:rsidRPr="00310F6B">
        <w:rPr>
          <w:szCs w:val="21"/>
        </w:rPr>
        <w:t>〕</w:t>
      </w:r>
      <w:r w:rsidRPr="00310F6B">
        <w:rPr>
          <w:szCs w:val="21"/>
        </w:rPr>
        <w:t>15</w:t>
      </w:r>
      <w:r w:rsidRPr="00310F6B">
        <w:rPr>
          <w:szCs w:val="21"/>
        </w:rPr>
        <w:t>号）、《武汉理工大学研究生课程学习、考核及成绩管理实施办法》（校研字〔</w:t>
      </w:r>
      <w:r w:rsidRPr="00310F6B">
        <w:rPr>
          <w:szCs w:val="21"/>
        </w:rPr>
        <w:t>2015</w:t>
      </w:r>
      <w:r w:rsidRPr="00310F6B">
        <w:rPr>
          <w:szCs w:val="21"/>
        </w:rPr>
        <w:t>〕</w:t>
      </w:r>
      <w:r w:rsidRPr="00310F6B">
        <w:rPr>
          <w:szCs w:val="21"/>
        </w:rPr>
        <w:t>42</w:t>
      </w:r>
      <w:r w:rsidRPr="00310F6B">
        <w:rPr>
          <w:szCs w:val="21"/>
        </w:rPr>
        <w:t>号）同时废止。</w:t>
      </w:r>
    </w:p>
    <w:p w14:paraId="30F568C1" w14:textId="77777777" w:rsidR="00715EB8" w:rsidRPr="00310F6B" w:rsidRDefault="00715EB8">
      <w:pPr>
        <w:spacing w:line="340" w:lineRule="exact"/>
        <w:ind w:firstLineChars="200" w:firstLine="420"/>
      </w:pPr>
    </w:p>
    <w:p w14:paraId="51C0742D" w14:textId="77777777" w:rsidR="00715EB8" w:rsidRPr="00310F6B" w:rsidRDefault="00715EB8">
      <w:pPr>
        <w:rPr>
          <w:rFonts w:eastAsia="黑体"/>
          <w:sz w:val="30"/>
          <w:szCs w:val="30"/>
        </w:rPr>
      </w:pPr>
      <w:r w:rsidRPr="00310F6B">
        <w:rPr>
          <w:rFonts w:eastAsia="黑体"/>
          <w:sz w:val="30"/>
          <w:szCs w:val="30"/>
        </w:rPr>
        <w:lastRenderedPageBreak/>
        <w:t>附件</w:t>
      </w:r>
    </w:p>
    <w:p w14:paraId="5F35C7CD" w14:textId="77777777" w:rsidR="00715EB8" w:rsidRPr="00310F6B" w:rsidRDefault="00715EB8">
      <w:pPr>
        <w:jc w:val="center"/>
        <w:rPr>
          <w:b/>
          <w:sz w:val="40"/>
          <w:szCs w:val="36"/>
        </w:rPr>
      </w:pPr>
      <w:r w:rsidRPr="00310F6B">
        <w:rPr>
          <w:b/>
          <w:sz w:val="28"/>
          <w:szCs w:val="28"/>
        </w:rPr>
        <w:t>成绩等级、百分制等级与记载成绩对应表</w:t>
      </w: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73"/>
        <w:gridCol w:w="973"/>
        <w:gridCol w:w="973"/>
        <w:gridCol w:w="973"/>
        <w:gridCol w:w="973"/>
        <w:gridCol w:w="1394"/>
        <w:gridCol w:w="1138"/>
      </w:tblGrid>
      <w:tr w:rsidR="00715EB8" w:rsidRPr="00310F6B" w14:paraId="1B4CA815" w14:textId="77777777">
        <w:trPr>
          <w:trHeight w:val="451"/>
          <w:jc w:val="center"/>
        </w:trPr>
        <w:tc>
          <w:tcPr>
            <w:tcW w:w="3289" w:type="pct"/>
            <w:gridSpan w:val="5"/>
            <w:vAlign w:val="center"/>
          </w:tcPr>
          <w:p w14:paraId="2D3EDB11" w14:textId="77777777" w:rsidR="00715EB8" w:rsidRPr="00310F6B" w:rsidRDefault="00715EB8">
            <w:pPr>
              <w:jc w:val="center"/>
              <w:rPr>
                <w:szCs w:val="21"/>
              </w:rPr>
            </w:pPr>
            <w:r w:rsidRPr="00310F6B">
              <w:rPr>
                <w:b/>
                <w:bCs/>
                <w:szCs w:val="21"/>
              </w:rPr>
              <w:t>成绩等级</w:t>
            </w:r>
          </w:p>
        </w:tc>
        <w:tc>
          <w:tcPr>
            <w:tcW w:w="942" w:type="pct"/>
            <w:vMerge w:val="restart"/>
            <w:vAlign w:val="center"/>
          </w:tcPr>
          <w:p w14:paraId="5F66DB9D" w14:textId="77777777" w:rsidR="00715EB8" w:rsidRPr="00310F6B" w:rsidRDefault="00715EB8">
            <w:pPr>
              <w:jc w:val="center"/>
              <w:rPr>
                <w:b/>
                <w:bCs/>
                <w:szCs w:val="21"/>
              </w:rPr>
            </w:pPr>
            <w:r w:rsidRPr="00310F6B">
              <w:rPr>
                <w:b/>
                <w:bCs/>
                <w:szCs w:val="21"/>
              </w:rPr>
              <w:t>百分制等级</w:t>
            </w:r>
          </w:p>
        </w:tc>
        <w:tc>
          <w:tcPr>
            <w:tcW w:w="769" w:type="pct"/>
            <w:vMerge w:val="restart"/>
            <w:vAlign w:val="center"/>
          </w:tcPr>
          <w:p w14:paraId="0803F7F8" w14:textId="77777777" w:rsidR="00715EB8" w:rsidRPr="00310F6B" w:rsidRDefault="00715EB8">
            <w:pPr>
              <w:jc w:val="center"/>
              <w:rPr>
                <w:b/>
                <w:szCs w:val="21"/>
              </w:rPr>
            </w:pPr>
            <w:r w:rsidRPr="00310F6B">
              <w:rPr>
                <w:b/>
                <w:szCs w:val="21"/>
              </w:rPr>
              <w:t>记载成绩</w:t>
            </w:r>
          </w:p>
        </w:tc>
      </w:tr>
      <w:tr w:rsidR="00715EB8" w:rsidRPr="00310F6B" w14:paraId="2C6A58CD" w14:textId="77777777">
        <w:trPr>
          <w:trHeight w:val="451"/>
          <w:jc w:val="center"/>
        </w:trPr>
        <w:tc>
          <w:tcPr>
            <w:tcW w:w="657" w:type="pct"/>
            <w:vAlign w:val="center"/>
          </w:tcPr>
          <w:p w14:paraId="66D8EFF0" w14:textId="77777777" w:rsidR="00715EB8" w:rsidRPr="00310F6B" w:rsidRDefault="00715EB8">
            <w:pPr>
              <w:jc w:val="center"/>
              <w:rPr>
                <w:szCs w:val="21"/>
              </w:rPr>
            </w:pPr>
            <w:r w:rsidRPr="00310F6B">
              <w:rPr>
                <w:szCs w:val="21"/>
              </w:rPr>
              <w:t>类型</w:t>
            </w:r>
            <w:r w:rsidRPr="00310F6B">
              <w:rPr>
                <w:szCs w:val="21"/>
              </w:rPr>
              <w:t>1</w:t>
            </w:r>
          </w:p>
        </w:tc>
        <w:tc>
          <w:tcPr>
            <w:tcW w:w="658" w:type="pct"/>
            <w:vAlign w:val="center"/>
          </w:tcPr>
          <w:p w14:paraId="2B79C0E0" w14:textId="77777777" w:rsidR="00715EB8" w:rsidRPr="00310F6B" w:rsidRDefault="00715EB8">
            <w:pPr>
              <w:jc w:val="center"/>
              <w:rPr>
                <w:szCs w:val="21"/>
              </w:rPr>
            </w:pPr>
            <w:r w:rsidRPr="00310F6B">
              <w:rPr>
                <w:szCs w:val="21"/>
              </w:rPr>
              <w:t>类型</w:t>
            </w:r>
            <w:r w:rsidRPr="00310F6B">
              <w:rPr>
                <w:szCs w:val="21"/>
              </w:rPr>
              <w:t>2</w:t>
            </w:r>
          </w:p>
        </w:tc>
        <w:tc>
          <w:tcPr>
            <w:tcW w:w="658" w:type="pct"/>
            <w:vAlign w:val="center"/>
          </w:tcPr>
          <w:p w14:paraId="78E9206C" w14:textId="77777777" w:rsidR="00715EB8" w:rsidRPr="00310F6B" w:rsidRDefault="00715EB8">
            <w:pPr>
              <w:jc w:val="center"/>
              <w:rPr>
                <w:szCs w:val="21"/>
              </w:rPr>
            </w:pPr>
            <w:r w:rsidRPr="00310F6B">
              <w:rPr>
                <w:szCs w:val="21"/>
              </w:rPr>
              <w:t>类型</w:t>
            </w:r>
            <w:r w:rsidRPr="00310F6B">
              <w:rPr>
                <w:szCs w:val="21"/>
              </w:rPr>
              <w:t>3</w:t>
            </w:r>
          </w:p>
        </w:tc>
        <w:tc>
          <w:tcPr>
            <w:tcW w:w="658" w:type="pct"/>
            <w:vAlign w:val="center"/>
          </w:tcPr>
          <w:p w14:paraId="228DC147" w14:textId="77777777" w:rsidR="00715EB8" w:rsidRPr="00310F6B" w:rsidRDefault="00715EB8">
            <w:pPr>
              <w:jc w:val="center"/>
              <w:rPr>
                <w:szCs w:val="21"/>
              </w:rPr>
            </w:pPr>
            <w:r w:rsidRPr="00310F6B">
              <w:rPr>
                <w:szCs w:val="21"/>
              </w:rPr>
              <w:t>类型</w:t>
            </w:r>
            <w:r w:rsidRPr="00310F6B">
              <w:rPr>
                <w:szCs w:val="21"/>
              </w:rPr>
              <w:t>4</w:t>
            </w:r>
          </w:p>
        </w:tc>
        <w:tc>
          <w:tcPr>
            <w:tcW w:w="658" w:type="pct"/>
            <w:vAlign w:val="center"/>
          </w:tcPr>
          <w:p w14:paraId="333C85F4" w14:textId="77777777" w:rsidR="00715EB8" w:rsidRPr="00310F6B" w:rsidRDefault="00715EB8">
            <w:pPr>
              <w:jc w:val="center"/>
              <w:rPr>
                <w:szCs w:val="21"/>
              </w:rPr>
            </w:pPr>
            <w:r w:rsidRPr="00310F6B">
              <w:rPr>
                <w:szCs w:val="21"/>
              </w:rPr>
              <w:t>类型</w:t>
            </w:r>
            <w:r w:rsidRPr="00310F6B">
              <w:rPr>
                <w:szCs w:val="21"/>
              </w:rPr>
              <w:t>5</w:t>
            </w:r>
          </w:p>
        </w:tc>
        <w:tc>
          <w:tcPr>
            <w:tcW w:w="942" w:type="pct"/>
            <w:vMerge/>
            <w:vAlign w:val="center"/>
          </w:tcPr>
          <w:p w14:paraId="33EBAE38" w14:textId="77777777" w:rsidR="00715EB8" w:rsidRPr="00310F6B" w:rsidRDefault="00715EB8">
            <w:pPr>
              <w:rPr>
                <w:szCs w:val="21"/>
              </w:rPr>
            </w:pPr>
          </w:p>
        </w:tc>
        <w:tc>
          <w:tcPr>
            <w:tcW w:w="769" w:type="pct"/>
            <w:vMerge/>
            <w:vAlign w:val="center"/>
          </w:tcPr>
          <w:p w14:paraId="7387663E" w14:textId="77777777" w:rsidR="00715EB8" w:rsidRPr="00310F6B" w:rsidRDefault="00715EB8">
            <w:pPr>
              <w:rPr>
                <w:szCs w:val="21"/>
              </w:rPr>
            </w:pPr>
          </w:p>
        </w:tc>
      </w:tr>
      <w:tr w:rsidR="00715EB8" w:rsidRPr="00310F6B" w14:paraId="347A26E1" w14:textId="77777777">
        <w:trPr>
          <w:trHeight w:val="451"/>
          <w:jc w:val="center"/>
        </w:trPr>
        <w:tc>
          <w:tcPr>
            <w:tcW w:w="657" w:type="pct"/>
            <w:vAlign w:val="center"/>
          </w:tcPr>
          <w:p w14:paraId="06DD891E" w14:textId="77777777" w:rsidR="00715EB8" w:rsidRPr="00310F6B" w:rsidRDefault="00715EB8">
            <w:pPr>
              <w:jc w:val="center"/>
              <w:rPr>
                <w:szCs w:val="21"/>
              </w:rPr>
            </w:pPr>
            <w:r w:rsidRPr="00310F6B">
              <w:rPr>
                <w:szCs w:val="21"/>
              </w:rPr>
              <w:t>A+</w:t>
            </w:r>
          </w:p>
        </w:tc>
        <w:tc>
          <w:tcPr>
            <w:tcW w:w="658" w:type="pct"/>
            <w:vMerge w:val="restart"/>
            <w:vAlign w:val="center"/>
          </w:tcPr>
          <w:p w14:paraId="7BE1F2CD" w14:textId="77777777" w:rsidR="00715EB8" w:rsidRPr="00310F6B" w:rsidRDefault="00715EB8">
            <w:pPr>
              <w:jc w:val="center"/>
              <w:rPr>
                <w:szCs w:val="21"/>
              </w:rPr>
            </w:pPr>
            <w:r w:rsidRPr="00310F6B">
              <w:rPr>
                <w:szCs w:val="21"/>
              </w:rPr>
              <w:t>A</w:t>
            </w:r>
          </w:p>
        </w:tc>
        <w:tc>
          <w:tcPr>
            <w:tcW w:w="658" w:type="pct"/>
            <w:vMerge w:val="restart"/>
            <w:vAlign w:val="center"/>
          </w:tcPr>
          <w:p w14:paraId="262C9770" w14:textId="77777777" w:rsidR="00715EB8" w:rsidRPr="00310F6B" w:rsidRDefault="00715EB8">
            <w:pPr>
              <w:jc w:val="center"/>
              <w:rPr>
                <w:szCs w:val="21"/>
              </w:rPr>
            </w:pPr>
            <w:r w:rsidRPr="00310F6B">
              <w:rPr>
                <w:szCs w:val="21"/>
              </w:rPr>
              <w:t>A</w:t>
            </w:r>
          </w:p>
        </w:tc>
        <w:tc>
          <w:tcPr>
            <w:tcW w:w="658" w:type="pct"/>
            <w:vMerge w:val="restart"/>
            <w:vAlign w:val="center"/>
          </w:tcPr>
          <w:p w14:paraId="17BA6BFF" w14:textId="77777777" w:rsidR="00715EB8" w:rsidRPr="00310F6B" w:rsidRDefault="00715EB8">
            <w:pPr>
              <w:jc w:val="center"/>
              <w:rPr>
                <w:szCs w:val="21"/>
              </w:rPr>
            </w:pPr>
            <w:r w:rsidRPr="00310F6B">
              <w:rPr>
                <w:szCs w:val="21"/>
              </w:rPr>
              <w:t>优</w:t>
            </w:r>
          </w:p>
        </w:tc>
        <w:tc>
          <w:tcPr>
            <w:tcW w:w="658" w:type="pct"/>
            <w:vMerge w:val="restart"/>
            <w:vAlign w:val="center"/>
          </w:tcPr>
          <w:p w14:paraId="65CDD3FA" w14:textId="77777777" w:rsidR="00715EB8" w:rsidRPr="00310F6B" w:rsidRDefault="00715EB8">
            <w:pPr>
              <w:jc w:val="center"/>
              <w:rPr>
                <w:szCs w:val="21"/>
              </w:rPr>
            </w:pPr>
            <w:r w:rsidRPr="00310F6B">
              <w:rPr>
                <w:szCs w:val="21"/>
              </w:rPr>
              <w:t>合格</w:t>
            </w:r>
          </w:p>
          <w:p w14:paraId="2449FC75" w14:textId="77777777" w:rsidR="00715EB8" w:rsidRPr="00310F6B" w:rsidRDefault="00715EB8">
            <w:pPr>
              <w:jc w:val="center"/>
              <w:rPr>
                <w:szCs w:val="21"/>
              </w:rPr>
            </w:pPr>
            <w:r w:rsidRPr="00310F6B">
              <w:rPr>
                <w:szCs w:val="21"/>
              </w:rPr>
              <w:t>（</w:t>
            </w:r>
            <w:r w:rsidRPr="00310F6B">
              <w:rPr>
                <w:szCs w:val="21"/>
              </w:rPr>
              <w:t>80</w:t>
            </w:r>
            <w:r w:rsidRPr="00310F6B">
              <w:rPr>
                <w:szCs w:val="21"/>
              </w:rPr>
              <w:t>）</w:t>
            </w:r>
          </w:p>
        </w:tc>
        <w:tc>
          <w:tcPr>
            <w:tcW w:w="942" w:type="pct"/>
            <w:vMerge w:val="restart"/>
            <w:vAlign w:val="center"/>
          </w:tcPr>
          <w:p w14:paraId="4566D7CA" w14:textId="77777777" w:rsidR="00715EB8" w:rsidRPr="00310F6B" w:rsidRDefault="00715EB8">
            <w:pPr>
              <w:jc w:val="center"/>
              <w:rPr>
                <w:szCs w:val="21"/>
              </w:rPr>
            </w:pPr>
            <w:r w:rsidRPr="00310F6B">
              <w:rPr>
                <w:szCs w:val="21"/>
              </w:rPr>
              <w:t>100-90</w:t>
            </w:r>
          </w:p>
        </w:tc>
        <w:tc>
          <w:tcPr>
            <w:tcW w:w="769" w:type="pct"/>
            <w:vMerge w:val="restart"/>
            <w:vAlign w:val="center"/>
          </w:tcPr>
          <w:p w14:paraId="15713E92" w14:textId="77777777" w:rsidR="00715EB8" w:rsidRPr="00310F6B" w:rsidRDefault="00715EB8">
            <w:pPr>
              <w:jc w:val="center"/>
              <w:rPr>
                <w:szCs w:val="21"/>
              </w:rPr>
            </w:pPr>
            <w:r w:rsidRPr="00310F6B">
              <w:rPr>
                <w:szCs w:val="21"/>
              </w:rPr>
              <w:t>95</w:t>
            </w:r>
          </w:p>
        </w:tc>
      </w:tr>
      <w:tr w:rsidR="00715EB8" w:rsidRPr="00310F6B" w14:paraId="5CF8EE15" w14:textId="77777777">
        <w:trPr>
          <w:trHeight w:val="451"/>
          <w:jc w:val="center"/>
        </w:trPr>
        <w:tc>
          <w:tcPr>
            <w:tcW w:w="657" w:type="pct"/>
            <w:vAlign w:val="center"/>
          </w:tcPr>
          <w:p w14:paraId="4D325649" w14:textId="77777777" w:rsidR="00715EB8" w:rsidRPr="00310F6B" w:rsidRDefault="00715EB8">
            <w:pPr>
              <w:jc w:val="center"/>
              <w:rPr>
                <w:szCs w:val="21"/>
              </w:rPr>
            </w:pPr>
            <w:r w:rsidRPr="00310F6B">
              <w:rPr>
                <w:szCs w:val="21"/>
              </w:rPr>
              <w:t>A</w:t>
            </w:r>
          </w:p>
        </w:tc>
        <w:tc>
          <w:tcPr>
            <w:tcW w:w="658" w:type="pct"/>
            <w:vMerge/>
            <w:vAlign w:val="center"/>
          </w:tcPr>
          <w:p w14:paraId="1F25127A" w14:textId="77777777" w:rsidR="00715EB8" w:rsidRPr="00310F6B" w:rsidRDefault="00715EB8">
            <w:pPr>
              <w:jc w:val="center"/>
              <w:rPr>
                <w:szCs w:val="21"/>
              </w:rPr>
            </w:pPr>
          </w:p>
        </w:tc>
        <w:tc>
          <w:tcPr>
            <w:tcW w:w="658" w:type="pct"/>
            <w:vMerge/>
            <w:vAlign w:val="center"/>
          </w:tcPr>
          <w:p w14:paraId="6C4291A2" w14:textId="77777777" w:rsidR="00715EB8" w:rsidRPr="00310F6B" w:rsidRDefault="00715EB8">
            <w:pPr>
              <w:jc w:val="center"/>
              <w:rPr>
                <w:szCs w:val="21"/>
              </w:rPr>
            </w:pPr>
          </w:p>
        </w:tc>
        <w:tc>
          <w:tcPr>
            <w:tcW w:w="658" w:type="pct"/>
            <w:vMerge/>
            <w:vAlign w:val="center"/>
          </w:tcPr>
          <w:p w14:paraId="50D9E059" w14:textId="77777777" w:rsidR="00715EB8" w:rsidRPr="00310F6B" w:rsidRDefault="00715EB8">
            <w:pPr>
              <w:jc w:val="center"/>
              <w:rPr>
                <w:szCs w:val="21"/>
              </w:rPr>
            </w:pPr>
          </w:p>
        </w:tc>
        <w:tc>
          <w:tcPr>
            <w:tcW w:w="658" w:type="pct"/>
            <w:vMerge/>
            <w:vAlign w:val="center"/>
          </w:tcPr>
          <w:p w14:paraId="518090C5" w14:textId="77777777" w:rsidR="00715EB8" w:rsidRPr="00310F6B" w:rsidRDefault="00715EB8">
            <w:pPr>
              <w:jc w:val="center"/>
              <w:rPr>
                <w:szCs w:val="21"/>
              </w:rPr>
            </w:pPr>
          </w:p>
        </w:tc>
        <w:tc>
          <w:tcPr>
            <w:tcW w:w="942" w:type="pct"/>
            <w:vMerge/>
            <w:vAlign w:val="center"/>
          </w:tcPr>
          <w:p w14:paraId="4C3EB89F" w14:textId="77777777" w:rsidR="00715EB8" w:rsidRPr="00310F6B" w:rsidRDefault="00715EB8">
            <w:pPr>
              <w:jc w:val="center"/>
              <w:rPr>
                <w:szCs w:val="21"/>
              </w:rPr>
            </w:pPr>
          </w:p>
        </w:tc>
        <w:tc>
          <w:tcPr>
            <w:tcW w:w="769" w:type="pct"/>
            <w:vMerge/>
            <w:vAlign w:val="center"/>
          </w:tcPr>
          <w:p w14:paraId="1D3D8A8C" w14:textId="77777777" w:rsidR="00715EB8" w:rsidRPr="00310F6B" w:rsidRDefault="00715EB8">
            <w:pPr>
              <w:jc w:val="center"/>
              <w:rPr>
                <w:szCs w:val="21"/>
              </w:rPr>
            </w:pPr>
          </w:p>
        </w:tc>
      </w:tr>
      <w:tr w:rsidR="00715EB8" w:rsidRPr="00310F6B" w14:paraId="7644B83F" w14:textId="77777777">
        <w:trPr>
          <w:trHeight w:val="473"/>
          <w:jc w:val="center"/>
        </w:trPr>
        <w:tc>
          <w:tcPr>
            <w:tcW w:w="657" w:type="pct"/>
            <w:vAlign w:val="center"/>
          </w:tcPr>
          <w:p w14:paraId="54D27192" w14:textId="77777777" w:rsidR="00715EB8" w:rsidRPr="00310F6B" w:rsidRDefault="00715EB8">
            <w:pPr>
              <w:jc w:val="center"/>
              <w:rPr>
                <w:szCs w:val="21"/>
              </w:rPr>
            </w:pPr>
            <w:r w:rsidRPr="00310F6B">
              <w:rPr>
                <w:szCs w:val="21"/>
              </w:rPr>
              <w:t>A-</w:t>
            </w:r>
          </w:p>
        </w:tc>
        <w:tc>
          <w:tcPr>
            <w:tcW w:w="658" w:type="pct"/>
            <w:vMerge w:val="restart"/>
            <w:vAlign w:val="center"/>
          </w:tcPr>
          <w:p w14:paraId="285BD4FE" w14:textId="77777777" w:rsidR="00715EB8" w:rsidRPr="00310F6B" w:rsidRDefault="00715EB8">
            <w:pPr>
              <w:jc w:val="center"/>
              <w:rPr>
                <w:szCs w:val="21"/>
              </w:rPr>
            </w:pPr>
            <w:r w:rsidRPr="00310F6B">
              <w:rPr>
                <w:szCs w:val="21"/>
              </w:rPr>
              <w:t>B</w:t>
            </w:r>
          </w:p>
        </w:tc>
        <w:tc>
          <w:tcPr>
            <w:tcW w:w="658" w:type="pct"/>
            <w:vMerge w:val="restart"/>
            <w:vAlign w:val="center"/>
          </w:tcPr>
          <w:p w14:paraId="6606DDC7" w14:textId="77777777" w:rsidR="00715EB8" w:rsidRPr="00310F6B" w:rsidRDefault="00715EB8">
            <w:pPr>
              <w:jc w:val="center"/>
              <w:rPr>
                <w:szCs w:val="21"/>
              </w:rPr>
            </w:pPr>
            <w:r w:rsidRPr="00310F6B">
              <w:rPr>
                <w:szCs w:val="21"/>
              </w:rPr>
              <w:t>B</w:t>
            </w:r>
          </w:p>
        </w:tc>
        <w:tc>
          <w:tcPr>
            <w:tcW w:w="658" w:type="pct"/>
            <w:vMerge w:val="restart"/>
            <w:vAlign w:val="center"/>
          </w:tcPr>
          <w:p w14:paraId="3076FC67" w14:textId="77777777" w:rsidR="00715EB8" w:rsidRPr="00310F6B" w:rsidRDefault="00715EB8">
            <w:pPr>
              <w:jc w:val="center"/>
              <w:rPr>
                <w:szCs w:val="21"/>
              </w:rPr>
            </w:pPr>
            <w:r w:rsidRPr="00310F6B">
              <w:rPr>
                <w:szCs w:val="21"/>
              </w:rPr>
              <w:t>良</w:t>
            </w:r>
          </w:p>
        </w:tc>
        <w:tc>
          <w:tcPr>
            <w:tcW w:w="658" w:type="pct"/>
            <w:vMerge/>
            <w:vAlign w:val="center"/>
          </w:tcPr>
          <w:p w14:paraId="5FBDBE7A" w14:textId="77777777" w:rsidR="00715EB8" w:rsidRPr="00310F6B" w:rsidRDefault="00715EB8">
            <w:pPr>
              <w:jc w:val="center"/>
              <w:rPr>
                <w:szCs w:val="21"/>
              </w:rPr>
            </w:pPr>
          </w:p>
        </w:tc>
        <w:tc>
          <w:tcPr>
            <w:tcW w:w="942" w:type="pct"/>
            <w:vMerge w:val="restart"/>
            <w:vAlign w:val="center"/>
          </w:tcPr>
          <w:p w14:paraId="0D413DF8" w14:textId="77777777" w:rsidR="00715EB8" w:rsidRPr="00310F6B" w:rsidRDefault="00715EB8">
            <w:pPr>
              <w:jc w:val="center"/>
              <w:rPr>
                <w:szCs w:val="21"/>
              </w:rPr>
            </w:pPr>
            <w:r w:rsidRPr="00310F6B">
              <w:rPr>
                <w:szCs w:val="21"/>
              </w:rPr>
              <w:t>89-80</w:t>
            </w:r>
          </w:p>
        </w:tc>
        <w:tc>
          <w:tcPr>
            <w:tcW w:w="769" w:type="pct"/>
            <w:vMerge w:val="restart"/>
            <w:vAlign w:val="center"/>
          </w:tcPr>
          <w:p w14:paraId="1AF2F8EF" w14:textId="77777777" w:rsidR="00715EB8" w:rsidRPr="00310F6B" w:rsidRDefault="00715EB8">
            <w:pPr>
              <w:jc w:val="center"/>
              <w:rPr>
                <w:szCs w:val="21"/>
              </w:rPr>
            </w:pPr>
            <w:r w:rsidRPr="00310F6B">
              <w:rPr>
                <w:szCs w:val="21"/>
              </w:rPr>
              <w:t>85</w:t>
            </w:r>
          </w:p>
        </w:tc>
      </w:tr>
      <w:tr w:rsidR="00715EB8" w:rsidRPr="00310F6B" w14:paraId="5A92EBCC" w14:textId="77777777">
        <w:trPr>
          <w:trHeight w:val="473"/>
          <w:jc w:val="center"/>
        </w:trPr>
        <w:tc>
          <w:tcPr>
            <w:tcW w:w="657" w:type="pct"/>
            <w:vAlign w:val="center"/>
          </w:tcPr>
          <w:p w14:paraId="455D3768" w14:textId="77777777" w:rsidR="00715EB8" w:rsidRPr="00310F6B" w:rsidRDefault="00715EB8">
            <w:pPr>
              <w:jc w:val="center"/>
              <w:rPr>
                <w:szCs w:val="21"/>
              </w:rPr>
            </w:pPr>
            <w:r w:rsidRPr="00310F6B">
              <w:rPr>
                <w:szCs w:val="21"/>
              </w:rPr>
              <w:t>B+</w:t>
            </w:r>
          </w:p>
        </w:tc>
        <w:tc>
          <w:tcPr>
            <w:tcW w:w="658" w:type="pct"/>
            <w:vMerge/>
            <w:vAlign w:val="center"/>
          </w:tcPr>
          <w:p w14:paraId="242367A0" w14:textId="77777777" w:rsidR="00715EB8" w:rsidRPr="00310F6B" w:rsidRDefault="00715EB8">
            <w:pPr>
              <w:jc w:val="center"/>
              <w:rPr>
                <w:szCs w:val="21"/>
              </w:rPr>
            </w:pPr>
          </w:p>
        </w:tc>
        <w:tc>
          <w:tcPr>
            <w:tcW w:w="658" w:type="pct"/>
            <w:vMerge/>
            <w:vAlign w:val="center"/>
          </w:tcPr>
          <w:p w14:paraId="7D4B2C9A" w14:textId="77777777" w:rsidR="00715EB8" w:rsidRPr="00310F6B" w:rsidRDefault="00715EB8">
            <w:pPr>
              <w:jc w:val="center"/>
              <w:rPr>
                <w:szCs w:val="21"/>
              </w:rPr>
            </w:pPr>
          </w:p>
        </w:tc>
        <w:tc>
          <w:tcPr>
            <w:tcW w:w="658" w:type="pct"/>
            <w:vMerge/>
            <w:vAlign w:val="center"/>
          </w:tcPr>
          <w:p w14:paraId="47FB1B16" w14:textId="77777777" w:rsidR="00715EB8" w:rsidRPr="00310F6B" w:rsidRDefault="00715EB8">
            <w:pPr>
              <w:jc w:val="center"/>
              <w:rPr>
                <w:szCs w:val="21"/>
              </w:rPr>
            </w:pPr>
          </w:p>
        </w:tc>
        <w:tc>
          <w:tcPr>
            <w:tcW w:w="658" w:type="pct"/>
            <w:vMerge/>
            <w:vAlign w:val="center"/>
          </w:tcPr>
          <w:p w14:paraId="074B00AC" w14:textId="77777777" w:rsidR="00715EB8" w:rsidRPr="00310F6B" w:rsidRDefault="00715EB8">
            <w:pPr>
              <w:jc w:val="center"/>
              <w:rPr>
                <w:szCs w:val="21"/>
              </w:rPr>
            </w:pPr>
          </w:p>
        </w:tc>
        <w:tc>
          <w:tcPr>
            <w:tcW w:w="942" w:type="pct"/>
            <w:vMerge/>
            <w:vAlign w:val="center"/>
          </w:tcPr>
          <w:p w14:paraId="63658C9E" w14:textId="77777777" w:rsidR="00715EB8" w:rsidRPr="00310F6B" w:rsidRDefault="00715EB8">
            <w:pPr>
              <w:jc w:val="center"/>
              <w:rPr>
                <w:szCs w:val="21"/>
              </w:rPr>
            </w:pPr>
          </w:p>
        </w:tc>
        <w:tc>
          <w:tcPr>
            <w:tcW w:w="769" w:type="pct"/>
            <w:vMerge/>
            <w:vAlign w:val="center"/>
          </w:tcPr>
          <w:p w14:paraId="49D063D6" w14:textId="77777777" w:rsidR="00715EB8" w:rsidRPr="00310F6B" w:rsidRDefault="00715EB8">
            <w:pPr>
              <w:jc w:val="center"/>
              <w:rPr>
                <w:szCs w:val="21"/>
              </w:rPr>
            </w:pPr>
          </w:p>
        </w:tc>
      </w:tr>
      <w:tr w:rsidR="00715EB8" w:rsidRPr="00310F6B" w14:paraId="474ECF28" w14:textId="77777777">
        <w:trPr>
          <w:trHeight w:val="451"/>
          <w:jc w:val="center"/>
        </w:trPr>
        <w:tc>
          <w:tcPr>
            <w:tcW w:w="657" w:type="pct"/>
            <w:vAlign w:val="center"/>
          </w:tcPr>
          <w:p w14:paraId="516CCFE5" w14:textId="77777777" w:rsidR="00715EB8" w:rsidRPr="00310F6B" w:rsidRDefault="00715EB8">
            <w:pPr>
              <w:jc w:val="center"/>
              <w:rPr>
                <w:szCs w:val="21"/>
              </w:rPr>
            </w:pPr>
            <w:r w:rsidRPr="00310F6B">
              <w:rPr>
                <w:szCs w:val="21"/>
              </w:rPr>
              <w:t>B</w:t>
            </w:r>
          </w:p>
        </w:tc>
        <w:tc>
          <w:tcPr>
            <w:tcW w:w="658" w:type="pct"/>
            <w:vMerge w:val="restart"/>
            <w:vAlign w:val="center"/>
          </w:tcPr>
          <w:p w14:paraId="5670556A" w14:textId="77777777" w:rsidR="00715EB8" w:rsidRPr="00310F6B" w:rsidRDefault="00715EB8">
            <w:pPr>
              <w:jc w:val="center"/>
              <w:rPr>
                <w:szCs w:val="21"/>
              </w:rPr>
            </w:pPr>
            <w:r w:rsidRPr="00310F6B">
              <w:rPr>
                <w:szCs w:val="21"/>
              </w:rPr>
              <w:t>C</w:t>
            </w:r>
          </w:p>
        </w:tc>
        <w:tc>
          <w:tcPr>
            <w:tcW w:w="658" w:type="pct"/>
            <w:vMerge w:val="restart"/>
            <w:vAlign w:val="center"/>
          </w:tcPr>
          <w:p w14:paraId="2E899974" w14:textId="77777777" w:rsidR="00715EB8" w:rsidRPr="00310F6B" w:rsidRDefault="00715EB8">
            <w:pPr>
              <w:jc w:val="center"/>
              <w:rPr>
                <w:szCs w:val="21"/>
              </w:rPr>
            </w:pPr>
            <w:r w:rsidRPr="00310F6B">
              <w:rPr>
                <w:szCs w:val="21"/>
              </w:rPr>
              <w:t>C</w:t>
            </w:r>
          </w:p>
        </w:tc>
        <w:tc>
          <w:tcPr>
            <w:tcW w:w="658" w:type="pct"/>
            <w:vMerge w:val="restart"/>
            <w:vAlign w:val="center"/>
          </w:tcPr>
          <w:p w14:paraId="6FD0B7BA" w14:textId="77777777" w:rsidR="00715EB8" w:rsidRPr="00310F6B" w:rsidRDefault="00715EB8">
            <w:pPr>
              <w:jc w:val="center"/>
              <w:rPr>
                <w:szCs w:val="21"/>
              </w:rPr>
            </w:pPr>
            <w:r w:rsidRPr="00310F6B">
              <w:rPr>
                <w:szCs w:val="21"/>
              </w:rPr>
              <w:t>中</w:t>
            </w:r>
          </w:p>
        </w:tc>
        <w:tc>
          <w:tcPr>
            <w:tcW w:w="658" w:type="pct"/>
            <w:vMerge/>
            <w:vAlign w:val="center"/>
          </w:tcPr>
          <w:p w14:paraId="35254A70" w14:textId="77777777" w:rsidR="00715EB8" w:rsidRPr="00310F6B" w:rsidRDefault="00715EB8">
            <w:pPr>
              <w:jc w:val="center"/>
              <w:rPr>
                <w:szCs w:val="21"/>
              </w:rPr>
            </w:pPr>
          </w:p>
        </w:tc>
        <w:tc>
          <w:tcPr>
            <w:tcW w:w="942" w:type="pct"/>
            <w:vMerge w:val="restart"/>
            <w:vAlign w:val="center"/>
          </w:tcPr>
          <w:p w14:paraId="72A58BDE" w14:textId="77777777" w:rsidR="00715EB8" w:rsidRPr="00310F6B" w:rsidRDefault="00715EB8">
            <w:pPr>
              <w:jc w:val="center"/>
              <w:rPr>
                <w:szCs w:val="21"/>
              </w:rPr>
            </w:pPr>
            <w:r w:rsidRPr="00310F6B">
              <w:rPr>
                <w:szCs w:val="21"/>
              </w:rPr>
              <w:t>79-70</w:t>
            </w:r>
          </w:p>
        </w:tc>
        <w:tc>
          <w:tcPr>
            <w:tcW w:w="769" w:type="pct"/>
            <w:vMerge w:val="restart"/>
            <w:vAlign w:val="center"/>
          </w:tcPr>
          <w:p w14:paraId="53F3B40A" w14:textId="77777777" w:rsidR="00715EB8" w:rsidRPr="00310F6B" w:rsidRDefault="00715EB8">
            <w:pPr>
              <w:jc w:val="center"/>
              <w:rPr>
                <w:szCs w:val="21"/>
              </w:rPr>
            </w:pPr>
            <w:r w:rsidRPr="00310F6B">
              <w:rPr>
                <w:szCs w:val="21"/>
              </w:rPr>
              <w:t>75</w:t>
            </w:r>
          </w:p>
        </w:tc>
      </w:tr>
      <w:tr w:rsidR="00715EB8" w:rsidRPr="00310F6B" w14:paraId="3225BDC2" w14:textId="77777777">
        <w:trPr>
          <w:trHeight w:val="451"/>
          <w:jc w:val="center"/>
        </w:trPr>
        <w:tc>
          <w:tcPr>
            <w:tcW w:w="657" w:type="pct"/>
            <w:vAlign w:val="center"/>
          </w:tcPr>
          <w:p w14:paraId="356DFE1C" w14:textId="77777777" w:rsidR="00715EB8" w:rsidRPr="00310F6B" w:rsidRDefault="00715EB8">
            <w:pPr>
              <w:jc w:val="center"/>
              <w:rPr>
                <w:szCs w:val="21"/>
              </w:rPr>
            </w:pPr>
            <w:r w:rsidRPr="00310F6B">
              <w:rPr>
                <w:szCs w:val="21"/>
              </w:rPr>
              <w:t>B-</w:t>
            </w:r>
          </w:p>
        </w:tc>
        <w:tc>
          <w:tcPr>
            <w:tcW w:w="658" w:type="pct"/>
            <w:vMerge/>
            <w:vAlign w:val="center"/>
          </w:tcPr>
          <w:p w14:paraId="57BA4413" w14:textId="77777777" w:rsidR="00715EB8" w:rsidRPr="00310F6B" w:rsidRDefault="00715EB8">
            <w:pPr>
              <w:jc w:val="center"/>
              <w:rPr>
                <w:szCs w:val="21"/>
              </w:rPr>
            </w:pPr>
          </w:p>
        </w:tc>
        <w:tc>
          <w:tcPr>
            <w:tcW w:w="658" w:type="pct"/>
            <w:vMerge/>
            <w:vAlign w:val="center"/>
          </w:tcPr>
          <w:p w14:paraId="1FD266D2" w14:textId="77777777" w:rsidR="00715EB8" w:rsidRPr="00310F6B" w:rsidRDefault="00715EB8">
            <w:pPr>
              <w:jc w:val="center"/>
              <w:rPr>
                <w:szCs w:val="21"/>
              </w:rPr>
            </w:pPr>
          </w:p>
        </w:tc>
        <w:tc>
          <w:tcPr>
            <w:tcW w:w="658" w:type="pct"/>
            <w:vMerge/>
            <w:vAlign w:val="center"/>
          </w:tcPr>
          <w:p w14:paraId="65BF3890" w14:textId="77777777" w:rsidR="00715EB8" w:rsidRPr="00310F6B" w:rsidRDefault="00715EB8">
            <w:pPr>
              <w:jc w:val="center"/>
              <w:rPr>
                <w:szCs w:val="21"/>
              </w:rPr>
            </w:pPr>
          </w:p>
        </w:tc>
        <w:tc>
          <w:tcPr>
            <w:tcW w:w="658" w:type="pct"/>
            <w:vMerge/>
            <w:vAlign w:val="center"/>
          </w:tcPr>
          <w:p w14:paraId="73E9E7F1" w14:textId="77777777" w:rsidR="00715EB8" w:rsidRPr="00310F6B" w:rsidRDefault="00715EB8">
            <w:pPr>
              <w:jc w:val="center"/>
              <w:rPr>
                <w:szCs w:val="21"/>
              </w:rPr>
            </w:pPr>
          </w:p>
        </w:tc>
        <w:tc>
          <w:tcPr>
            <w:tcW w:w="942" w:type="pct"/>
            <w:vMerge/>
            <w:vAlign w:val="center"/>
          </w:tcPr>
          <w:p w14:paraId="6F73FD83" w14:textId="77777777" w:rsidR="00715EB8" w:rsidRPr="00310F6B" w:rsidRDefault="00715EB8">
            <w:pPr>
              <w:jc w:val="center"/>
              <w:rPr>
                <w:szCs w:val="21"/>
              </w:rPr>
            </w:pPr>
          </w:p>
        </w:tc>
        <w:tc>
          <w:tcPr>
            <w:tcW w:w="769" w:type="pct"/>
            <w:vMerge/>
            <w:vAlign w:val="center"/>
          </w:tcPr>
          <w:p w14:paraId="4FD17942" w14:textId="77777777" w:rsidR="00715EB8" w:rsidRPr="00310F6B" w:rsidRDefault="00715EB8">
            <w:pPr>
              <w:jc w:val="center"/>
              <w:rPr>
                <w:szCs w:val="21"/>
              </w:rPr>
            </w:pPr>
          </w:p>
        </w:tc>
      </w:tr>
      <w:tr w:rsidR="00715EB8" w:rsidRPr="00310F6B" w14:paraId="744BBA9F" w14:textId="77777777">
        <w:trPr>
          <w:trHeight w:val="451"/>
          <w:jc w:val="center"/>
        </w:trPr>
        <w:tc>
          <w:tcPr>
            <w:tcW w:w="657" w:type="pct"/>
            <w:vAlign w:val="center"/>
          </w:tcPr>
          <w:p w14:paraId="6CED7AB7" w14:textId="77777777" w:rsidR="00715EB8" w:rsidRPr="00310F6B" w:rsidRDefault="00715EB8">
            <w:pPr>
              <w:jc w:val="center"/>
              <w:rPr>
                <w:szCs w:val="21"/>
              </w:rPr>
            </w:pPr>
            <w:r w:rsidRPr="00310F6B">
              <w:rPr>
                <w:szCs w:val="21"/>
              </w:rPr>
              <w:t>C+</w:t>
            </w:r>
          </w:p>
        </w:tc>
        <w:tc>
          <w:tcPr>
            <w:tcW w:w="658" w:type="pct"/>
            <w:vMerge/>
            <w:vAlign w:val="center"/>
          </w:tcPr>
          <w:p w14:paraId="6D89A401" w14:textId="77777777" w:rsidR="00715EB8" w:rsidRPr="00310F6B" w:rsidRDefault="00715EB8">
            <w:pPr>
              <w:jc w:val="center"/>
              <w:rPr>
                <w:szCs w:val="21"/>
              </w:rPr>
            </w:pPr>
          </w:p>
        </w:tc>
        <w:tc>
          <w:tcPr>
            <w:tcW w:w="658" w:type="pct"/>
            <w:vMerge w:val="restart"/>
            <w:vAlign w:val="center"/>
          </w:tcPr>
          <w:p w14:paraId="5465BF5C" w14:textId="77777777" w:rsidR="00715EB8" w:rsidRPr="00310F6B" w:rsidRDefault="00715EB8">
            <w:pPr>
              <w:jc w:val="center"/>
              <w:rPr>
                <w:szCs w:val="21"/>
              </w:rPr>
            </w:pPr>
            <w:r w:rsidRPr="00310F6B">
              <w:rPr>
                <w:szCs w:val="21"/>
              </w:rPr>
              <w:t>D</w:t>
            </w:r>
          </w:p>
        </w:tc>
        <w:tc>
          <w:tcPr>
            <w:tcW w:w="658" w:type="pct"/>
            <w:vMerge w:val="restart"/>
            <w:vAlign w:val="center"/>
          </w:tcPr>
          <w:p w14:paraId="5E6B1625" w14:textId="77777777" w:rsidR="00715EB8" w:rsidRPr="00310F6B" w:rsidRDefault="00715EB8">
            <w:pPr>
              <w:jc w:val="center"/>
              <w:rPr>
                <w:szCs w:val="21"/>
              </w:rPr>
            </w:pPr>
            <w:r w:rsidRPr="00310F6B">
              <w:rPr>
                <w:szCs w:val="21"/>
              </w:rPr>
              <w:t>及格</w:t>
            </w:r>
          </w:p>
        </w:tc>
        <w:tc>
          <w:tcPr>
            <w:tcW w:w="658" w:type="pct"/>
            <w:vMerge/>
            <w:vAlign w:val="center"/>
          </w:tcPr>
          <w:p w14:paraId="4D3D6E98" w14:textId="77777777" w:rsidR="00715EB8" w:rsidRPr="00310F6B" w:rsidRDefault="00715EB8">
            <w:pPr>
              <w:jc w:val="center"/>
              <w:rPr>
                <w:szCs w:val="21"/>
              </w:rPr>
            </w:pPr>
          </w:p>
        </w:tc>
        <w:tc>
          <w:tcPr>
            <w:tcW w:w="942" w:type="pct"/>
            <w:vMerge w:val="restart"/>
            <w:vAlign w:val="center"/>
          </w:tcPr>
          <w:p w14:paraId="48C89F4D" w14:textId="77777777" w:rsidR="00715EB8" w:rsidRPr="00310F6B" w:rsidRDefault="00715EB8">
            <w:pPr>
              <w:jc w:val="center"/>
              <w:rPr>
                <w:szCs w:val="21"/>
              </w:rPr>
            </w:pPr>
            <w:r w:rsidRPr="00310F6B">
              <w:rPr>
                <w:szCs w:val="21"/>
              </w:rPr>
              <w:t>69-60</w:t>
            </w:r>
          </w:p>
        </w:tc>
        <w:tc>
          <w:tcPr>
            <w:tcW w:w="769" w:type="pct"/>
            <w:vMerge w:val="restart"/>
            <w:vAlign w:val="center"/>
          </w:tcPr>
          <w:p w14:paraId="53941DE5" w14:textId="77777777" w:rsidR="00715EB8" w:rsidRPr="00310F6B" w:rsidRDefault="00715EB8">
            <w:pPr>
              <w:jc w:val="center"/>
              <w:rPr>
                <w:szCs w:val="21"/>
              </w:rPr>
            </w:pPr>
            <w:r w:rsidRPr="00310F6B">
              <w:rPr>
                <w:szCs w:val="21"/>
              </w:rPr>
              <w:t>65</w:t>
            </w:r>
          </w:p>
        </w:tc>
      </w:tr>
      <w:tr w:rsidR="00715EB8" w:rsidRPr="00310F6B" w14:paraId="403F9E5D" w14:textId="77777777">
        <w:trPr>
          <w:trHeight w:val="451"/>
          <w:jc w:val="center"/>
        </w:trPr>
        <w:tc>
          <w:tcPr>
            <w:tcW w:w="657" w:type="pct"/>
            <w:vAlign w:val="center"/>
          </w:tcPr>
          <w:p w14:paraId="18435D33" w14:textId="77777777" w:rsidR="00715EB8" w:rsidRPr="00310F6B" w:rsidRDefault="00715EB8">
            <w:pPr>
              <w:jc w:val="center"/>
              <w:rPr>
                <w:szCs w:val="21"/>
              </w:rPr>
            </w:pPr>
            <w:r w:rsidRPr="00310F6B">
              <w:rPr>
                <w:szCs w:val="21"/>
              </w:rPr>
              <w:t>C</w:t>
            </w:r>
          </w:p>
        </w:tc>
        <w:tc>
          <w:tcPr>
            <w:tcW w:w="658" w:type="pct"/>
            <w:vMerge/>
            <w:vAlign w:val="center"/>
          </w:tcPr>
          <w:p w14:paraId="6B5B35AE" w14:textId="77777777" w:rsidR="00715EB8" w:rsidRPr="00310F6B" w:rsidRDefault="00715EB8">
            <w:pPr>
              <w:jc w:val="center"/>
              <w:rPr>
                <w:szCs w:val="21"/>
              </w:rPr>
            </w:pPr>
          </w:p>
        </w:tc>
        <w:tc>
          <w:tcPr>
            <w:tcW w:w="658" w:type="pct"/>
            <w:vMerge/>
            <w:vAlign w:val="center"/>
          </w:tcPr>
          <w:p w14:paraId="25275158" w14:textId="77777777" w:rsidR="00715EB8" w:rsidRPr="00310F6B" w:rsidRDefault="00715EB8">
            <w:pPr>
              <w:jc w:val="center"/>
              <w:rPr>
                <w:szCs w:val="21"/>
              </w:rPr>
            </w:pPr>
          </w:p>
        </w:tc>
        <w:tc>
          <w:tcPr>
            <w:tcW w:w="658" w:type="pct"/>
            <w:vMerge/>
            <w:vAlign w:val="center"/>
          </w:tcPr>
          <w:p w14:paraId="70685DA1" w14:textId="77777777" w:rsidR="00715EB8" w:rsidRPr="00310F6B" w:rsidRDefault="00715EB8">
            <w:pPr>
              <w:jc w:val="center"/>
              <w:rPr>
                <w:szCs w:val="21"/>
              </w:rPr>
            </w:pPr>
          </w:p>
        </w:tc>
        <w:tc>
          <w:tcPr>
            <w:tcW w:w="658" w:type="pct"/>
            <w:vMerge/>
            <w:vAlign w:val="center"/>
          </w:tcPr>
          <w:p w14:paraId="6EDCE052" w14:textId="77777777" w:rsidR="00715EB8" w:rsidRPr="00310F6B" w:rsidRDefault="00715EB8">
            <w:pPr>
              <w:jc w:val="center"/>
              <w:rPr>
                <w:szCs w:val="21"/>
              </w:rPr>
            </w:pPr>
          </w:p>
        </w:tc>
        <w:tc>
          <w:tcPr>
            <w:tcW w:w="942" w:type="pct"/>
            <w:vMerge/>
            <w:vAlign w:val="center"/>
          </w:tcPr>
          <w:p w14:paraId="2A96AD4A" w14:textId="77777777" w:rsidR="00715EB8" w:rsidRPr="00310F6B" w:rsidRDefault="00715EB8">
            <w:pPr>
              <w:jc w:val="center"/>
              <w:rPr>
                <w:szCs w:val="21"/>
              </w:rPr>
            </w:pPr>
          </w:p>
        </w:tc>
        <w:tc>
          <w:tcPr>
            <w:tcW w:w="769" w:type="pct"/>
            <w:vMerge/>
            <w:vAlign w:val="center"/>
          </w:tcPr>
          <w:p w14:paraId="7182C154" w14:textId="77777777" w:rsidR="00715EB8" w:rsidRPr="00310F6B" w:rsidRDefault="00715EB8">
            <w:pPr>
              <w:jc w:val="center"/>
              <w:rPr>
                <w:szCs w:val="21"/>
              </w:rPr>
            </w:pPr>
          </w:p>
        </w:tc>
      </w:tr>
      <w:tr w:rsidR="00715EB8" w:rsidRPr="00310F6B" w14:paraId="3DB2DA5F" w14:textId="77777777">
        <w:trPr>
          <w:trHeight w:val="473"/>
          <w:jc w:val="center"/>
        </w:trPr>
        <w:tc>
          <w:tcPr>
            <w:tcW w:w="657" w:type="pct"/>
            <w:vAlign w:val="center"/>
          </w:tcPr>
          <w:p w14:paraId="63AB3085" w14:textId="77777777" w:rsidR="00715EB8" w:rsidRPr="00310F6B" w:rsidRDefault="00715EB8">
            <w:pPr>
              <w:jc w:val="center"/>
              <w:rPr>
                <w:szCs w:val="21"/>
              </w:rPr>
            </w:pPr>
            <w:r w:rsidRPr="00310F6B">
              <w:rPr>
                <w:szCs w:val="21"/>
              </w:rPr>
              <w:t>C-</w:t>
            </w:r>
          </w:p>
        </w:tc>
        <w:tc>
          <w:tcPr>
            <w:tcW w:w="658" w:type="pct"/>
            <w:vMerge/>
            <w:vAlign w:val="center"/>
          </w:tcPr>
          <w:p w14:paraId="39715D3F" w14:textId="77777777" w:rsidR="00715EB8" w:rsidRPr="00310F6B" w:rsidRDefault="00715EB8">
            <w:pPr>
              <w:jc w:val="center"/>
              <w:rPr>
                <w:szCs w:val="21"/>
              </w:rPr>
            </w:pPr>
          </w:p>
        </w:tc>
        <w:tc>
          <w:tcPr>
            <w:tcW w:w="658" w:type="pct"/>
            <w:vMerge/>
            <w:vAlign w:val="center"/>
          </w:tcPr>
          <w:p w14:paraId="4D130830" w14:textId="77777777" w:rsidR="00715EB8" w:rsidRPr="00310F6B" w:rsidRDefault="00715EB8">
            <w:pPr>
              <w:jc w:val="center"/>
              <w:rPr>
                <w:szCs w:val="21"/>
              </w:rPr>
            </w:pPr>
          </w:p>
        </w:tc>
        <w:tc>
          <w:tcPr>
            <w:tcW w:w="658" w:type="pct"/>
            <w:vMerge/>
            <w:vAlign w:val="center"/>
          </w:tcPr>
          <w:p w14:paraId="6E2DEC28" w14:textId="77777777" w:rsidR="00715EB8" w:rsidRPr="00310F6B" w:rsidRDefault="00715EB8">
            <w:pPr>
              <w:jc w:val="center"/>
              <w:rPr>
                <w:szCs w:val="21"/>
              </w:rPr>
            </w:pPr>
          </w:p>
        </w:tc>
        <w:tc>
          <w:tcPr>
            <w:tcW w:w="658" w:type="pct"/>
            <w:vMerge/>
            <w:vAlign w:val="center"/>
          </w:tcPr>
          <w:p w14:paraId="72C9A8BF" w14:textId="77777777" w:rsidR="00715EB8" w:rsidRPr="00310F6B" w:rsidRDefault="00715EB8">
            <w:pPr>
              <w:jc w:val="center"/>
              <w:rPr>
                <w:szCs w:val="21"/>
              </w:rPr>
            </w:pPr>
          </w:p>
        </w:tc>
        <w:tc>
          <w:tcPr>
            <w:tcW w:w="942" w:type="pct"/>
            <w:vMerge/>
            <w:vAlign w:val="center"/>
          </w:tcPr>
          <w:p w14:paraId="3D5BAF15" w14:textId="77777777" w:rsidR="00715EB8" w:rsidRPr="00310F6B" w:rsidRDefault="00715EB8">
            <w:pPr>
              <w:jc w:val="center"/>
              <w:rPr>
                <w:szCs w:val="21"/>
              </w:rPr>
            </w:pPr>
          </w:p>
        </w:tc>
        <w:tc>
          <w:tcPr>
            <w:tcW w:w="769" w:type="pct"/>
            <w:vMerge/>
            <w:vAlign w:val="center"/>
          </w:tcPr>
          <w:p w14:paraId="015890AC" w14:textId="77777777" w:rsidR="00715EB8" w:rsidRPr="00310F6B" w:rsidRDefault="00715EB8">
            <w:pPr>
              <w:jc w:val="center"/>
              <w:rPr>
                <w:szCs w:val="21"/>
              </w:rPr>
            </w:pPr>
          </w:p>
        </w:tc>
      </w:tr>
      <w:tr w:rsidR="00715EB8" w:rsidRPr="00310F6B" w14:paraId="7D4BA55C" w14:textId="77777777">
        <w:trPr>
          <w:trHeight w:val="473"/>
          <w:jc w:val="center"/>
        </w:trPr>
        <w:tc>
          <w:tcPr>
            <w:tcW w:w="657" w:type="pct"/>
            <w:vAlign w:val="center"/>
          </w:tcPr>
          <w:p w14:paraId="117037B9" w14:textId="77777777" w:rsidR="00715EB8" w:rsidRPr="00310F6B" w:rsidRDefault="00715EB8">
            <w:pPr>
              <w:jc w:val="center"/>
              <w:rPr>
                <w:szCs w:val="21"/>
              </w:rPr>
            </w:pPr>
            <w:r w:rsidRPr="00310F6B">
              <w:rPr>
                <w:szCs w:val="21"/>
              </w:rPr>
              <w:t>D</w:t>
            </w:r>
          </w:p>
        </w:tc>
        <w:tc>
          <w:tcPr>
            <w:tcW w:w="658" w:type="pct"/>
            <w:vAlign w:val="center"/>
          </w:tcPr>
          <w:p w14:paraId="19165E8B" w14:textId="77777777" w:rsidR="00715EB8" w:rsidRPr="00310F6B" w:rsidRDefault="00715EB8">
            <w:pPr>
              <w:jc w:val="center"/>
              <w:rPr>
                <w:szCs w:val="21"/>
              </w:rPr>
            </w:pPr>
            <w:r w:rsidRPr="00310F6B">
              <w:rPr>
                <w:szCs w:val="21"/>
              </w:rPr>
              <w:t>D</w:t>
            </w:r>
          </w:p>
        </w:tc>
        <w:tc>
          <w:tcPr>
            <w:tcW w:w="658" w:type="pct"/>
            <w:vAlign w:val="center"/>
          </w:tcPr>
          <w:p w14:paraId="0A35C607" w14:textId="77777777" w:rsidR="00715EB8" w:rsidRPr="00310F6B" w:rsidRDefault="00715EB8">
            <w:pPr>
              <w:jc w:val="center"/>
              <w:rPr>
                <w:szCs w:val="21"/>
              </w:rPr>
            </w:pPr>
            <w:r w:rsidRPr="00310F6B">
              <w:rPr>
                <w:szCs w:val="21"/>
              </w:rPr>
              <w:t>E</w:t>
            </w:r>
          </w:p>
        </w:tc>
        <w:tc>
          <w:tcPr>
            <w:tcW w:w="658" w:type="pct"/>
            <w:vAlign w:val="center"/>
          </w:tcPr>
          <w:p w14:paraId="4BFAB19D" w14:textId="77777777" w:rsidR="00715EB8" w:rsidRPr="00310F6B" w:rsidRDefault="00715EB8">
            <w:pPr>
              <w:jc w:val="center"/>
              <w:rPr>
                <w:szCs w:val="21"/>
              </w:rPr>
            </w:pPr>
            <w:r w:rsidRPr="00310F6B">
              <w:rPr>
                <w:szCs w:val="21"/>
              </w:rPr>
              <w:t>不及格</w:t>
            </w:r>
          </w:p>
        </w:tc>
        <w:tc>
          <w:tcPr>
            <w:tcW w:w="658" w:type="pct"/>
            <w:vAlign w:val="center"/>
          </w:tcPr>
          <w:p w14:paraId="6B7CC147" w14:textId="77777777" w:rsidR="00715EB8" w:rsidRPr="00310F6B" w:rsidRDefault="00715EB8">
            <w:pPr>
              <w:jc w:val="center"/>
              <w:rPr>
                <w:szCs w:val="21"/>
              </w:rPr>
            </w:pPr>
            <w:r w:rsidRPr="00310F6B">
              <w:rPr>
                <w:szCs w:val="21"/>
              </w:rPr>
              <w:t>不合格</w:t>
            </w:r>
          </w:p>
        </w:tc>
        <w:tc>
          <w:tcPr>
            <w:tcW w:w="942" w:type="pct"/>
            <w:vAlign w:val="center"/>
          </w:tcPr>
          <w:p w14:paraId="2C0FBA8E" w14:textId="77777777" w:rsidR="00715EB8" w:rsidRPr="00310F6B" w:rsidRDefault="00715EB8">
            <w:pPr>
              <w:jc w:val="center"/>
              <w:rPr>
                <w:szCs w:val="21"/>
              </w:rPr>
            </w:pPr>
            <w:r w:rsidRPr="00310F6B">
              <w:rPr>
                <w:szCs w:val="21"/>
              </w:rPr>
              <w:t>&lt;60</w:t>
            </w:r>
          </w:p>
        </w:tc>
        <w:tc>
          <w:tcPr>
            <w:tcW w:w="769" w:type="pct"/>
            <w:vAlign w:val="center"/>
          </w:tcPr>
          <w:p w14:paraId="72749381" w14:textId="77777777" w:rsidR="00715EB8" w:rsidRPr="00310F6B" w:rsidRDefault="00715EB8">
            <w:pPr>
              <w:jc w:val="center"/>
              <w:rPr>
                <w:szCs w:val="21"/>
              </w:rPr>
            </w:pPr>
            <w:r w:rsidRPr="00310F6B">
              <w:rPr>
                <w:szCs w:val="21"/>
              </w:rPr>
              <w:t>55</w:t>
            </w:r>
            <w:r w:rsidRPr="00310F6B">
              <w:rPr>
                <w:szCs w:val="21"/>
              </w:rPr>
              <w:t>或</w:t>
            </w:r>
            <w:r w:rsidRPr="00310F6B">
              <w:rPr>
                <w:szCs w:val="21"/>
              </w:rPr>
              <w:t>0</w:t>
            </w:r>
          </w:p>
        </w:tc>
      </w:tr>
    </w:tbl>
    <w:p w14:paraId="5A13B108" w14:textId="77777777" w:rsidR="00715EB8" w:rsidRPr="00310F6B" w:rsidRDefault="00715EB8">
      <w:pPr>
        <w:rPr>
          <w:rFonts w:eastAsia="仿宋_GB2312"/>
          <w:sz w:val="32"/>
          <w:szCs w:val="32"/>
        </w:rPr>
      </w:pPr>
    </w:p>
    <w:p w14:paraId="407B6E6D" w14:textId="77777777" w:rsidR="00715EB8" w:rsidRPr="00310F6B" w:rsidRDefault="00715EB8">
      <w:pPr>
        <w:rPr>
          <w:rFonts w:eastAsia="仿宋_GB2312"/>
          <w:sz w:val="32"/>
          <w:szCs w:val="32"/>
        </w:rPr>
      </w:pPr>
    </w:p>
    <w:p w14:paraId="5A48225D" w14:textId="77777777" w:rsidR="00715EB8" w:rsidRPr="00310F6B" w:rsidRDefault="00715EB8">
      <w:pPr>
        <w:rPr>
          <w:rFonts w:eastAsia="仿宋_GB2312"/>
          <w:sz w:val="32"/>
          <w:szCs w:val="32"/>
        </w:rPr>
      </w:pPr>
    </w:p>
    <w:p w14:paraId="1C5B30AA" w14:textId="77777777" w:rsidR="00715EB8" w:rsidRPr="00310F6B" w:rsidRDefault="00715EB8">
      <w:pPr>
        <w:rPr>
          <w:rFonts w:eastAsia="仿宋_GB2312"/>
          <w:sz w:val="32"/>
          <w:szCs w:val="32"/>
        </w:rPr>
      </w:pPr>
    </w:p>
    <w:p w14:paraId="7166AC4B" w14:textId="77777777" w:rsidR="00715EB8" w:rsidRPr="00310F6B" w:rsidRDefault="00715EB8">
      <w:pPr>
        <w:rPr>
          <w:rFonts w:eastAsia="仿宋_GB2312"/>
          <w:sz w:val="32"/>
          <w:szCs w:val="32"/>
        </w:rPr>
      </w:pPr>
    </w:p>
    <w:p w14:paraId="0AEC9E7A" w14:textId="77777777" w:rsidR="00715EB8" w:rsidRPr="00310F6B" w:rsidRDefault="00715EB8">
      <w:pPr>
        <w:pStyle w:val="1"/>
        <w:rPr>
          <w:rFonts w:hint="eastAsia"/>
          <w:color w:val="auto"/>
        </w:rPr>
      </w:pPr>
      <w:r w:rsidRPr="00310F6B">
        <w:rPr>
          <w:rFonts w:ascii="Times New Roman" w:eastAsia="仿宋_GB2312" w:hAnsi="Times New Roman"/>
          <w:color w:val="auto"/>
          <w:kern w:val="2"/>
        </w:rPr>
        <w:br w:type="page"/>
      </w:r>
      <w:bookmarkStart w:id="61" w:name="_Toc207638167"/>
      <w:r w:rsidRPr="00310F6B">
        <w:rPr>
          <w:color w:val="auto"/>
        </w:rPr>
        <w:lastRenderedPageBreak/>
        <w:t>武汉理工大学普通全日制学生考试违规处理办法</w:t>
      </w:r>
      <w:bookmarkEnd w:id="61"/>
    </w:p>
    <w:p w14:paraId="32887115" w14:textId="77777777" w:rsidR="00715EB8" w:rsidRPr="00310F6B" w:rsidRDefault="00715EB8">
      <w:pPr>
        <w:pStyle w:val="2"/>
        <w:spacing w:before="158" w:after="158"/>
      </w:pPr>
      <w:r w:rsidRPr="00310F6B">
        <w:t>校教字〔</w:t>
      </w:r>
      <w:r w:rsidRPr="00310F6B">
        <w:t>2017</w:t>
      </w:r>
      <w:r w:rsidRPr="00310F6B">
        <w:t>〕</w:t>
      </w:r>
      <w:r w:rsidRPr="00310F6B">
        <w:t>70</w:t>
      </w:r>
      <w:r w:rsidRPr="00310F6B">
        <w:t>号</w:t>
      </w:r>
    </w:p>
    <w:p w14:paraId="37670666"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066D53BF" w14:textId="77777777" w:rsidR="00715EB8" w:rsidRPr="00310F6B" w:rsidRDefault="00715EB8">
      <w:pPr>
        <w:spacing w:line="340" w:lineRule="exact"/>
        <w:ind w:firstLineChars="200" w:firstLine="422"/>
        <w:rPr>
          <w:szCs w:val="21"/>
        </w:rPr>
      </w:pPr>
      <w:proofErr w:type="gramStart"/>
      <w:r w:rsidRPr="00310F6B">
        <w:rPr>
          <w:rFonts w:eastAsia="黑体"/>
          <w:b/>
        </w:rPr>
        <w:t>第一条</w:t>
      </w:r>
      <w:r w:rsidRPr="00310F6B">
        <w:t xml:space="preserve">  </w:t>
      </w:r>
      <w:r w:rsidRPr="00310F6B">
        <w:t>为</w:t>
      </w:r>
      <w:r w:rsidRPr="00310F6B">
        <w:rPr>
          <w:szCs w:val="21"/>
        </w:rPr>
        <w:t>了维护学校正常的教学秩序</w:t>
      </w:r>
      <w:proofErr w:type="gramEnd"/>
      <w:r w:rsidRPr="00310F6B">
        <w:rPr>
          <w:szCs w:val="21"/>
        </w:rPr>
        <w:t>，建立良好的学习环境，严肃考风考纪，根据《普通高等学校学生管理规定》（教</w:t>
      </w:r>
      <w:r w:rsidRPr="00310F6B">
        <w:rPr>
          <w:spacing w:val="-6"/>
          <w:szCs w:val="21"/>
        </w:rPr>
        <w:t>育部令第</w:t>
      </w:r>
      <w:r w:rsidRPr="00310F6B">
        <w:rPr>
          <w:spacing w:val="-6"/>
          <w:szCs w:val="21"/>
        </w:rPr>
        <w:t>41</w:t>
      </w:r>
      <w:r w:rsidRPr="00310F6B">
        <w:rPr>
          <w:spacing w:val="-6"/>
          <w:szCs w:val="21"/>
        </w:rPr>
        <w:t>号）等法律法规以及学校有关规章制度，制定本办</w:t>
      </w:r>
      <w:r w:rsidRPr="00310F6B">
        <w:rPr>
          <w:szCs w:val="21"/>
        </w:rPr>
        <w:t>法。</w:t>
      </w:r>
    </w:p>
    <w:p w14:paraId="2B326DF3" w14:textId="77777777" w:rsidR="00715EB8" w:rsidRPr="00310F6B" w:rsidRDefault="00715EB8">
      <w:pPr>
        <w:pStyle w:val="a8"/>
        <w:spacing w:line="340" w:lineRule="exact"/>
        <w:ind w:firstLineChars="200" w:firstLine="422"/>
        <w:rPr>
          <w:rFonts w:ascii="Times New Roman" w:hAnsi="Times New Roman"/>
        </w:rPr>
      </w:pPr>
      <w:proofErr w:type="gramStart"/>
      <w:r w:rsidRPr="00310F6B">
        <w:rPr>
          <w:rFonts w:ascii="Times New Roman" w:eastAsia="黑体" w:hAnsi="Times New Roman"/>
          <w:b/>
          <w:kern w:val="2"/>
          <w:szCs w:val="24"/>
        </w:rPr>
        <w:t>第二条</w:t>
      </w:r>
      <w:r w:rsidRPr="00310F6B">
        <w:rPr>
          <w:rFonts w:ascii="Times New Roman" w:hAnsi="Times New Roman"/>
        </w:rPr>
        <w:t xml:space="preserve">  </w:t>
      </w:r>
      <w:r w:rsidRPr="00310F6B">
        <w:rPr>
          <w:rFonts w:ascii="Times New Roman" w:hAnsi="Times New Roman"/>
        </w:rPr>
        <w:t>考试违规行为分为考试违纪</w:t>
      </w:r>
      <w:proofErr w:type="gramEnd"/>
      <w:r w:rsidRPr="00310F6B">
        <w:rPr>
          <w:rFonts w:ascii="Times New Roman" w:hAnsi="Times New Roman"/>
        </w:rPr>
        <w:t>、考试作弊两种。考试违纪是指不遵守考场规则和考试纪律，不服从考试工作人员安排和要求的行为；考试作弊是指违背考试公平、公正的原则，以不正当手段获得或者试图取得试题答案、考试成绩的行为。</w:t>
      </w:r>
    </w:p>
    <w:p w14:paraId="48B0D985" w14:textId="77777777" w:rsidR="00715EB8" w:rsidRPr="00310F6B" w:rsidRDefault="00715EB8">
      <w:pPr>
        <w:pStyle w:val="a8"/>
        <w:spacing w:line="340" w:lineRule="exact"/>
        <w:ind w:firstLineChars="200" w:firstLine="422"/>
        <w:rPr>
          <w:rFonts w:ascii="Times New Roman" w:hAnsi="Times New Roman"/>
        </w:rPr>
      </w:pPr>
      <w:proofErr w:type="gramStart"/>
      <w:r w:rsidRPr="00310F6B">
        <w:rPr>
          <w:rFonts w:ascii="Times New Roman" w:eastAsia="黑体" w:hAnsi="Times New Roman"/>
          <w:b/>
          <w:kern w:val="2"/>
          <w:szCs w:val="24"/>
        </w:rPr>
        <w:t>第三条</w:t>
      </w:r>
      <w:r w:rsidRPr="00310F6B">
        <w:rPr>
          <w:rFonts w:ascii="Times New Roman" w:hAnsi="Times New Roman"/>
        </w:rPr>
        <w:t xml:space="preserve">  </w:t>
      </w:r>
      <w:r w:rsidRPr="00310F6B">
        <w:rPr>
          <w:rFonts w:ascii="Times New Roman" w:hAnsi="Times New Roman"/>
        </w:rPr>
        <w:t>凡武汉理工大学普通全日制在籍学生</w:t>
      </w:r>
      <w:proofErr w:type="gramEnd"/>
      <w:r w:rsidRPr="00310F6B">
        <w:rPr>
          <w:rFonts w:ascii="Times New Roman" w:hAnsi="Times New Roman"/>
        </w:rPr>
        <w:t>，无论参加校内或者校外考试，有违反考试管理规定和考场纪律，影响考试公平、公正的行为，其认定与处理均适用本办法。</w:t>
      </w:r>
    </w:p>
    <w:p w14:paraId="43959FC7" w14:textId="77777777" w:rsidR="00715EB8" w:rsidRPr="00310F6B" w:rsidRDefault="00715EB8">
      <w:pPr>
        <w:pStyle w:val="3"/>
      </w:pPr>
      <w:proofErr w:type="gramStart"/>
      <w:r w:rsidRPr="00310F6B">
        <w:t>第二章</w:t>
      </w:r>
      <w:r w:rsidRPr="00310F6B">
        <w:t xml:space="preserve">  </w:t>
      </w:r>
      <w:r w:rsidRPr="00310F6B">
        <w:t>考试违规行为的认定与处理</w:t>
      </w:r>
      <w:proofErr w:type="gramEnd"/>
    </w:p>
    <w:p w14:paraId="5E1F74AD" w14:textId="77777777" w:rsidR="00715EB8" w:rsidRPr="00310F6B" w:rsidRDefault="00715EB8">
      <w:pPr>
        <w:pStyle w:val="4"/>
        <w:rPr>
          <w:sz w:val="21"/>
          <w:szCs w:val="21"/>
        </w:rPr>
      </w:pPr>
      <w:proofErr w:type="gramStart"/>
      <w:r w:rsidRPr="00310F6B">
        <w:rPr>
          <w:sz w:val="21"/>
          <w:szCs w:val="21"/>
        </w:rPr>
        <w:t>第一节</w:t>
      </w:r>
      <w:r w:rsidRPr="00310F6B">
        <w:rPr>
          <w:sz w:val="21"/>
          <w:szCs w:val="21"/>
        </w:rPr>
        <w:t xml:space="preserve">  </w:t>
      </w:r>
      <w:r w:rsidRPr="00310F6B">
        <w:rPr>
          <w:sz w:val="21"/>
          <w:szCs w:val="21"/>
        </w:rPr>
        <w:t>考试违纪行为的认定及处理</w:t>
      </w:r>
      <w:proofErr w:type="gramEnd"/>
    </w:p>
    <w:p w14:paraId="77CBF373"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第四条</w:t>
      </w:r>
      <w:r w:rsidRPr="00310F6B">
        <w:rPr>
          <w:szCs w:val="21"/>
        </w:rPr>
        <w:t xml:space="preserve">  </w:t>
      </w:r>
      <w:r w:rsidRPr="00310F6B">
        <w:rPr>
          <w:szCs w:val="21"/>
        </w:rPr>
        <w:t>学生有下列行为之一的</w:t>
      </w:r>
      <w:proofErr w:type="gramEnd"/>
      <w:r w:rsidRPr="00310F6B">
        <w:rPr>
          <w:szCs w:val="21"/>
        </w:rPr>
        <w:t>，由监考人员给予口头警告并予以纠正：</w:t>
      </w:r>
    </w:p>
    <w:p w14:paraId="6647847A"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（一）携带考试规定以外的物品进入考场或未放在指定位置的；</w:t>
      </w:r>
    </w:p>
    <w:p w14:paraId="60B22658"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（二）未按指定座位就坐的；</w:t>
      </w:r>
    </w:p>
    <w:p w14:paraId="2D75D8A2"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（三）未经允许自带空白答题纸或草稿纸的；</w:t>
      </w:r>
    </w:p>
    <w:p w14:paraId="1D049073"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（四）考试开始信号发出前答题或者考试结束信号发出后继续答题的；</w:t>
      </w:r>
    </w:p>
    <w:p w14:paraId="53265E33"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（五）未经允许使用计算器等具有计算功能设备的；</w:t>
      </w:r>
    </w:p>
    <w:p w14:paraId="01F89CE1" w14:textId="77777777" w:rsidR="00715EB8" w:rsidRPr="00310F6B" w:rsidRDefault="00715EB8">
      <w:pPr>
        <w:autoSpaceDE w:val="0"/>
        <w:autoSpaceDN w:val="0"/>
        <w:adjustRightInd w:val="0"/>
        <w:spacing w:line="340" w:lineRule="exact"/>
        <w:ind w:firstLineChars="200" w:firstLine="420"/>
        <w:rPr>
          <w:spacing w:val="-4"/>
          <w:szCs w:val="21"/>
        </w:rPr>
      </w:pPr>
      <w:r w:rsidRPr="00310F6B">
        <w:rPr>
          <w:szCs w:val="21"/>
        </w:rPr>
        <w:t>（六）</w:t>
      </w:r>
      <w:r w:rsidRPr="00310F6B">
        <w:rPr>
          <w:spacing w:val="-4"/>
          <w:szCs w:val="21"/>
        </w:rPr>
        <w:t>考试中东张西望，企图偷看他人试卷、答卷（含答题卡、答题纸等，下同）的；</w:t>
      </w:r>
    </w:p>
    <w:p w14:paraId="39A708C1"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（七）在考试过程中交头接耳、互打暗号的；</w:t>
      </w:r>
    </w:p>
    <w:p w14:paraId="5807A39D"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（八）在考场或者教育考试机构禁止的范围内，喧哗、吸烟或者实施其他影响考场秩序的行为的；</w:t>
      </w:r>
    </w:p>
    <w:p w14:paraId="381CA42A"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（九）未经监考人员同意，在考试过程中擅自离开考场的。</w:t>
      </w:r>
    </w:p>
    <w:p w14:paraId="3DD2A8D6"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第五条</w:t>
      </w:r>
      <w:r w:rsidRPr="00310F6B">
        <w:rPr>
          <w:szCs w:val="21"/>
        </w:rPr>
        <w:t xml:space="preserve">  </w:t>
      </w:r>
      <w:r w:rsidRPr="00310F6B">
        <w:rPr>
          <w:szCs w:val="21"/>
        </w:rPr>
        <w:t>学生有下列行为之一的</w:t>
      </w:r>
      <w:proofErr w:type="gramEnd"/>
      <w:r w:rsidRPr="00310F6B">
        <w:rPr>
          <w:szCs w:val="21"/>
        </w:rPr>
        <w:t>，该门课程成绩无效，以零分记，并给予严重警告处分：</w:t>
      </w:r>
    </w:p>
    <w:p w14:paraId="55A401D1"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（一）因本办法</w:t>
      </w:r>
      <w:r w:rsidRPr="00310F6B">
        <w:rPr>
          <w:rFonts w:eastAsia="黑体"/>
          <w:b/>
          <w:szCs w:val="21"/>
        </w:rPr>
        <w:t>第四条</w:t>
      </w:r>
      <w:r w:rsidRPr="00310F6B">
        <w:rPr>
          <w:szCs w:val="21"/>
        </w:rPr>
        <w:t>第（一）至（九）项中任何一种行为被口头警告后仍不改正的；</w:t>
      </w:r>
    </w:p>
    <w:p w14:paraId="0FE6943B"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（二）未经允许带走本人试卷、答卷、草稿纸等考试材料的；</w:t>
      </w:r>
    </w:p>
    <w:p w14:paraId="1BD16517"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lastRenderedPageBreak/>
        <w:t>（三）用考试规定以外的笔或者纸答题或者在试卷规定以</w:t>
      </w:r>
      <w:r w:rsidRPr="00310F6B">
        <w:rPr>
          <w:spacing w:val="-6"/>
          <w:szCs w:val="21"/>
        </w:rPr>
        <w:t>外的地方书写姓名、考号或者以其他方式在答卷上标记信息</w:t>
      </w:r>
      <w:r w:rsidRPr="00310F6B">
        <w:rPr>
          <w:szCs w:val="21"/>
        </w:rPr>
        <w:t>的；</w:t>
      </w:r>
      <w:r w:rsidRPr="00310F6B">
        <w:rPr>
          <w:szCs w:val="21"/>
        </w:rPr>
        <w:t> </w:t>
      </w:r>
    </w:p>
    <w:p w14:paraId="4B1FEC09"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（四）有其他违反考场规则但尚未构成作弊的行为的。</w:t>
      </w:r>
    </w:p>
    <w:p w14:paraId="22AEF674"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第六条</w:t>
      </w:r>
      <w:r w:rsidRPr="00310F6B">
        <w:rPr>
          <w:szCs w:val="21"/>
        </w:rPr>
        <w:t xml:space="preserve">  </w:t>
      </w:r>
      <w:r w:rsidRPr="00310F6B">
        <w:rPr>
          <w:szCs w:val="21"/>
        </w:rPr>
        <w:t>学生有下列行为之一的</w:t>
      </w:r>
      <w:proofErr w:type="gramEnd"/>
      <w:r w:rsidRPr="00310F6B">
        <w:rPr>
          <w:szCs w:val="21"/>
        </w:rPr>
        <w:t>，该门课程成绩无效，以零分记，并给予记过处分：</w:t>
      </w:r>
    </w:p>
    <w:p w14:paraId="2D318A2C"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（一）故意损毁本人试卷、答卷等发放的考试材料的；</w:t>
      </w:r>
    </w:p>
    <w:p w14:paraId="608E7F24"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（二）故意扰乱考点、考场等考试工作场所秩序</w:t>
      </w:r>
      <w:proofErr w:type="gramStart"/>
      <w:r w:rsidRPr="00310F6B">
        <w:rPr>
          <w:szCs w:val="21"/>
        </w:rPr>
        <w:t>的</w:t>
      </w:r>
      <w:r w:rsidRPr="00310F6B">
        <w:rPr>
          <w:szCs w:val="21"/>
        </w:rPr>
        <w:t>;</w:t>
      </w:r>
      <w:proofErr w:type="gramEnd"/>
    </w:p>
    <w:p w14:paraId="55B07B04"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（三）拒绝、妨碍考试工作人员履行管理职责的；</w:t>
      </w:r>
    </w:p>
    <w:p w14:paraId="6E6C3AB7"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（四）威胁、侮辱、诽谤、诬陷考试工作人员与学生的；</w:t>
      </w:r>
    </w:p>
    <w:p w14:paraId="49157EC2"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（五）故意损坏考场设施设备的；</w:t>
      </w:r>
    </w:p>
    <w:p w14:paraId="58ACB11E"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（六）有其他扰乱考试管理秩序行为的。</w:t>
      </w:r>
    </w:p>
    <w:p w14:paraId="7413A12A"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第七条</w:t>
      </w:r>
      <w:r w:rsidRPr="00310F6B">
        <w:rPr>
          <w:b/>
          <w:szCs w:val="21"/>
        </w:rPr>
        <w:t xml:space="preserve">  </w:t>
      </w:r>
      <w:r w:rsidRPr="00310F6B">
        <w:rPr>
          <w:szCs w:val="21"/>
        </w:rPr>
        <w:t>生有下列行为之一</w:t>
      </w:r>
      <w:proofErr w:type="gramEnd"/>
      <w:r w:rsidRPr="00310F6B">
        <w:rPr>
          <w:szCs w:val="21"/>
        </w:rPr>
        <w:t>，该门课程成绩无效，以零分</w:t>
      </w:r>
      <w:r w:rsidRPr="00310F6B">
        <w:rPr>
          <w:spacing w:val="-6"/>
          <w:szCs w:val="21"/>
        </w:rPr>
        <w:t>记，并给予留校察看处分，情节特别恶劣的，给予开除学籍处</w:t>
      </w:r>
      <w:r w:rsidRPr="00310F6B">
        <w:rPr>
          <w:szCs w:val="21"/>
        </w:rPr>
        <w:t>分：</w:t>
      </w:r>
    </w:p>
    <w:p w14:paraId="301ABD39"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（一）带走或毁坏他人试卷、答卷等考试材料的；</w:t>
      </w:r>
    </w:p>
    <w:p w14:paraId="0CD9FC04"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（二）有本办法</w:t>
      </w:r>
      <w:r w:rsidRPr="00310F6B">
        <w:rPr>
          <w:rFonts w:eastAsia="黑体"/>
          <w:b/>
          <w:szCs w:val="21"/>
        </w:rPr>
        <w:t>第六条</w:t>
      </w:r>
      <w:r w:rsidRPr="00310F6B">
        <w:rPr>
          <w:szCs w:val="21"/>
        </w:rPr>
        <w:t>第（一）至（六）项中任何一种行为，情节严重，致使考试无法正常进行的。</w:t>
      </w:r>
    </w:p>
    <w:p w14:paraId="21A5E3CC" w14:textId="77777777" w:rsidR="00715EB8" w:rsidRPr="00310F6B" w:rsidRDefault="00715EB8">
      <w:pPr>
        <w:pStyle w:val="4"/>
        <w:rPr>
          <w:sz w:val="21"/>
          <w:szCs w:val="21"/>
        </w:rPr>
      </w:pPr>
      <w:proofErr w:type="gramStart"/>
      <w:r w:rsidRPr="00310F6B">
        <w:rPr>
          <w:sz w:val="21"/>
          <w:szCs w:val="21"/>
        </w:rPr>
        <w:t>第二节</w:t>
      </w:r>
      <w:r w:rsidRPr="00310F6B">
        <w:rPr>
          <w:sz w:val="21"/>
          <w:szCs w:val="21"/>
        </w:rPr>
        <w:t xml:space="preserve">  </w:t>
      </w:r>
      <w:r w:rsidRPr="00310F6B">
        <w:rPr>
          <w:sz w:val="21"/>
          <w:szCs w:val="21"/>
        </w:rPr>
        <w:t>考试作弊行为的认定及处理</w:t>
      </w:r>
      <w:proofErr w:type="gramEnd"/>
    </w:p>
    <w:p w14:paraId="7420C161"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第八条</w:t>
      </w:r>
      <w:r w:rsidRPr="00310F6B">
        <w:rPr>
          <w:szCs w:val="21"/>
        </w:rPr>
        <w:t xml:space="preserve">  </w:t>
      </w:r>
      <w:r w:rsidRPr="00310F6B">
        <w:rPr>
          <w:szCs w:val="21"/>
        </w:rPr>
        <w:t>学生有下列行为之一的</w:t>
      </w:r>
      <w:proofErr w:type="gramEnd"/>
      <w:r w:rsidRPr="00310F6B">
        <w:rPr>
          <w:szCs w:val="21"/>
        </w:rPr>
        <w:t>，该门课程成绩无效，以零分记，并给予记过处分：</w:t>
      </w:r>
    </w:p>
    <w:p w14:paraId="27A78FE4"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未经允许携带与考试内容相关的文字材料或者存储有与考试内容相关资料的电子设备（不具有网络通讯功能或虽然具有网络通讯功能，但未使用该功能）参加考试的（在自身或者周边物品上写、刻或印有与考试课程有关的内容，视为携带与考试内容相关的文字材料）；</w:t>
      </w:r>
    </w:p>
    <w:p w14:paraId="6247D5CC"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考试中传、接与考试内容相关的纸条等物品的（学生未经监考人员允许自行借用他人物品且物品上写、刻或印有与考试课程相关的内容，开卷考试中未经监考人员允许自行借用他人的书籍、笔记、资料等，均视为传、接与考试内容有关的物品）；</w:t>
      </w:r>
    </w:p>
    <w:p w14:paraId="78E1E73F"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（三）抄袭或者协助他人抄袭试题答案、与考试内容相关的资料的（他人拿自己的试卷、答卷或草稿纸而未予拒绝或未向监考人员报告视为协助他人抄袭试题答案、与考试内容相关的资料）；</w:t>
      </w:r>
    </w:p>
    <w:p w14:paraId="0D714A8F"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（四）考试前后以送礼、请客、威胁等手段要求教师提供有关考试信息、加分或隐瞒违纪、作弊事实的；</w:t>
      </w:r>
      <w:r w:rsidRPr="00310F6B">
        <w:rPr>
          <w:szCs w:val="21"/>
        </w:rPr>
        <w:t xml:space="preserve"> </w:t>
      </w:r>
    </w:p>
    <w:p w14:paraId="4E460E5D"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（五）有其他与上述行为程度相当的作弊行为的。</w:t>
      </w:r>
    </w:p>
    <w:p w14:paraId="70A1EB63"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第九条</w:t>
      </w:r>
      <w:r w:rsidRPr="00310F6B">
        <w:rPr>
          <w:szCs w:val="21"/>
        </w:rPr>
        <w:t xml:space="preserve">  </w:t>
      </w:r>
      <w:r w:rsidRPr="00310F6B">
        <w:rPr>
          <w:szCs w:val="21"/>
        </w:rPr>
        <w:t>学生有下列行为之一的</w:t>
      </w:r>
      <w:proofErr w:type="gramEnd"/>
      <w:r w:rsidRPr="00310F6B">
        <w:rPr>
          <w:szCs w:val="21"/>
        </w:rPr>
        <w:t>，该门课程成绩无效，以</w:t>
      </w:r>
      <w:r w:rsidRPr="00310F6B">
        <w:rPr>
          <w:spacing w:val="-6"/>
          <w:szCs w:val="21"/>
        </w:rPr>
        <w:t>零分记，并给予留校察看</w:t>
      </w:r>
      <w:r w:rsidRPr="00310F6B">
        <w:rPr>
          <w:spacing w:val="-6"/>
          <w:szCs w:val="21"/>
        </w:rPr>
        <w:lastRenderedPageBreak/>
        <w:t>处分，情节严重的，给予开除学籍处分：</w:t>
      </w:r>
    </w:p>
    <w:p w14:paraId="0ED01A7F"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w:t>
      </w:r>
      <w:proofErr w:type="gramStart"/>
      <w:r w:rsidRPr="00310F6B">
        <w:rPr>
          <w:szCs w:val="21"/>
        </w:rPr>
        <w:t>一</w:t>
      </w:r>
      <w:r w:rsidRPr="00310F6B">
        <w:rPr>
          <w:szCs w:val="21"/>
        </w:rPr>
        <w:t>)</w:t>
      </w:r>
      <w:proofErr w:type="gramEnd"/>
      <w:r w:rsidRPr="00310F6B">
        <w:rPr>
          <w:szCs w:val="21"/>
        </w:rPr>
        <w:t xml:space="preserve"> </w:t>
      </w:r>
      <w:r w:rsidRPr="00310F6B">
        <w:rPr>
          <w:szCs w:val="21"/>
        </w:rPr>
        <w:t>携带具有发射功能或网络通讯功能（包括短信功能）的通信设备，且使用相应发射功能或网络通讯功能作弊的；</w:t>
      </w:r>
    </w:p>
    <w:p w14:paraId="60953268"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（二）考试过程中传、接或交换试卷、答卷的；</w:t>
      </w:r>
    </w:p>
    <w:p w14:paraId="56BBA96E"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（三）抢夺、窃取他人试卷、答卷或者胁迫他人为自己抄袭提供方便的；</w:t>
      </w:r>
    </w:p>
    <w:p w14:paraId="785FBF25"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（四）有其他与上述行为程度相当的作弊行为的。</w:t>
      </w:r>
    </w:p>
    <w:p w14:paraId="0C34D4A6"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第十条</w:t>
      </w:r>
      <w:r w:rsidRPr="00310F6B">
        <w:rPr>
          <w:rFonts w:eastAsia="黑体"/>
          <w:b/>
          <w:szCs w:val="21"/>
        </w:rPr>
        <w:t xml:space="preserve"> </w:t>
      </w:r>
      <w:r w:rsidRPr="00310F6B">
        <w:rPr>
          <w:szCs w:val="21"/>
        </w:rPr>
        <w:t xml:space="preserve"> </w:t>
      </w:r>
      <w:r w:rsidRPr="00310F6B">
        <w:rPr>
          <w:szCs w:val="21"/>
        </w:rPr>
        <w:t>学生有下列行为之一的</w:t>
      </w:r>
      <w:proofErr w:type="gramEnd"/>
      <w:r w:rsidRPr="00310F6B">
        <w:rPr>
          <w:szCs w:val="21"/>
        </w:rPr>
        <w:t>，该门课程成绩无效，以零分记，并给予开除学籍处分。</w:t>
      </w:r>
    </w:p>
    <w:p w14:paraId="61CE8E7D"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（一）组织作弊的；</w:t>
      </w:r>
    </w:p>
    <w:p w14:paraId="4C3D355D"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（二）为组织作弊者提供作弊器材或者其他帮助的；</w:t>
      </w:r>
    </w:p>
    <w:p w14:paraId="63351676"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（三）偷盗试卷的；</w:t>
      </w:r>
    </w:p>
    <w:p w14:paraId="06AB995E"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（四）为实施考试作弊行为，向他人非法出售或提供考试试题或答案的；</w:t>
      </w:r>
    </w:p>
    <w:p w14:paraId="00275F3A"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（五）请他人代考的；</w:t>
      </w:r>
    </w:p>
    <w:p w14:paraId="017CF0C4"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（六）代他人考试的；</w:t>
      </w:r>
    </w:p>
    <w:p w14:paraId="312D47A0"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（七）在答卷上填写他人姓名、考号等信息的。</w:t>
      </w:r>
    </w:p>
    <w:p w14:paraId="3121A4B9" w14:textId="77777777" w:rsidR="00715EB8" w:rsidRPr="00310F6B" w:rsidRDefault="00715EB8">
      <w:pPr>
        <w:pStyle w:val="4"/>
        <w:rPr>
          <w:sz w:val="21"/>
          <w:szCs w:val="21"/>
        </w:rPr>
      </w:pPr>
      <w:proofErr w:type="gramStart"/>
      <w:r w:rsidRPr="00310F6B">
        <w:rPr>
          <w:sz w:val="21"/>
          <w:szCs w:val="21"/>
        </w:rPr>
        <w:t>第三节</w:t>
      </w:r>
      <w:r w:rsidRPr="00310F6B">
        <w:rPr>
          <w:sz w:val="21"/>
          <w:szCs w:val="21"/>
        </w:rPr>
        <w:t xml:space="preserve">  </w:t>
      </w:r>
      <w:r w:rsidRPr="00310F6B">
        <w:rPr>
          <w:sz w:val="21"/>
          <w:szCs w:val="21"/>
        </w:rPr>
        <w:t>多次考试违规的处理</w:t>
      </w:r>
      <w:proofErr w:type="gramEnd"/>
    </w:p>
    <w:p w14:paraId="72B912F6"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szCs w:val="21"/>
        </w:rPr>
        <w:t>第十一条</w:t>
      </w:r>
      <w:r w:rsidRPr="00310F6B">
        <w:rPr>
          <w:szCs w:val="21"/>
        </w:rPr>
        <w:t xml:space="preserve">  </w:t>
      </w:r>
      <w:r w:rsidRPr="00310F6B">
        <w:rPr>
          <w:szCs w:val="21"/>
        </w:rPr>
        <w:t>学生因考试违纪</w:t>
      </w:r>
      <w:proofErr w:type="gramEnd"/>
      <w:r w:rsidRPr="00310F6B">
        <w:rPr>
          <w:szCs w:val="21"/>
        </w:rPr>
        <w:t>、作弊已经受到学校两次以上纪律处分（不论处分是否解除），第三次出现本办法第六至九条中任一考试违纪、作弊行为的，给予开除学籍处分。</w:t>
      </w:r>
    </w:p>
    <w:p w14:paraId="41196BB1" w14:textId="77777777" w:rsidR="00715EB8" w:rsidRPr="00310F6B" w:rsidRDefault="00715EB8">
      <w:pPr>
        <w:pStyle w:val="3"/>
      </w:pPr>
      <w:proofErr w:type="gramStart"/>
      <w:r w:rsidRPr="00310F6B">
        <w:t>第三章</w:t>
      </w:r>
      <w:r w:rsidRPr="00310F6B">
        <w:t xml:space="preserve">  </w:t>
      </w:r>
      <w:r w:rsidRPr="00310F6B">
        <w:t>学生考试违规的处理原则及程序</w:t>
      </w:r>
      <w:proofErr w:type="gramEnd"/>
    </w:p>
    <w:p w14:paraId="074536C0"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第十二条</w:t>
      </w:r>
      <w:r w:rsidRPr="00310F6B">
        <w:rPr>
          <w:szCs w:val="21"/>
        </w:rPr>
        <w:t xml:space="preserve">  </w:t>
      </w:r>
      <w:r w:rsidRPr="00310F6B">
        <w:rPr>
          <w:szCs w:val="21"/>
        </w:rPr>
        <w:t>对学生考试违规行为的认定与处理</w:t>
      </w:r>
      <w:proofErr w:type="gramEnd"/>
      <w:r w:rsidRPr="00310F6B">
        <w:rPr>
          <w:szCs w:val="21"/>
        </w:rPr>
        <w:t>，应以事实为依据，做到证据充分、依据明确、定性准确、程序正当、处分适当。</w:t>
      </w:r>
    </w:p>
    <w:p w14:paraId="0552283D"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第十三条</w:t>
      </w:r>
      <w:r w:rsidRPr="00310F6B">
        <w:rPr>
          <w:szCs w:val="21"/>
        </w:rPr>
        <w:t xml:space="preserve">  </w:t>
      </w:r>
      <w:r w:rsidRPr="00310F6B">
        <w:rPr>
          <w:szCs w:val="21"/>
        </w:rPr>
        <w:t>学生考试违规的确认程序如下</w:t>
      </w:r>
      <w:proofErr w:type="gramEnd"/>
      <w:r w:rsidRPr="00310F6B">
        <w:rPr>
          <w:szCs w:val="21"/>
        </w:rPr>
        <w:t>：</w:t>
      </w:r>
    </w:p>
    <w:p w14:paraId="3BDE6063"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监考人员发现学生实施了考试违规行为，应收回试卷及物证，终止学生继续参加考试（属于口头警告范围的除外），告知学生考试违规的事实，同时在《考场记录》及《考试违规认定单》中如实记录当事人的姓名、学号及主要情节；</w:t>
      </w:r>
    </w:p>
    <w:p w14:paraId="5D248098"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（二）《考试违规认定单》作为认定学生考试违规的依据应由学生本人签字。学生拒不签字的，由</w:t>
      </w:r>
      <w:r w:rsidRPr="00310F6B">
        <w:rPr>
          <w:szCs w:val="21"/>
        </w:rPr>
        <w:t>2</w:t>
      </w:r>
      <w:r w:rsidRPr="00310F6B">
        <w:rPr>
          <w:szCs w:val="21"/>
        </w:rPr>
        <w:t>名监考人员在《考试违规认定单》上说明相关情况并签名；</w:t>
      </w:r>
    </w:p>
    <w:p w14:paraId="5C661DC2"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（三）巡考人员发现学生实施了考试违规行为，应当即向考场监考人员说明情况，由监考人员按上述办法处理，巡考人员在《考场记录》上签名；</w:t>
      </w:r>
    </w:p>
    <w:p w14:paraId="549093CF"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（四）考试结束后，监考人员应将《考场记录》、《考试违规认定单》、试卷和物证一并在该门课程考试结束后的当天或次日（节假日顺延）交到相关学籍管理部门（教</w:t>
      </w:r>
      <w:r w:rsidRPr="00310F6B">
        <w:rPr>
          <w:szCs w:val="21"/>
        </w:rPr>
        <w:lastRenderedPageBreak/>
        <w:t>务处或研究生院），由相关学籍管理部门送达学生所在学院；</w:t>
      </w:r>
    </w:p>
    <w:p w14:paraId="49836176"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（五）学生所在学院收到学生考试违规的材料后，应安排专人对学生的考试违规行为进行调查、核实；</w:t>
      </w:r>
    </w:p>
    <w:p w14:paraId="503ECFF9"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学生本人承认其考试违规事实的，应写出书面检讨，内容包括对考试违规行为的陈述以及学生本人对错误行为的认识。考试违规行为的陈述要清楚、客观。书面检讨由学生本人签名，并注明日期；</w:t>
      </w:r>
    </w:p>
    <w:p w14:paraId="14BD50B6"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学生对监考人员认定的考试违规行为有异议的，学院可根据实际情况成立学院调查小组，或者报相关学籍管理部门成立学校调查小组进行调查。调查小组在调查过程中应做好调查记录。调查记录应当写明调查人、被调查人的姓名、性别、单位等基本情况。调查结束后交被调查人核对签名并注明日期。被调查人拒绝签名的，调查人员应当在记录上注明情况，并由</w:t>
      </w:r>
      <w:r w:rsidRPr="00310F6B">
        <w:rPr>
          <w:szCs w:val="21"/>
        </w:rPr>
        <w:t>2</w:t>
      </w:r>
      <w:r w:rsidRPr="00310F6B">
        <w:rPr>
          <w:szCs w:val="21"/>
        </w:rPr>
        <w:t>名以上（含</w:t>
      </w:r>
      <w:r w:rsidRPr="00310F6B">
        <w:rPr>
          <w:szCs w:val="21"/>
        </w:rPr>
        <w:t>2</w:t>
      </w:r>
      <w:r w:rsidRPr="00310F6B">
        <w:rPr>
          <w:szCs w:val="21"/>
        </w:rPr>
        <w:t>名）调查人员签名，注明日期。</w:t>
      </w:r>
    </w:p>
    <w:p w14:paraId="3DCE1402"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第十四条</w:t>
      </w:r>
      <w:r w:rsidRPr="00310F6B">
        <w:rPr>
          <w:szCs w:val="21"/>
        </w:rPr>
        <w:t xml:space="preserve">  </w:t>
      </w:r>
      <w:r w:rsidRPr="00310F6B">
        <w:rPr>
          <w:szCs w:val="21"/>
        </w:rPr>
        <w:t>学生在考试结束后被发现或者被检举有考试违规行为的</w:t>
      </w:r>
      <w:proofErr w:type="gramEnd"/>
      <w:r w:rsidRPr="00310F6B">
        <w:rPr>
          <w:szCs w:val="21"/>
        </w:rPr>
        <w:t>，按上述调查程序进行调查后，以调查记录及收集到的证据作为认定学生考试违规的依据。</w:t>
      </w:r>
    </w:p>
    <w:p w14:paraId="25E26BEB"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第十五条</w:t>
      </w:r>
      <w:r w:rsidRPr="00310F6B">
        <w:rPr>
          <w:rFonts w:eastAsia="黑体"/>
          <w:b/>
        </w:rPr>
        <w:t xml:space="preserve">  </w:t>
      </w:r>
      <w:r w:rsidRPr="00310F6B">
        <w:rPr>
          <w:szCs w:val="21"/>
        </w:rPr>
        <w:t>生本人不配合调查的</w:t>
      </w:r>
      <w:proofErr w:type="gramEnd"/>
      <w:r w:rsidRPr="00310F6B">
        <w:rPr>
          <w:szCs w:val="21"/>
        </w:rPr>
        <w:t>，不影响对其违规行为的处理。</w:t>
      </w:r>
    </w:p>
    <w:p w14:paraId="7A52CC04"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第十六条</w:t>
      </w:r>
      <w:r w:rsidRPr="00310F6B">
        <w:rPr>
          <w:szCs w:val="21"/>
        </w:rPr>
        <w:t xml:space="preserve">  </w:t>
      </w:r>
      <w:r w:rsidRPr="00310F6B">
        <w:rPr>
          <w:szCs w:val="21"/>
        </w:rPr>
        <w:t>学院一般应在</w:t>
      </w:r>
      <w:proofErr w:type="gramEnd"/>
      <w:r w:rsidRPr="00310F6B">
        <w:rPr>
          <w:szCs w:val="21"/>
        </w:rPr>
        <w:t>10</w:t>
      </w:r>
      <w:r w:rsidRPr="00310F6B">
        <w:rPr>
          <w:szCs w:val="21"/>
        </w:rPr>
        <w:t>个工作日内完成对学生违规事实的核实工作，并提出初步处理意见报相关学籍管理部门。因故无法在</w:t>
      </w:r>
      <w:r w:rsidRPr="00310F6B">
        <w:rPr>
          <w:szCs w:val="21"/>
        </w:rPr>
        <w:t>10</w:t>
      </w:r>
      <w:r w:rsidRPr="00310F6B">
        <w:rPr>
          <w:szCs w:val="21"/>
        </w:rPr>
        <w:t>个工作日内提出处理意见的，应及时向相关学籍管理部门报告。</w:t>
      </w:r>
    </w:p>
    <w:p w14:paraId="5569B7C1"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第十七条</w:t>
      </w:r>
      <w:r w:rsidRPr="00310F6B">
        <w:rPr>
          <w:szCs w:val="21"/>
        </w:rPr>
        <w:t xml:space="preserve">  </w:t>
      </w:r>
      <w:r w:rsidRPr="00310F6B">
        <w:rPr>
          <w:szCs w:val="21"/>
        </w:rPr>
        <w:t>学院在提出处理意见之前</w:t>
      </w:r>
      <w:proofErr w:type="gramEnd"/>
      <w:r w:rsidRPr="00310F6B">
        <w:rPr>
          <w:szCs w:val="21"/>
        </w:rPr>
        <w:t>，应当告知学生拟给予处分的有关事实、理由和依据，听取学生的陈述和申辩，认真做好记录，学生（或其代理人）应在记录上签字，拒绝签字的，由主笔人写出文字说明。</w:t>
      </w:r>
    </w:p>
    <w:p w14:paraId="53BB3C28"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对拟被处分学生提出的陈述和申辩的事实、理由和证据，相关学籍管理部门应当进行复核，并书面回复处理意见。</w:t>
      </w:r>
    </w:p>
    <w:p w14:paraId="50FFAA97"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学校不得因拟被处分学生提出陈述和申辩而加重处分。</w:t>
      </w:r>
    </w:p>
    <w:p w14:paraId="7B403772"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第十八条</w:t>
      </w:r>
      <w:r w:rsidRPr="00310F6B">
        <w:rPr>
          <w:szCs w:val="21"/>
        </w:rPr>
        <w:t xml:space="preserve">  </w:t>
      </w:r>
      <w:r w:rsidRPr="00310F6B">
        <w:rPr>
          <w:szCs w:val="21"/>
        </w:rPr>
        <w:t>严重警告</w:t>
      </w:r>
      <w:proofErr w:type="gramEnd"/>
      <w:r w:rsidRPr="00310F6B">
        <w:rPr>
          <w:szCs w:val="21"/>
        </w:rPr>
        <w:t>、记过处分，由学院党政联席会议提出处理意见，学校授权相关学籍管理部门审核处理。</w:t>
      </w:r>
    </w:p>
    <w:p w14:paraId="699C1363"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留校察看处分，由学院党政联席会议提出初步处理意见后报相关学籍管理部门，相关学籍管理部门审核后报分管校领导审批。</w:t>
      </w:r>
    </w:p>
    <w:p w14:paraId="23A0AA4A"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开除学籍处分，由学院党政联席会议提出初步处理意见后报相关学籍管理部门，相关学籍管理部门转学校政策法规部门进行合法性审查后，报分管校领导审核，经校长办公会议研究决定。</w:t>
      </w:r>
    </w:p>
    <w:p w14:paraId="65B18CE2"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第十九条</w:t>
      </w:r>
      <w:r w:rsidRPr="00310F6B">
        <w:rPr>
          <w:szCs w:val="21"/>
        </w:rPr>
        <w:t xml:space="preserve">  </w:t>
      </w:r>
      <w:r w:rsidRPr="00310F6B">
        <w:rPr>
          <w:szCs w:val="21"/>
        </w:rPr>
        <w:t>学院需报送相关学籍管理部门的材料包括</w:t>
      </w:r>
      <w:proofErr w:type="gramEnd"/>
      <w:r w:rsidRPr="00310F6B">
        <w:rPr>
          <w:szCs w:val="21"/>
        </w:rPr>
        <w:t>：学生违纪处分登记表、学院党政联席会议纪要、学生本人的检讨或调查记录、与学生的谈话记录；如果学生提出申辩，还应报送学生申辩材料。</w:t>
      </w:r>
    </w:p>
    <w:p w14:paraId="67769630"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第二十条</w:t>
      </w:r>
      <w:r w:rsidRPr="00310F6B">
        <w:rPr>
          <w:szCs w:val="21"/>
        </w:rPr>
        <w:t xml:space="preserve">  </w:t>
      </w:r>
      <w:r w:rsidRPr="00310F6B">
        <w:rPr>
          <w:szCs w:val="21"/>
        </w:rPr>
        <w:t>学校对学生进行处分</w:t>
      </w:r>
      <w:proofErr w:type="gramEnd"/>
      <w:r w:rsidRPr="00310F6B">
        <w:rPr>
          <w:szCs w:val="21"/>
        </w:rPr>
        <w:t>，应出具处分决定书。处分决定书包括学生基本</w:t>
      </w:r>
      <w:r w:rsidRPr="00310F6B">
        <w:rPr>
          <w:szCs w:val="21"/>
        </w:rPr>
        <w:lastRenderedPageBreak/>
        <w:t>信息，处分和处分事实、理由及依据，处分的种类、依据、期限，并告知学生可以提出申诉、申诉的途径及申诉的期限。</w:t>
      </w:r>
    </w:p>
    <w:p w14:paraId="4B6C9258"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学生若对处分决定有异议，可以在接到学校处分决定之日起</w:t>
      </w:r>
      <w:r w:rsidRPr="00310F6B">
        <w:rPr>
          <w:szCs w:val="21"/>
        </w:rPr>
        <w:t>10</w:t>
      </w:r>
      <w:r w:rsidRPr="00310F6B">
        <w:rPr>
          <w:szCs w:val="21"/>
        </w:rPr>
        <w:t>日内，向学校学生申诉处理委员会提出书面申诉。申诉期间，不停止原处分决定的执行。</w:t>
      </w:r>
    </w:p>
    <w:p w14:paraId="1F370AD2"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第二十一条</w:t>
      </w:r>
      <w:r w:rsidRPr="00310F6B">
        <w:rPr>
          <w:szCs w:val="21"/>
        </w:rPr>
        <w:t xml:space="preserve">  </w:t>
      </w:r>
      <w:r w:rsidRPr="00310F6B">
        <w:rPr>
          <w:szCs w:val="21"/>
        </w:rPr>
        <w:t>学生受处分的期限从处分决定之日起计算</w:t>
      </w:r>
      <w:proofErr w:type="gramEnd"/>
      <w:r w:rsidRPr="00310F6B">
        <w:rPr>
          <w:szCs w:val="21"/>
        </w:rPr>
        <w:t>。各类处分的期限为：</w:t>
      </w:r>
    </w:p>
    <w:p w14:paraId="1DA6CD65"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（一）严重警告，</w:t>
      </w:r>
      <w:r w:rsidRPr="00310F6B">
        <w:rPr>
          <w:szCs w:val="21"/>
        </w:rPr>
        <w:t>8</w:t>
      </w:r>
      <w:r w:rsidRPr="00310F6B">
        <w:rPr>
          <w:szCs w:val="21"/>
        </w:rPr>
        <w:t>个月；</w:t>
      </w:r>
    </w:p>
    <w:p w14:paraId="23224A86"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（二）记过，</w:t>
      </w:r>
      <w:r w:rsidRPr="00310F6B">
        <w:rPr>
          <w:szCs w:val="21"/>
        </w:rPr>
        <w:t>10</w:t>
      </w:r>
      <w:r w:rsidRPr="00310F6B">
        <w:rPr>
          <w:szCs w:val="21"/>
        </w:rPr>
        <w:t>个月；</w:t>
      </w:r>
    </w:p>
    <w:p w14:paraId="7591BE4F"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（三）留校察看，</w:t>
      </w:r>
      <w:r w:rsidRPr="00310F6B">
        <w:rPr>
          <w:szCs w:val="21"/>
        </w:rPr>
        <w:t>12</w:t>
      </w:r>
      <w:r w:rsidRPr="00310F6B">
        <w:rPr>
          <w:szCs w:val="21"/>
        </w:rPr>
        <w:t>个月。</w:t>
      </w:r>
    </w:p>
    <w:p w14:paraId="733ECF69"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处分的解除条件及程序按学校学生违纪处分相关规定执行。</w:t>
      </w:r>
    </w:p>
    <w:p w14:paraId="4BA7F2F1"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第二十二条</w:t>
      </w:r>
      <w:r w:rsidRPr="00310F6B">
        <w:rPr>
          <w:szCs w:val="21"/>
        </w:rPr>
        <w:t xml:space="preserve">  </w:t>
      </w:r>
      <w:r w:rsidRPr="00310F6B">
        <w:rPr>
          <w:szCs w:val="21"/>
        </w:rPr>
        <w:t>依据</w:t>
      </w:r>
      <w:proofErr w:type="gramEnd"/>
      <w:r w:rsidRPr="00310F6B">
        <w:rPr>
          <w:szCs w:val="21"/>
        </w:rPr>
        <w:t>《中华人民共和国刑法修正案（九）》之规定，学生在法律规定的国家考试中，实施本办法</w:t>
      </w:r>
      <w:r w:rsidRPr="00310F6B">
        <w:rPr>
          <w:rFonts w:eastAsia="黑体"/>
          <w:b/>
          <w:szCs w:val="21"/>
        </w:rPr>
        <w:t>第十条</w:t>
      </w:r>
      <w:r w:rsidRPr="00310F6B">
        <w:rPr>
          <w:szCs w:val="21"/>
        </w:rPr>
        <w:t>第（一）至（六）项等考试作弊行为的，移交国家司法机关处理。</w:t>
      </w:r>
    </w:p>
    <w:p w14:paraId="051FF4E0" w14:textId="77777777" w:rsidR="00715EB8" w:rsidRPr="00310F6B" w:rsidRDefault="00715EB8">
      <w:pPr>
        <w:pStyle w:val="3"/>
      </w:pPr>
      <w:proofErr w:type="gramStart"/>
      <w:r w:rsidRPr="00310F6B">
        <w:t>第四章</w:t>
      </w:r>
      <w:r w:rsidRPr="00310F6B">
        <w:t xml:space="preserve">  </w:t>
      </w:r>
      <w:r w:rsidRPr="00310F6B">
        <w:t>处分决定书的送达</w:t>
      </w:r>
      <w:proofErr w:type="gramEnd"/>
      <w:r w:rsidRPr="00310F6B">
        <w:t>、归档及学生离校</w:t>
      </w:r>
    </w:p>
    <w:p w14:paraId="3601E960"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第二十三条</w:t>
      </w:r>
      <w:r w:rsidRPr="00310F6B">
        <w:rPr>
          <w:szCs w:val="21"/>
        </w:rPr>
        <w:t xml:space="preserve">  </w:t>
      </w:r>
      <w:r w:rsidRPr="00310F6B">
        <w:rPr>
          <w:szCs w:val="21"/>
        </w:rPr>
        <w:t>处分决定书由学院负责送达学生</w:t>
      </w:r>
      <w:proofErr w:type="gramEnd"/>
      <w:r w:rsidRPr="00310F6B">
        <w:rPr>
          <w:szCs w:val="21"/>
        </w:rPr>
        <w:t>，并由学生本人签收送达回执（一式两份，</w:t>
      </w:r>
      <w:r w:rsidRPr="00310F6B">
        <w:rPr>
          <w:szCs w:val="21"/>
        </w:rPr>
        <w:t>1</w:t>
      </w:r>
      <w:r w:rsidRPr="00310F6B">
        <w:rPr>
          <w:szCs w:val="21"/>
        </w:rPr>
        <w:t>份交相关学籍管理部门，</w:t>
      </w:r>
      <w:r w:rsidRPr="00310F6B">
        <w:rPr>
          <w:szCs w:val="21"/>
        </w:rPr>
        <w:t>1</w:t>
      </w:r>
      <w:r w:rsidRPr="00310F6B">
        <w:rPr>
          <w:szCs w:val="21"/>
        </w:rPr>
        <w:t>份由学院留存），送达回执上的签收日期即为送达日期。</w:t>
      </w:r>
    </w:p>
    <w:p w14:paraId="0262E3F7" w14:textId="77777777" w:rsidR="00715EB8" w:rsidRPr="00310F6B" w:rsidRDefault="00715EB8">
      <w:pPr>
        <w:autoSpaceDE w:val="0"/>
        <w:autoSpaceDN w:val="0"/>
        <w:adjustRightInd w:val="0"/>
        <w:spacing w:line="340" w:lineRule="exact"/>
        <w:ind w:firstLineChars="200" w:firstLine="420"/>
        <w:rPr>
          <w:szCs w:val="21"/>
        </w:rPr>
      </w:pPr>
      <w:r w:rsidRPr="00310F6B">
        <w:rPr>
          <w:szCs w:val="21"/>
        </w:rPr>
        <w:t>学生本人拒绝签收的，可以以留置方式送达；已离校的，可以采取邮寄方式送达；无法取得联系的，可以利用学院网站以公告方式送达。</w:t>
      </w:r>
    </w:p>
    <w:p w14:paraId="26D03746"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第二十四条</w:t>
      </w:r>
      <w:r w:rsidRPr="00310F6B">
        <w:rPr>
          <w:szCs w:val="21"/>
        </w:rPr>
        <w:t xml:space="preserve">  </w:t>
      </w:r>
      <w:r w:rsidRPr="00310F6B">
        <w:rPr>
          <w:szCs w:val="21"/>
        </w:rPr>
        <w:t>学生受到处分后</w:t>
      </w:r>
      <w:proofErr w:type="gramEnd"/>
      <w:r w:rsidRPr="00310F6B">
        <w:rPr>
          <w:szCs w:val="21"/>
        </w:rPr>
        <w:t>，其处分决定和有关材料存入学校档案和学生个人学籍档案。</w:t>
      </w:r>
    </w:p>
    <w:p w14:paraId="1CE54948"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第二十五条</w:t>
      </w:r>
      <w:r w:rsidRPr="00310F6B">
        <w:rPr>
          <w:szCs w:val="21"/>
        </w:rPr>
        <w:t xml:space="preserve">  </w:t>
      </w:r>
      <w:r w:rsidRPr="00310F6B">
        <w:rPr>
          <w:szCs w:val="21"/>
        </w:rPr>
        <w:t>被开除学籍的学生</w:t>
      </w:r>
      <w:proofErr w:type="gramEnd"/>
      <w:r w:rsidRPr="00310F6B">
        <w:rPr>
          <w:szCs w:val="21"/>
        </w:rPr>
        <w:t>，由学校发给学习证明，在接到处分决定之日起一周内办理离校手续并离校，档案退回家庭所在地，户口迁回原户籍地或者家庭户籍所在地。逾期不办者，后果由学生本人承担。</w:t>
      </w:r>
    </w:p>
    <w:p w14:paraId="23391943" w14:textId="77777777" w:rsidR="00715EB8" w:rsidRPr="00310F6B" w:rsidRDefault="00715EB8">
      <w:pPr>
        <w:pStyle w:val="3"/>
      </w:pPr>
      <w:proofErr w:type="gramStart"/>
      <w:r w:rsidRPr="00310F6B">
        <w:t>第五章</w:t>
      </w:r>
      <w:r w:rsidRPr="00310F6B">
        <w:t xml:space="preserve">  </w:t>
      </w:r>
      <w:r w:rsidRPr="00310F6B">
        <w:t>附</w:t>
      </w:r>
      <w:proofErr w:type="gramEnd"/>
      <w:r w:rsidRPr="00310F6B">
        <w:t xml:space="preserve">  </w:t>
      </w:r>
      <w:r w:rsidRPr="00310F6B">
        <w:t>则</w:t>
      </w:r>
    </w:p>
    <w:p w14:paraId="608AEB77"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第二十六条</w:t>
      </w:r>
      <w:r w:rsidRPr="00310F6B">
        <w:rPr>
          <w:szCs w:val="21"/>
        </w:rPr>
        <w:t xml:space="preserve">  </w:t>
      </w:r>
      <w:r w:rsidRPr="00310F6B">
        <w:rPr>
          <w:szCs w:val="21"/>
        </w:rPr>
        <w:t>如学院对考试违规学生逾期未处理</w:t>
      </w:r>
      <w:proofErr w:type="gramEnd"/>
      <w:r w:rsidRPr="00310F6B">
        <w:rPr>
          <w:szCs w:val="21"/>
        </w:rPr>
        <w:t>，学籍管理部门应敦促抓紧处理并通报批评。如学院在处理考试违规学生时未按规定处理，学籍管理部门应要求学院重新审议处理。</w:t>
      </w:r>
    </w:p>
    <w:p w14:paraId="4C78230D"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第二十七条</w:t>
      </w:r>
      <w:r w:rsidRPr="00310F6B">
        <w:rPr>
          <w:szCs w:val="21"/>
        </w:rPr>
        <w:t xml:space="preserve">  2016</w:t>
      </w:r>
      <w:proofErr w:type="gramEnd"/>
      <w:r w:rsidRPr="00310F6B">
        <w:rPr>
          <w:szCs w:val="21"/>
        </w:rPr>
        <w:t>年</w:t>
      </w:r>
      <w:r w:rsidRPr="00310F6B">
        <w:rPr>
          <w:szCs w:val="21"/>
        </w:rPr>
        <w:t>12</w:t>
      </w:r>
      <w:r w:rsidRPr="00310F6B">
        <w:rPr>
          <w:szCs w:val="21"/>
        </w:rPr>
        <w:t>月</w:t>
      </w:r>
      <w:r w:rsidRPr="00310F6B">
        <w:rPr>
          <w:szCs w:val="21"/>
        </w:rPr>
        <w:t>1</w:t>
      </w:r>
      <w:r w:rsidRPr="00310F6B">
        <w:rPr>
          <w:szCs w:val="21"/>
        </w:rPr>
        <w:t>日后录取的非全日制研究生参照本办法执行。</w:t>
      </w:r>
    </w:p>
    <w:p w14:paraId="37E57600"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第二十八条</w:t>
      </w:r>
      <w:r w:rsidRPr="00310F6B">
        <w:rPr>
          <w:szCs w:val="21"/>
        </w:rPr>
        <w:t xml:space="preserve">  </w:t>
      </w:r>
      <w:r w:rsidRPr="00310F6B">
        <w:rPr>
          <w:szCs w:val="21"/>
        </w:rPr>
        <w:t>本办法由教务处</w:t>
      </w:r>
      <w:proofErr w:type="gramEnd"/>
      <w:r w:rsidRPr="00310F6B">
        <w:rPr>
          <w:szCs w:val="21"/>
        </w:rPr>
        <w:t>、研究生院负责解释。</w:t>
      </w:r>
    </w:p>
    <w:p w14:paraId="78ECB464" w14:textId="77777777" w:rsidR="00715EB8" w:rsidRPr="00310F6B" w:rsidRDefault="00715EB8">
      <w:pPr>
        <w:autoSpaceDE w:val="0"/>
        <w:autoSpaceDN w:val="0"/>
        <w:adjustRightInd w:val="0"/>
        <w:spacing w:line="340" w:lineRule="exact"/>
        <w:ind w:firstLineChars="200" w:firstLine="422"/>
        <w:rPr>
          <w:szCs w:val="21"/>
        </w:rPr>
      </w:pPr>
      <w:proofErr w:type="gramStart"/>
      <w:r w:rsidRPr="00310F6B">
        <w:rPr>
          <w:rFonts w:eastAsia="黑体"/>
          <w:b/>
        </w:rPr>
        <w:t>第二十九条</w:t>
      </w:r>
      <w:r w:rsidRPr="00310F6B">
        <w:rPr>
          <w:szCs w:val="21"/>
        </w:rPr>
        <w:t xml:space="preserve">  </w:t>
      </w:r>
      <w:r w:rsidRPr="00310F6B">
        <w:rPr>
          <w:szCs w:val="21"/>
        </w:rPr>
        <w:t>本办法自</w:t>
      </w:r>
      <w:proofErr w:type="gramEnd"/>
      <w:r w:rsidRPr="00310F6B">
        <w:rPr>
          <w:szCs w:val="21"/>
        </w:rPr>
        <w:t>2017</w:t>
      </w:r>
      <w:r w:rsidRPr="00310F6B">
        <w:rPr>
          <w:szCs w:val="21"/>
        </w:rPr>
        <w:t>年</w:t>
      </w:r>
      <w:r w:rsidRPr="00310F6B">
        <w:rPr>
          <w:szCs w:val="21"/>
        </w:rPr>
        <w:t>9</w:t>
      </w:r>
      <w:r w:rsidRPr="00310F6B">
        <w:rPr>
          <w:szCs w:val="21"/>
        </w:rPr>
        <w:t>月</w:t>
      </w:r>
      <w:r w:rsidRPr="00310F6B">
        <w:rPr>
          <w:szCs w:val="21"/>
        </w:rPr>
        <w:t>1</w:t>
      </w:r>
      <w:r w:rsidRPr="00310F6B">
        <w:rPr>
          <w:szCs w:val="21"/>
        </w:rPr>
        <w:t>日起施行，原《武汉理工大学普通全日制学生考试违规处理办法》（校教字〔</w:t>
      </w:r>
      <w:r w:rsidRPr="00310F6B">
        <w:rPr>
          <w:szCs w:val="21"/>
        </w:rPr>
        <w:t>2013</w:t>
      </w:r>
      <w:r w:rsidRPr="00310F6B">
        <w:rPr>
          <w:szCs w:val="21"/>
        </w:rPr>
        <w:t>〕</w:t>
      </w:r>
      <w:r w:rsidRPr="00310F6B">
        <w:rPr>
          <w:szCs w:val="21"/>
        </w:rPr>
        <w:t>10</w:t>
      </w:r>
      <w:r w:rsidRPr="00310F6B">
        <w:rPr>
          <w:szCs w:val="21"/>
        </w:rPr>
        <w:t>号）同时废止。</w:t>
      </w:r>
    </w:p>
    <w:p w14:paraId="2BD14ABA" w14:textId="77777777" w:rsidR="00715EB8" w:rsidRPr="00310F6B" w:rsidRDefault="00715EB8">
      <w:pPr>
        <w:pStyle w:val="1"/>
        <w:rPr>
          <w:rFonts w:hint="eastAsia"/>
          <w:color w:val="auto"/>
        </w:rPr>
      </w:pPr>
      <w:r w:rsidRPr="00310F6B">
        <w:rPr>
          <w:color w:val="auto"/>
        </w:rPr>
        <w:br w:type="page"/>
      </w:r>
      <w:bookmarkStart w:id="62" w:name="_Toc207638168"/>
      <w:r w:rsidRPr="00310F6B">
        <w:rPr>
          <w:rFonts w:hint="eastAsia"/>
          <w:color w:val="auto"/>
        </w:rPr>
        <w:lastRenderedPageBreak/>
        <w:t>武汉理工大学专业学位研究生专业实践管理办法</w:t>
      </w:r>
      <w:bookmarkEnd w:id="62"/>
    </w:p>
    <w:p w14:paraId="172C98B7" w14:textId="77777777" w:rsidR="00715EB8" w:rsidRPr="00310F6B" w:rsidRDefault="00715EB8">
      <w:pPr>
        <w:pStyle w:val="2"/>
        <w:spacing w:before="158" w:after="158"/>
      </w:pPr>
      <w:r w:rsidRPr="00310F6B">
        <w:t>校研字〔</w:t>
      </w:r>
      <w:r w:rsidRPr="00310F6B">
        <w:t>2019</w:t>
      </w:r>
      <w:r w:rsidRPr="00310F6B">
        <w:t>〕</w:t>
      </w:r>
      <w:r w:rsidRPr="00310F6B">
        <w:t>102</w:t>
      </w:r>
      <w:r w:rsidRPr="00310F6B">
        <w:t>号</w:t>
      </w:r>
    </w:p>
    <w:p w14:paraId="24EB6179"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75073340"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szCs w:val="26"/>
        </w:rPr>
        <w:t>第一条</w:t>
      </w:r>
      <w:r w:rsidRPr="00310F6B">
        <w:rPr>
          <w:rFonts w:eastAsia="黑体"/>
          <w:b/>
          <w:szCs w:val="26"/>
        </w:rPr>
        <w:t xml:space="preserve">  </w:t>
      </w:r>
      <w:r w:rsidRPr="00310F6B">
        <w:rPr>
          <w:kern w:val="0"/>
          <w:szCs w:val="21"/>
        </w:rPr>
        <w:t>为加强学校专业学位研究生专业实践管理</w:t>
      </w:r>
      <w:proofErr w:type="gramEnd"/>
      <w:r w:rsidRPr="00310F6B">
        <w:rPr>
          <w:kern w:val="0"/>
          <w:szCs w:val="21"/>
        </w:rPr>
        <w:t>，培养专业学位研究生实践创新能力和职业胜任能力，根据我校研究生培养管理规定，制订本办法。</w:t>
      </w:r>
    </w:p>
    <w:p w14:paraId="3046055A"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第二条</w:t>
      </w:r>
      <w:r w:rsidRPr="00310F6B">
        <w:rPr>
          <w:kern w:val="0"/>
          <w:szCs w:val="21"/>
        </w:rPr>
        <w:t xml:space="preserve">  </w:t>
      </w:r>
      <w:r w:rsidRPr="00310F6B">
        <w:rPr>
          <w:kern w:val="0"/>
          <w:szCs w:val="21"/>
        </w:rPr>
        <w:t>专业实践是专业学位研究生培养的重要教学环节</w:t>
      </w:r>
      <w:proofErr w:type="gramEnd"/>
      <w:r w:rsidRPr="00310F6B">
        <w:rPr>
          <w:kern w:val="0"/>
          <w:szCs w:val="21"/>
        </w:rPr>
        <w:t>，充分的、高质量的专业实践是专业学位教育质量的重要保证。</w:t>
      </w:r>
    </w:p>
    <w:p w14:paraId="09482524" w14:textId="77777777" w:rsidR="00715EB8" w:rsidRPr="00310F6B" w:rsidRDefault="00715EB8">
      <w:pPr>
        <w:widowControl/>
        <w:spacing w:line="340" w:lineRule="exact"/>
        <w:ind w:firstLineChars="200" w:firstLine="420"/>
        <w:jc w:val="left"/>
        <w:rPr>
          <w:kern w:val="0"/>
          <w:szCs w:val="21"/>
        </w:rPr>
      </w:pPr>
      <w:r w:rsidRPr="00310F6B">
        <w:rPr>
          <w:kern w:val="0"/>
          <w:szCs w:val="21"/>
        </w:rPr>
        <w:t>专业实践的来源包括：由学院（部）统一组织和选派学生赴由学校建立的校外实习实践基地进行专业实践；由校内导师结合自身所承担的科研项目，安排学生进行专业实践；研究生结合本人的就业去向，自行联系单位进行专业实践。</w:t>
      </w:r>
    </w:p>
    <w:p w14:paraId="2FC58895"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第三条</w:t>
      </w:r>
      <w:r w:rsidRPr="00310F6B">
        <w:rPr>
          <w:b/>
          <w:bCs/>
          <w:kern w:val="0"/>
          <w:szCs w:val="21"/>
        </w:rPr>
        <w:t xml:space="preserve">  </w:t>
      </w:r>
      <w:r w:rsidRPr="00310F6B">
        <w:rPr>
          <w:kern w:val="0"/>
          <w:szCs w:val="21"/>
        </w:rPr>
        <w:t>专业实践坚持集中实践与分段实践相结合</w:t>
      </w:r>
      <w:proofErr w:type="gramEnd"/>
      <w:r w:rsidRPr="00310F6B">
        <w:rPr>
          <w:kern w:val="0"/>
          <w:szCs w:val="21"/>
        </w:rPr>
        <w:t>、校内实</w:t>
      </w:r>
      <w:r w:rsidRPr="00310F6B">
        <w:rPr>
          <w:spacing w:val="-8"/>
          <w:kern w:val="0"/>
          <w:szCs w:val="21"/>
        </w:rPr>
        <w:t>践和校外实践相结合、专业实践内容与职业能力素养培养相结合。</w:t>
      </w:r>
    </w:p>
    <w:p w14:paraId="48157FF0"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第四条</w:t>
      </w:r>
      <w:r w:rsidRPr="00310F6B">
        <w:rPr>
          <w:kern w:val="0"/>
          <w:szCs w:val="21"/>
        </w:rPr>
        <w:t xml:space="preserve">  </w:t>
      </w:r>
      <w:r w:rsidRPr="00310F6B">
        <w:rPr>
          <w:spacing w:val="-6"/>
          <w:kern w:val="0"/>
          <w:szCs w:val="21"/>
        </w:rPr>
        <w:t>专业学位研究生在学期间</w:t>
      </w:r>
      <w:proofErr w:type="gramEnd"/>
      <w:r w:rsidRPr="00310F6B">
        <w:rPr>
          <w:spacing w:val="-6"/>
          <w:kern w:val="0"/>
          <w:szCs w:val="21"/>
        </w:rPr>
        <w:t>，必须保证不少于半年的专业实践，应届本科毕业的研究生专业实践时间原则上不少于</w:t>
      </w:r>
      <w:r w:rsidRPr="00310F6B">
        <w:rPr>
          <w:spacing w:val="-6"/>
          <w:kern w:val="0"/>
          <w:szCs w:val="21"/>
        </w:rPr>
        <w:t>1</w:t>
      </w:r>
      <w:r w:rsidRPr="00310F6B">
        <w:rPr>
          <w:spacing w:val="-6"/>
          <w:kern w:val="0"/>
          <w:szCs w:val="21"/>
        </w:rPr>
        <w:t>年。非全日制定向培养专业学位研究生可使用选修课学分代替专业实践学分；来华留学研究生不参加专业实践。</w:t>
      </w:r>
    </w:p>
    <w:p w14:paraId="7BDA02C9" w14:textId="77777777" w:rsidR="00715EB8" w:rsidRPr="00310F6B" w:rsidRDefault="00715EB8">
      <w:pPr>
        <w:pStyle w:val="3"/>
      </w:pPr>
      <w:proofErr w:type="gramStart"/>
      <w:r w:rsidRPr="00310F6B">
        <w:t>第二章</w:t>
      </w:r>
      <w:r w:rsidRPr="00310F6B">
        <w:t xml:space="preserve">  </w:t>
      </w:r>
      <w:r w:rsidRPr="00310F6B">
        <w:t>专业实践的管理机构及职责</w:t>
      </w:r>
      <w:proofErr w:type="gramEnd"/>
    </w:p>
    <w:p w14:paraId="75A9C8BC" w14:textId="77777777" w:rsidR="00715EB8" w:rsidRPr="00310F6B" w:rsidRDefault="00715EB8">
      <w:pPr>
        <w:widowControl/>
        <w:spacing w:line="340" w:lineRule="exact"/>
        <w:ind w:firstLineChars="200" w:firstLine="422"/>
        <w:rPr>
          <w:kern w:val="0"/>
          <w:szCs w:val="21"/>
        </w:rPr>
      </w:pPr>
      <w:proofErr w:type="gramStart"/>
      <w:r w:rsidRPr="00310F6B">
        <w:rPr>
          <w:rFonts w:eastAsia="黑体"/>
          <w:b/>
          <w:bCs/>
          <w:kern w:val="0"/>
          <w:szCs w:val="21"/>
        </w:rPr>
        <w:t>第五条</w:t>
      </w:r>
      <w:r w:rsidRPr="00310F6B">
        <w:rPr>
          <w:kern w:val="0"/>
          <w:szCs w:val="21"/>
        </w:rPr>
        <w:t xml:space="preserve">  </w:t>
      </w:r>
      <w:r w:rsidRPr="00310F6B">
        <w:rPr>
          <w:kern w:val="0"/>
          <w:szCs w:val="21"/>
        </w:rPr>
        <w:t>各学院</w:t>
      </w:r>
      <w:proofErr w:type="gramEnd"/>
      <w:r w:rsidRPr="00310F6B">
        <w:rPr>
          <w:kern w:val="0"/>
          <w:szCs w:val="21"/>
        </w:rPr>
        <w:t>（部）应成立专业学位研究生专业实践工作组，由分管研究生教育的院（部）领导任组长，由各系主任或学科专业负责人任成员，人数一般为</w:t>
      </w:r>
      <w:r w:rsidRPr="00310F6B">
        <w:rPr>
          <w:kern w:val="0"/>
          <w:szCs w:val="21"/>
        </w:rPr>
        <w:t>5-9</w:t>
      </w:r>
      <w:r w:rsidRPr="00310F6B">
        <w:rPr>
          <w:kern w:val="0"/>
          <w:szCs w:val="21"/>
        </w:rPr>
        <w:t>人。</w:t>
      </w:r>
    </w:p>
    <w:p w14:paraId="0D86CDE9" w14:textId="77777777" w:rsidR="00715EB8" w:rsidRPr="00310F6B" w:rsidRDefault="00715EB8">
      <w:pPr>
        <w:widowControl/>
        <w:spacing w:line="340" w:lineRule="exact"/>
        <w:ind w:firstLineChars="200" w:firstLine="422"/>
        <w:rPr>
          <w:kern w:val="0"/>
          <w:szCs w:val="21"/>
        </w:rPr>
      </w:pPr>
      <w:r w:rsidRPr="00310F6B">
        <w:rPr>
          <w:rFonts w:eastAsia="黑体"/>
          <w:b/>
          <w:bCs/>
          <w:kern w:val="0"/>
          <w:szCs w:val="21"/>
        </w:rPr>
        <w:t>第六</w:t>
      </w:r>
      <w:proofErr w:type="gramStart"/>
      <w:r w:rsidRPr="00310F6B">
        <w:rPr>
          <w:rFonts w:eastAsia="黑体"/>
          <w:b/>
          <w:bCs/>
          <w:kern w:val="0"/>
          <w:szCs w:val="21"/>
        </w:rPr>
        <w:t>条</w:t>
      </w:r>
      <w:r w:rsidRPr="00310F6B">
        <w:rPr>
          <w:kern w:val="0"/>
          <w:szCs w:val="21"/>
        </w:rPr>
        <w:t xml:space="preserve">　专业</w:t>
      </w:r>
      <w:proofErr w:type="gramEnd"/>
      <w:r w:rsidRPr="00310F6B">
        <w:rPr>
          <w:kern w:val="0"/>
          <w:szCs w:val="21"/>
        </w:rPr>
        <w:t>学位研究生专业实践工作组的职责包括制定研究生专业实践整体规划，负责研究生专业实践基地建设，负责研究生专业实践组织与管理，负责研究生专业实践制度化和规范化建设。</w:t>
      </w:r>
    </w:p>
    <w:p w14:paraId="07960FA2" w14:textId="77777777" w:rsidR="00715EB8" w:rsidRPr="00310F6B" w:rsidRDefault="00715EB8">
      <w:pPr>
        <w:pStyle w:val="3"/>
      </w:pPr>
      <w:proofErr w:type="gramStart"/>
      <w:r w:rsidRPr="00310F6B">
        <w:t>第三章</w:t>
      </w:r>
      <w:r w:rsidRPr="00310F6B">
        <w:t xml:space="preserve">  </w:t>
      </w:r>
      <w:r w:rsidRPr="00310F6B">
        <w:t>专业实践的办理程序</w:t>
      </w:r>
      <w:proofErr w:type="gramEnd"/>
    </w:p>
    <w:p w14:paraId="22E25EDE"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第七条</w:t>
      </w:r>
      <w:r w:rsidRPr="00310F6B">
        <w:rPr>
          <w:kern w:val="0"/>
          <w:szCs w:val="21"/>
        </w:rPr>
        <w:t xml:space="preserve">  </w:t>
      </w:r>
      <w:r w:rsidRPr="00310F6B">
        <w:rPr>
          <w:kern w:val="0"/>
          <w:szCs w:val="21"/>
        </w:rPr>
        <w:t>专业学位研究生专业实践工作流程为</w:t>
      </w:r>
      <w:proofErr w:type="gramEnd"/>
      <w:r w:rsidRPr="00310F6B">
        <w:rPr>
          <w:kern w:val="0"/>
          <w:szCs w:val="21"/>
        </w:rPr>
        <w:t>：确定专业实践单位、办理手续、行前教育。</w:t>
      </w:r>
    </w:p>
    <w:p w14:paraId="615E3A25" w14:textId="77777777" w:rsidR="00715EB8" w:rsidRPr="00310F6B" w:rsidRDefault="00715EB8">
      <w:pPr>
        <w:widowControl/>
        <w:spacing w:line="340" w:lineRule="exact"/>
        <w:ind w:firstLineChars="200" w:firstLine="422"/>
        <w:rPr>
          <w:kern w:val="0"/>
          <w:szCs w:val="21"/>
        </w:rPr>
      </w:pPr>
      <w:proofErr w:type="gramStart"/>
      <w:r w:rsidRPr="00310F6B">
        <w:rPr>
          <w:rFonts w:eastAsia="黑体"/>
          <w:b/>
          <w:bCs/>
          <w:kern w:val="0"/>
          <w:szCs w:val="21"/>
        </w:rPr>
        <w:t>第八条</w:t>
      </w:r>
      <w:r w:rsidRPr="00310F6B">
        <w:rPr>
          <w:kern w:val="0"/>
          <w:szCs w:val="21"/>
        </w:rPr>
        <w:t xml:space="preserve">  </w:t>
      </w:r>
      <w:r w:rsidRPr="00310F6B">
        <w:rPr>
          <w:kern w:val="0"/>
          <w:szCs w:val="21"/>
        </w:rPr>
        <w:t>研究生根据专业实践单位的需求信息选择或由所在学院</w:t>
      </w:r>
      <w:proofErr w:type="gramEnd"/>
      <w:r w:rsidRPr="00310F6B">
        <w:rPr>
          <w:kern w:val="0"/>
          <w:szCs w:val="21"/>
        </w:rPr>
        <w:t>（部）指定专业实践单位，须征得导师同意。</w:t>
      </w:r>
    </w:p>
    <w:p w14:paraId="76E992ED"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第九条</w:t>
      </w:r>
      <w:r w:rsidRPr="00310F6B">
        <w:rPr>
          <w:kern w:val="0"/>
          <w:szCs w:val="21"/>
        </w:rPr>
        <w:t xml:space="preserve">  </w:t>
      </w:r>
      <w:r w:rsidRPr="00310F6B">
        <w:rPr>
          <w:kern w:val="0"/>
          <w:szCs w:val="21"/>
        </w:rPr>
        <w:t>专业学位研究生在专业实践前</w:t>
      </w:r>
      <w:proofErr w:type="gramEnd"/>
      <w:r w:rsidRPr="00310F6B">
        <w:rPr>
          <w:kern w:val="0"/>
          <w:szCs w:val="21"/>
        </w:rPr>
        <w:t>，须向所在学院（部）提交专业实践计划。导师、学院（部）批准后方可开展专业实践活动。未经导师、学院（部）同意的专业实践活动视为无效，不记学分。由学院（部）为研究生购买实践期间的人身意外保险。</w:t>
      </w:r>
    </w:p>
    <w:p w14:paraId="79B6871B"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lastRenderedPageBreak/>
        <w:t>第十条</w:t>
      </w:r>
      <w:r w:rsidRPr="00310F6B">
        <w:rPr>
          <w:kern w:val="0"/>
          <w:szCs w:val="21"/>
        </w:rPr>
        <w:t xml:space="preserve">  </w:t>
      </w:r>
      <w:r w:rsidRPr="00310F6B">
        <w:rPr>
          <w:kern w:val="0"/>
          <w:szCs w:val="21"/>
        </w:rPr>
        <w:t>专业实践行前教育主要为纪律与安全教育</w:t>
      </w:r>
      <w:proofErr w:type="gramEnd"/>
      <w:r w:rsidRPr="00310F6B">
        <w:rPr>
          <w:kern w:val="0"/>
          <w:szCs w:val="21"/>
        </w:rPr>
        <w:t>，由学院（部）负责。</w:t>
      </w:r>
    </w:p>
    <w:p w14:paraId="6A69FE22" w14:textId="77777777" w:rsidR="00715EB8" w:rsidRPr="00310F6B" w:rsidRDefault="00715EB8">
      <w:pPr>
        <w:pStyle w:val="3"/>
      </w:pPr>
      <w:proofErr w:type="gramStart"/>
      <w:r w:rsidRPr="00310F6B">
        <w:t>第四章</w:t>
      </w:r>
      <w:r w:rsidRPr="00310F6B">
        <w:t xml:space="preserve">  </w:t>
      </w:r>
      <w:r w:rsidRPr="00310F6B">
        <w:t>专业实践的过程管理</w:t>
      </w:r>
      <w:proofErr w:type="gramEnd"/>
    </w:p>
    <w:p w14:paraId="7F474AC5"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第十一条</w:t>
      </w:r>
      <w:r w:rsidRPr="00310F6B">
        <w:rPr>
          <w:kern w:val="0"/>
          <w:szCs w:val="21"/>
        </w:rPr>
        <w:t xml:space="preserve">  </w:t>
      </w:r>
      <w:r w:rsidRPr="00310F6B">
        <w:rPr>
          <w:spacing w:val="-6"/>
          <w:kern w:val="0"/>
          <w:szCs w:val="21"/>
        </w:rPr>
        <w:t>专业实践岗前培训教育由专业实践单位负责</w:t>
      </w:r>
      <w:proofErr w:type="gramEnd"/>
      <w:r w:rsidRPr="00310F6B">
        <w:rPr>
          <w:spacing w:val="-6"/>
          <w:kern w:val="0"/>
          <w:szCs w:val="21"/>
        </w:rPr>
        <w:t>。</w:t>
      </w:r>
    </w:p>
    <w:p w14:paraId="6D0C6166"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第十二条</w:t>
      </w:r>
      <w:r w:rsidRPr="00310F6B">
        <w:rPr>
          <w:kern w:val="0"/>
          <w:szCs w:val="21"/>
        </w:rPr>
        <w:t xml:space="preserve">  </w:t>
      </w:r>
      <w:r w:rsidRPr="00310F6B">
        <w:rPr>
          <w:kern w:val="0"/>
          <w:szCs w:val="21"/>
        </w:rPr>
        <w:t>专业实践期间</w:t>
      </w:r>
      <w:proofErr w:type="gramEnd"/>
      <w:r w:rsidRPr="00310F6B">
        <w:rPr>
          <w:kern w:val="0"/>
          <w:szCs w:val="21"/>
        </w:rPr>
        <w:t>，学生应定期主动向导师汇报专业实践、学习进展以及思想动态。导师应和专业实践单位定期沟通，掌握学生专业实践状况，做好记录，发现存在问题并及时给予指导。</w:t>
      </w:r>
    </w:p>
    <w:p w14:paraId="0F016D62"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第十三条</w:t>
      </w:r>
      <w:r w:rsidRPr="00310F6B">
        <w:rPr>
          <w:kern w:val="0"/>
          <w:szCs w:val="21"/>
        </w:rPr>
        <w:t xml:space="preserve">  </w:t>
      </w:r>
      <w:r w:rsidRPr="00310F6B">
        <w:rPr>
          <w:kern w:val="0"/>
          <w:szCs w:val="21"/>
        </w:rPr>
        <w:t>研究生在进入专业实践单位</w:t>
      </w:r>
      <w:proofErr w:type="gramEnd"/>
      <w:r w:rsidRPr="00310F6B">
        <w:rPr>
          <w:kern w:val="0"/>
          <w:szCs w:val="21"/>
        </w:rPr>
        <w:t>3</w:t>
      </w:r>
      <w:r w:rsidRPr="00310F6B">
        <w:rPr>
          <w:kern w:val="0"/>
          <w:szCs w:val="21"/>
        </w:rPr>
        <w:t>个月以后，由学院（部）组织</w:t>
      </w:r>
      <w:r w:rsidRPr="00310F6B">
        <w:rPr>
          <w:kern w:val="0"/>
          <w:szCs w:val="21"/>
        </w:rPr>
        <w:t>3</w:t>
      </w:r>
      <w:r w:rsidRPr="00310F6B">
        <w:rPr>
          <w:kern w:val="0"/>
          <w:szCs w:val="21"/>
        </w:rPr>
        <w:t>～</w:t>
      </w:r>
      <w:r w:rsidRPr="00310F6B">
        <w:rPr>
          <w:kern w:val="0"/>
          <w:szCs w:val="21"/>
        </w:rPr>
        <w:t>5</w:t>
      </w:r>
      <w:r w:rsidRPr="00310F6B">
        <w:rPr>
          <w:kern w:val="0"/>
          <w:szCs w:val="21"/>
        </w:rPr>
        <w:t>位导师对进入专业实践单位的研究生开展专业实践情况进行中期检查。检查内容包括研究生在专业实践单位的实践时间、遵守纪律、学习实践及导师指导情况等。中期检查合格的研究生继续进行专业实践；对不合格的进行批评教育；对严重违纪的中止其实践活动，按学校相关规定处理。</w:t>
      </w:r>
    </w:p>
    <w:p w14:paraId="44CE0EA9"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第十四条</w:t>
      </w:r>
      <w:r w:rsidRPr="00310F6B">
        <w:rPr>
          <w:kern w:val="0"/>
          <w:szCs w:val="21"/>
        </w:rPr>
        <w:t xml:space="preserve">  </w:t>
      </w:r>
      <w:r w:rsidRPr="00310F6B">
        <w:rPr>
          <w:kern w:val="0"/>
          <w:szCs w:val="21"/>
        </w:rPr>
        <w:t>专业实践结束后</w:t>
      </w:r>
      <w:proofErr w:type="gramEnd"/>
      <w:r w:rsidRPr="00310F6B">
        <w:rPr>
          <w:kern w:val="0"/>
          <w:szCs w:val="21"/>
        </w:rPr>
        <w:t>，研究生对自己的实践活动进行</w:t>
      </w:r>
      <w:r w:rsidRPr="00310F6B">
        <w:rPr>
          <w:spacing w:val="-8"/>
          <w:kern w:val="0"/>
          <w:szCs w:val="21"/>
        </w:rPr>
        <w:t>全面总结，撰写不少于</w:t>
      </w:r>
      <w:r w:rsidRPr="00310F6B">
        <w:rPr>
          <w:spacing w:val="-8"/>
          <w:kern w:val="0"/>
          <w:szCs w:val="21"/>
        </w:rPr>
        <w:t>3000</w:t>
      </w:r>
      <w:r w:rsidRPr="00310F6B">
        <w:rPr>
          <w:spacing w:val="-8"/>
          <w:kern w:val="0"/>
          <w:szCs w:val="21"/>
        </w:rPr>
        <w:t>字的专业实践报告并提交至学院（部）。</w:t>
      </w:r>
    </w:p>
    <w:p w14:paraId="30153CDE"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第十五条</w:t>
      </w:r>
      <w:r w:rsidRPr="00310F6B">
        <w:rPr>
          <w:kern w:val="0"/>
          <w:szCs w:val="21"/>
        </w:rPr>
        <w:t xml:space="preserve">  </w:t>
      </w:r>
      <w:r w:rsidRPr="00310F6B">
        <w:rPr>
          <w:kern w:val="0"/>
          <w:szCs w:val="21"/>
        </w:rPr>
        <w:t>专业实践终期考核工作</w:t>
      </w:r>
      <w:proofErr w:type="gramEnd"/>
      <w:r w:rsidRPr="00310F6B">
        <w:rPr>
          <w:kern w:val="0"/>
          <w:szCs w:val="21"/>
        </w:rPr>
        <w:t>，由</w:t>
      </w:r>
      <w:r w:rsidRPr="00310F6B">
        <w:rPr>
          <w:kern w:val="0"/>
          <w:szCs w:val="21"/>
        </w:rPr>
        <w:t>3—5</w:t>
      </w:r>
      <w:r w:rsidRPr="00310F6B">
        <w:rPr>
          <w:kern w:val="0"/>
          <w:szCs w:val="21"/>
        </w:rPr>
        <w:t>位导师和实践单位相关人员组成考核小组进行考核。专业实践考核包括过程考核和成果考核两部分。过程考核占成绩的</w:t>
      </w:r>
      <w:proofErr w:type="gramStart"/>
      <w:r w:rsidRPr="00310F6B">
        <w:rPr>
          <w:kern w:val="0"/>
          <w:szCs w:val="21"/>
        </w:rPr>
        <w:t>30</w:t>
      </w:r>
      <w:r w:rsidRPr="00310F6B">
        <w:rPr>
          <w:kern w:val="0"/>
          <w:szCs w:val="21"/>
        </w:rPr>
        <w:t>％</w:t>
      </w:r>
      <w:proofErr w:type="gramEnd"/>
      <w:r w:rsidRPr="00310F6B">
        <w:rPr>
          <w:kern w:val="0"/>
          <w:szCs w:val="21"/>
        </w:rPr>
        <w:t>，成果考核占成绩的</w:t>
      </w:r>
      <w:proofErr w:type="gramStart"/>
      <w:r w:rsidRPr="00310F6B">
        <w:rPr>
          <w:kern w:val="0"/>
          <w:szCs w:val="21"/>
        </w:rPr>
        <w:t>70</w:t>
      </w:r>
      <w:r w:rsidRPr="00310F6B">
        <w:rPr>
          <w:kern w:val="0"/>
          <w:szCs w:val="21"/>
        </w:rPr>
        <w:t>％</w:t>
      </w:r>
      <w:proofErr w:type="gramEnd"/>
      <w:r w:rsidRPr="00310F6B">
        <w:rPr>
          <w:kern w:val="0"/>
          <w:szCs w:val="21"/>
        </w:rPr>
        <w:t>。</w:t>
      </w:r>
    </w:p>
    <w:p w14:paraId="39CCD176" w14:textId="77777777" w:rsidR="00715EB8" w:rsidRPr="00310F6B" w:rsidRDefault="00715EB8">
      <w:pPr>
        <w:widowControl/>
        <w:spacing w:line="340" w:lineRule="exact"/>
        <w:ind w:firstLineChars="200" w:firstLine="420"/>
        <w:jc w:val="left"/>
        <w:rPr>
          <w:kern w:val="0"/>
          <w:szCs w:val="21"/>
        </w:rPr>
      </w:pPr>
      <w:r w:rsidRPr="00310F6B">
        <w:rPr>
          <w:kern w:val="0"/>
          <w:szCs w:val="21"/>
        </w:rPr>
        <w:t>（一）过程考核：包括企业实践工作量、实践日志和综合表现（遵守纪律及规章制度、日常实践表现等）。</w:t>
      </w:r>
    </w:p>
    <w:p w14:paraId="018C7A48" w14:textId="77777777" w:rsidR="00715EB8" w:rsidRPr="00310F6B" w:rsidRDefault="00715EB8">
      <w:pPr>
        <w:widowControl/>
        <w:spacing w:line="340" w:lineRule="exact"/>
        <w:ind w:firstLineChars="200" w:firstLine="420"/>
        <w:jc w:val="left"/>
        <w:rPr>
          <w:kern w:val="0"/>
          <w:szCs w:val="21"/>
        </w:rPr>
      </w:pPr>
      <w:r w:rsidRPr="00310F6B">
        <w:rPr>
          <w:kern w:val="0"/>
          <w:szCs w:val="21"/>
        </w:rPr>
        <w:t>（二）成果考核：包括专业实践报告、获发明专利、在国内外学术期刊上或学术会议论文集上公开发表的学术论文、调研报告、案例分析报告等。</w:t>
      </w:r>
    </w:p>
    <w:p w14:paraId="053BCA8A" w14:textId="77777777" w:rsidR="00715EB8" w:rsidRPr="00310F6B" w:rsidRDefault="00715EB8">
      <w:pPr>
        <w:widowControl/>
        <w:spacing w:line="340" w:lineRule="exact"/>
        <w:ind w:firstLineChars="200" w:firstLine="420"/>
        <w:jc w:val="left"/>
        <w:rPr>
          <w:kern w:val="0"/>
          <w:szCs w:val="21"/>
        </w:rPr>
      </w:pPr>
      <w:r w:rsidRPr="00310F6B">
        <w:rPr>
          <w:kern w:val="0"/>
          <w:szCs w:val="21"/>
        </w:rPr>
        <w:t>专业实践成绩按优秀（</w:t>
      </w:r>
      <w:r w:rsidRPr="00310F6B">
        <w:rPr>
          <w:kern w:val="0"/>
          <w:szCs w:val="21"/>
        </w:rPr>
        <w:t>90-100</w:t>
      </w:r>
      <w:r w:rsidRPr="00310F6B">
        <w:rPr>
          <w:kern w:val="0"/>
          <w:szCs w:val="21"/>
        </w:rPr>
        <w:t>分）、良好（</w:t>
      </w:r>
      <w:r w:rsidRPr="00310F6B">
        <w:rPr>
          <w:kern w:val="0"/>
          <w:szCs w:val="21"/>
        </w:rPr>
        <w:t>80-89</w:t>
      </w:r>
      <w:r w:rsidRPr="00310F6B">
        <w:rPr>
          <w:kern w:val="0"/>
          <w:szCs w:val="21"/>
        </w:rPr>
        <w:t>分）、中（</w:t>
      </w:r>
      <w:r w:rsidRPr="00310F6B">
        <w:rPr>
          <w:kern w:val="0"/>
          <w:szCs w:val="21"/>
        </w:rPr>
        <w:t>70-79</w:t>
      </w:r>
      <w:r w:rsidRPr="00310F6B">
        <w:rPr>
          <w:kern w:val="0"/>
          <w:szCs w:val="21"/>
        </w:rPr>
        <w:t>分）、及格（</w:t>
      </w:r>
      <w:r w:rsidRPr="00310F6B">
        <w:rPr>
          <w:kern w:val="0"/>
          <w:szCs w:val="21"/>
        </w:rPr>
        <w:t>60-69</w:t>
      </w:r>
      <w:r w:rsidRPr="00310F6B">
        <w:rPr>
          <w:kern w:val="0"/>
          <w:szCs w:val="21"/>
        </w:rPr>
        <w:t>分）和不及格（</w:t>
      </w:r>
      <w:r w:rsidRPr="00310F6B">
        <w:rPr>
          <w:kern w:val="0"/>
          <w:szCs w:val="21"/>
        </w:rPr>
        <w:t>60</w:t>
      </w:r>
      <w:r w:rsidRPr="00310F6B">
        <w:rPr>
          <w:kern w:val="0"/>
          <w:szCs w:val="21"/>
        </w:rPr>
        <w:t>分以下）</w:t>
      </w:r>
      <w:r w:rsidRPr="00310F6B">
        <w:rPr>
          <w:kern w:val="0"/>
          <w:szCs w:val="21"/>
        </w:rPr>
        <w:t>5</w:t>
      </w:r>
      <w:r w:rsidRPr="00310F6B">
        <w:rPr>
          <w:kern w:val="0"/>
          <w:szCs w:val="21"/>
        </w:rPr>
        <w:t>个等级评定成绩，及格及以上的学生获得相应学分，考核不及格的学生须重新进行专业实践。</w:t>
      </w:r>
    </w:p>
    <w:p w14:paraId="61D5D451"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第十六条</w:t>
      </w:r>
      <w:r w:rsidRPr="00310F6B">
        <w:rPr>
          <w:kern w:val="0"/>
          <w:szCs w:val="21"/>
        </w:rPr>
        <w:t xml:space="preserve">  </w:t>
      </w:r>
      <w:r w:rsidRPr="00310F6B">
        <w:rPr>
          <w:kern w:val="0"/>
          <w:szCs w:val="21"/>
        </w:rPr>
        <w:t>专业实践考核结束后</w:t>
      </w:r>
      <w:proofErr w:type="gramEnd"/>
      <w:r w:rsidRPr="00310F6B">
        <w:rPr>
          <w:kern w:val="0"/>
          <w:szCs w:val="21"/>
        </w:rPr>
        <w:t>，研究生须填写《武汉理工大学研究生专业实践考核登记表》，提交所在学院（部）备案。</w:t>
      </w:r>
    </w:p>
    <w:p w14:paraId="633F1800" w14:textId="77777777" w:rsidR="00715EB8" w:rsidRPr="00310F6B" w:rsidRDefault="00715EB8">
      <w:pPr>
        <w:pStyle w:val="3"/>
      </w:pPr>
      <w:proofErr w:type="gramStart"/>
      <w:r w:rsidRPr="00310F6B">
        <w:t>第五章</w:t>
      </w:r>
      <w:r w:rsidRPr="00310F6B">
        <w:t xml:space="preserve">  </w:t>
      </w:r>
      <w:r w:rsidRPr="00310F6B">
        <w:t>附</w:t>
      </w:r>
      <w:proofErr w:type="gramEnd"/>
      <w:r w:rsidRPr="00310F6B">
        <w:t xml:space="preserve">  </w:t>
      </w:r>
      <w:r w:rsidRPr="00310F6B">
        <w:t>则</w:t>
      </w:r>
    </w:p>
    <w:p w14:paraId="06889A29"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第十七条</w:t>
      </w:r>
      <w:r w:rsidRPr="00310F6B">
        <w:rPr>
          <w:kern w:val="0"/>
          <w:szCs w:val="21"/>
        </w:rPr>
        <w:t xml:space="preserve">  </w:t>
      </w:r>
      <w:r w:rsidRPr="00310F6B">
        <w:rPr>
          <w:kern w:val="0"/>
          <w:szCs w:val="21"/>
        </w:rPr>
        <w:t>本办法由研究生院负责解释</w:t>
      </w:r>
      <w:proofErr w:type="gramEnd"/>
      <w:r w:rsidRPr="00310F6B">
        <w:rPr>
          <w:kern w:val="0"/>
          <w:szCs w:val="21"/>
        </w:rPr>
        <w:t>。</w:t>
      </w:r>
    </w:p>
    <w:p w14:paraId="418EC86C" w14:textId="77777777" w:rsidR="00715EB8" w:rsidRPr="00310F6B" w:rsidRDefault="00715EB8">
      <w:pPr>
        <w:widowControl/>
        <w:spacing w:line="340" w:lineRule="exact"/>
        <w:ind w:firstLineChars="200" w:firstLine="422"/>
        <w:jc w:val="left"/>
        <w:rPr>
          <w:kern w:val="0"/>
          <w:szCs w:val="21"/>
        </w:rPr>
      </w:pPr>
      <w:proofErr w:type="gramStart"/>
      <w:r w:rsidRPr="00310F6B">
        <w:rPr>
          <w:rFonts w:eastAsia="黑体"/>
          <w:b/>
          <w:bCs/>
          <w:kern w:val="0"/>
          <w:szCs w:val="21"/>
        </w:rPr>
        <w:t>第十八条</w:t>
      </w:r>
      <w:r w:rsidRPr="00310F6B">
        <w:rPr>
          <w:kern w:val="0"/>
          <w:szCs w:val="21"/>
        </w:rPr>
        <w:t xml:space="preserve">  </w:t>
      </w:r>
      <w:r w:rsidRPr="00310F6B">
        <w:rPr>
          <w:kern w:val="0"/>
          <w:szCs w:val="21"/>
        </w:rPr>
        <w:t>本办法自公布之日起施行</w:t>
      </w:r>
      <w:proofErr w:type="gramEnd"/>
      <w:r w:rsidRPr="00310F6B">
        <w:rPr>
          <w:kern w:val="0"/>
          <w:szCs w:val="21"/>
        </w:rPr>
        <w:t>，原《武汉理工大学研</w:t>
      </w:r>
      <w:r w:rsidRPr="00310F6B">
        <w:rPr>
          <w:spacing w:val="-8"/>
          <w:kern w:val="0"/>
          <w:szCs w:val="21"/>
        </w:rPr>
        <w:t>究生专业实践管理暂行办法》（校研字〔</w:t>
      </w:r>
      <w:r w:rsidRPr="00310F6B">
        <w:rPr>
          <w:spacing w:val="-8"/>
          <w:kern w:val="0"/>
          <w:szCs w:val="21"/>
        </w:rPr>
        <w:t>2013</w:t>
      </w:r>
      <w:r w:rsidRPr="00310F6B">
        <w:rPr>
          <w:spacing w:val="-8"/>
          <w:kern w:val="0"/>
          <w:szCs w:val="21"/>
        </w:rPr>
        <w:t>〕</w:t>
      </w:r>
      <w:r w:rsidRPr="00310F6B">
        <w:rPr>
          <w:spacing w:val="-8"/>
          <w:kern w:val="0"/>
          <w:szCs w:val="21"/>
        </w:rPr>
        <w:t>17</w:t>
      </w:r>
      <w:r w:rsidRPr="00310F6B">
        <w:rPr>
          <w:spacing w:val="-8"/>
          <w:kern w:val="0"/>
          <w:szCs w:val="21"/>
        </w:rPr>
        <w:t>号）同时废止。</w:t>
      </w:r>
    </w:p>
    <w:p w14:paraId="1DABB38C" w14:textId="77777777" w:rsidR="00715EB8" w:rsidRPr="00310F6B" w:rsidRDefault="00715EB8">
      <w:pPr>
        <w:spacing w:line="340" w:lineRule="exact"/>
        <w:ind w:firstLineChars="200" w:firstLine="420"/>
      </w:pPr>
    </w:p>
    <w:p w14:paraId="5F13D34E" w14:textId="77777777" w:rsidR="00715EB8" w:rsidRPr="00310F6B" w:rsidRDefault="00715EB8">
      <w:pPr>
        <w:pStyle w:val="1"/>
        <w:rPr>
          <w:rFonts w:hAnsi="Calibri"/>
          <w:color w:val="auto"/>
        </w:rPr>
      </w:pPr>
      <w:r w:rsidRPr="00310F6B">
        <w:rPr>
          <w:color w:val="auto"/>
        </w:rPr>
        <w:br w:type="page"/>
      </w:r>
      <w:bookmarkStart w:id="63" w:name="_Toc207638169"/>
      <w:r w:rsidRPr="00310F6B">
        <w:rPr>
          <w:rFonts w:hint="eastAsia"/>
          <w:color w:val="auto"/>
        </w:rPr>
        <w:lastRenderedPageBreak/>
        <w:t>武汉理工大学研究生培养业务费管理办法（摘录）</w:t>
      </w:r>
      <w:bookmarkEnd w:id="63"/>
    </w:p>
    <w:p w14:paraId="169E4230" w14:textId="77777777" w:rsidR="00715EB8" w:rsidRPr="00310F6B" w:rsidRDefault="00715EB8">
      <w:pPr>
        <w:pStyle w:val="2"/>
        <w:spacing w:before="158" w:after="158"/>
      </w:pPr>
      <w:r w:rsidRPr="00310F6B">
        <w:t>校研字〔</w:t>
      </w:r>
      <w:r w:rsidRPr="00310F6B">
        <w:t>2019</w:t>
      </w:r>
      <w:r w:rsidRPr="00310F6B">
        <w:t>〕</w:t>
      </w:r>
      <w:r w:rsidRPr="00310F6B">
        <w:t>50</w:t>
      </w:r>
      <w:r w:rsidRPr="00310F6B">
        <w:t>号</w:t>
      </w:r>
    </w:p>
    <w:p w14:paraId="505DDFA9"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3C5A4763" w14:textId="77777777" w:rsidR="00715EB8" w:rsidRPr="00310F6B" w:rsidRDefault="00715EB8">
      <w:pPr>
        <w:spacing w:line="340" w:lineRule="exact"/>
        <w:ind w:firstLineChars="200" w:firstLine="422"/>
        <w:rPr>
          <w:rFonts w:eastAsia="黑体"/>
          <w:b/>
          <w:szCs w:val="26"/>
        </w:rPr>
      </w:pPr>
      <w:proofErr w:type="gramStart"/>
      <w:r w:rsidRPr="00310F6B">
        <w:rPr>
          <w:rFonts w:eastAsia="黑体"/>
          <w:b/>
          <w:szCs w:val="26"/>
        </w:rPr>
        <w:t>第一条</w:t>
      </w:r>
      <w:r w:rsidRPr="00310F6B">
        <w:rPr>
          <w:rFonts w:eastAsia="黑体"/>
          <w:b/>
          <w:szCs w:val="26"/>
        </w:rPr>
        <w:t xml:space="preserve">  </w:t>
      </w:r>
      <w:r w:rsidRPr="00310F6B">
        <w:t>为规范我校研究生培养相关费用的管理</w:t>
      </w:r>
      <w:proofErr w:type="gramEnd"/>
      <w:r w:rsidRPr="00310F6B">
        <w:t>，提高相关资金的使用效率和建设效益，根据学校专家咨询及评审费发放管理制度及研究生培养管理规定要求，结合我校实际，制定本办法。</w:t>
      </w:r>
    </w:p>
    <w:p w14:paraId="6E717781" w14:textId="77777777" w:rsidR="00715EB8" w:rsidRPr="00310F6B" w:rsidRDefault="00715EB8">
      <w:pPr>
        <w:spacing w:line="340" w:lineRule="exact"/>
        <w:ind w:firstLineChars="200" w:firstLine="422"/>
      </w:pPr>
      <w:proofErr w:type="gramStart"/>
      <w:r w:rsidRPr="00310F6B">
        <w:rPr>
          <w:rFonts w:eastAsia="黑体"/>
          <w:b/>
          <w:szCs w:val="26"/>
        </w:rPr>
        <w:t>第二条</w:t>
      </w:r>
      <w:r w:rsidRPr="00310F6B">
        <w:rPr>
          <w:rFonts w:eastAsia="黑体"/>
          <w:b/>
          <w:szCs w:val="26"/>
        </w:rPr>
        <w:t xml:space="preserve">  </w:t>
      </w:r>
      <w:r w:rsidRPr="00310F6B">
        <w:t>研究生培养业务费包括培养运行费用</w:t>
      </w:r>
      <w:proofErr w:type="gramEnd"/>
      <w:r w:rsidRPr="00310F6B">
        <w:t>、专业实践经费、学位论文评审经费与答辩经费。</w:t>
      </w:r>
    </w:p>
    <w:p w14:paraId="12028834" w14:textId="77777777" w:rsidR="00715EB8" w:rsidRPr="00310F6B" w:rsidRDefault="00715EB8">
      <w:pPr>
        <w:spacing w:line="340" w:lineRule="exact"/>
        <w:ind w:firstLineChars="200" w:firstLine="422"/>
      </w:pPr>
      <w:proofErr w:type="gramStart"/>
      <w:r w:rsidRPr="00310F6B">
        <w:rPr>
          <w:rFonts w:eastAsia="黑体"/>
          <w:b/>
          <w:szCs w:val="26"/>
        </w:rPr>
        <w:t>第三条</w:t>
      </w:r>
      <w:r w:rsidRPr="00310F6B">
        <w:rPr>
          <w:rFonts w:eastAsia="黑体"/>
          <w:b/>
          <w:szCs w:val="26"/>
        </w:rPr>
        <w:t xml:space="preserve">  </w:t>
      </w:r>
      <w:r w:rsidRPr="00310F6B">
        <w:t>研究生培养运行经费来源于学校运行经费</w:t>
      </w:r>
      <w:proofErr w:type="gramEnd"/>
      <w:r w:rsidRPr="00310F6B">
        <w:t>；研究生专业实践经费来源于学校专项拨款；研究生学位论文评审经费与答辩经费来源于培养单位研究生业务费、学院其他项目。</w:t>
      </w:r>
    </w:p>
    <w:p w14:paraId="062FDB95" w14:textId="77777777" w:rsidR="00715EB8" w:rsidRPr="00310F6B" w:rsidRDefault="00715EB8">
      <w:pPr>
        <w:spacing w:line="340" w:lineRule="exact"/>
        <w:ind w:firstLineChars="200" w:firstLine="422"/>
      </w:pPr>
      <w:proofErr w:type="gramStart"/>
      <w:r w:rsidRPr="00310F6B">
        <w:rPr>
          <w:rFonts w:eastAsia="黑体"/>
          <w:b/>
          <w:szCs w:val="26"/>
        </w:rPr>
        <w:t>第四条</w:t>
      </w:r>
      <w:r w:rsidRPr="00310F6B">
        <w:rPr>
          <w:rFonts w:eastAsia="黑体"/>
          <w:b/>
          <w:szCs w:val="26"/>
        </w:rPr>
        <w:t xml:space="preserve">  </w:t>
      </w:r>
      <w:r w:rsidRPr="00310F6B">
        <w:t>研究生培养运行费由研究生院负责管理</w:t>
      </w:r>
      <w:proofErr w:type="gramEnd"/>
      <w:r w:rsidRPr="00310F6B">
        <w:t>。</w:t>
      </w:r>
    </w:p>
    <w:p w14:paraId="75078871" w14:textId="77777777" w:rsidR="00715EB8" w:rsidRPr="00310F6B" w:rsidRDefault="00715EB8">
      <w:pPr>
        <w:spacing w:line="340" w:lineRule="exact"/>
        <w:ind w:firstLineChars="200" w:firstLine="420"/>
      </w:pPr>
      <w:r w:rsidRPr="00310F6B">
        <w:t>研究生专业实践费、学位论文评审费与答辩费实行研究生院、学院（部）两级管理，研究生院负责划拨经费，学院（部）负责经费使用与管理。</w:t>
      </w:r>
    </w:p>
    <w:p w14:paraId="3D0A426C" w14:textId="77777777" w:rsidR="00715EB8" w:rsidRPr="00310F6B" w:rsidRDefault="00715EB8">
      <w:pPr>
        <w:pStyle w:val="3"/>
      </w:pPr>
      <w:proofErr w:type="gramStart"/>
      <w:r w:rsidRPr="00310F6B">
        <w:t>第二章</w:t>
      </w:r>
      <w:r w:rsidRPr="00310F6B">
        <w:t xml:space="preserve">  </w:t>
      </w:r>
      <w:r w:rsidRPr="00310F6B">
        <w:t>培养运行费用管理</w:t>
      </w:r>
      <w:proofErr w:type="gramEnd"/>
    </w:p>
    <w:p w14:paraId="4DA30E50" w14:textId="77777777" w:rsidR="00715EB8" w:rsidRPr="00310F6B" w:rsidRDefault="00715EB8">
      <w:pPr>
        <w:spacing w:line="340" w:lineRule="exact"/>
        <w:ind w:firstLineChars="200" w:firstLine="422"/>
        <w:rPr>
          <w:rFonts w:eastAsia="黑体"/>
          <w:b/>
          <w:szCs w:val="26"/>
        </w:rPr>
      </w:pPr>
      <w:r w:rsidRPr="00310F6B">
        <w:rPr>
          <w:rFonts w:eastAsia="黑体"/>
          <w:b/>
          <w:szCs w:val="26"/>
        </w:rPr>
        <w:t>……</w:t>
      </w:r>
    </w:p>
    <w:p w14:paraId="0368EE2E" w14:textId="77777777" w:rsidR="00715EB8" w:rsidRPr="00310F6B" w:rsidRDefault="00715EB8">
      <w:pPr>
        <w:spacing w:line="340" w:lineRule="exact"/>
        <w:ind w:firstLineChars="200" w:firstLine="422"/>
        <w:rPr>
          <w:rFonts w:eastAsia="黑体"/>
          <w:b/>
          <w:szCs w:val="26"/>
        </w:rPr>
      </w:pPr>
    </w:p>
    <w:p w14:paraId="6B860964" w14:textId="77777777" w:rsidR="00715EB8" w:rsidRPr="00310F6B" w:rsidRDefault="00715EB8">
      <w:pPr>
        <w:spacing w:line="340" w:lineRule="exact"/>
        <w:ind w:firstLineChars="200" w:firstLine="422"/>
        <w:rPr>
          <w:rFonts w:eastAsia="黑体"/>
          <w:b/>
          <w:szCs w:val="26"/>
        </w:rPr>
      </w:pPr>
    </w:p>
    <w:p w14:paraId="10232164" w14:textId="77777777" w:rsidR="00715EB8" w:rsidRPr="00310F6B" w:rsidRDefault="00715EB8">
      <w:pPr>
        <w:spacing w:line="340" w:lineRule="exact"/>
        <w:ind w:firstLineChars="200" w:firstLine="422"/>
        <w:rPr>
          <w:rFonts w:eastAsia="黑体"/>
          <w:b/>
          <w:szCs w:val="26"/>
        </w:rPr>
      </w:pPr>
    </w:p>
    <w:p w14:paraId="2EC4A7B6" w14:textId="77777777" w:rsidR="00715EB8" w:rsidRPr="00310F6B" w:rsidRDefault="00715EB8">
      <w:pPr>
        <w:spacing w:line="340" w:lineRule="exact"/>
        <w:ind w:firstLineChars="200" w:firstLine="420"/>
      </w:pPr>
    </w:p>
    <w:p w14:paraId="4962B54D" w14:textId="77777777" w:rsidR="00715EB8" w:rsidRPr="00310F6B" w:rsidRDefault="00715EB8">
      <w:pPr>
        <w:pStyle w:val="3"/>
      </w:pPr>
      <w:proofErr w:type="gramStart"/>
      <w:r w:rsidRPr="00310F6B">
        <w:t>第三章</w:t>
      </w:r>
      <w:r w:rsidRPr="00310F6B">
        <w:t xml:space="preserve">  </w:t>
      </w:r>
      <w:r w:rsidRPr="00310F6B">
        <w:t>专业实践经费管理</w:t>
      </w:r>
      <w:proofErr w:type="gramEnd"/>
    </w:p>
    <w:p w14:paraId="6AD2300C" w14:textId="77777777" w:rsidR="00715EB8" w:rsidRPr="00310F6B" w:rsidRDefault="00715EB8">
      <w:pPr>
        <w:spacing w:line="340" w:lineRule="exact"/>
        <w:ind w:firstLineChars="200" w:firstLine="422"/>
      </w:pPr>
      <w:proofErr w:type="gramStart"/>
      <w:r w:rsidRPr="00310F6B">
        <w:rPr>
          <w:rFonts w:eastAsia="黑体"/>
          <w:b/>
          <w:szCs w:val="26"/>
        </w:rPr>
        <w:t>第十四条</w:t>
      </w:r>
      <w:r w:rsidRPr="00310F6B">
        <w:rPr>
          <w:rFonts w:eastAsia="黑体"/>
          <w:b/>
          <w:szCs w:val="26"/>
        </w:rPr>
        <w:t xml:space="preserve">  </w:t>
      </w:r>
      <w:r w:rsidRPr="00310F6B">
        <w:t>学校按</w:t>
      </w:r>
      <w:proofErr w:type="gramEnd"/>
      <w:r w:rsidRPr="00310F6B">
        <w:t>1000</w:t>
      </w:r>
      <w:r w:rsidRPr="00310F6B">
        <w:t>元</w:t>
      </w:r>
      <w:r w:rsidRPr="00310F6B">
        <w:t>/</w:t>
      </w:r>
      <w:r w:rsidRPr="00310F6B">
        <w:t>生的标准核拨全日制专业硕士研究生的专业实践经费。研究生院按</w:t>
      </w:r>
      <w:r w:rsidRPr="00310F6B">
        <w:t>600</w:t>
      </w:r>
      <w:r w:rsidRPr="00310F6B">
        <w:t>元</w:t>
      </w:r>
      <w:r w:rsidRPr="00310F6B">
        <w:t>/</w:t>
      </w:r>
      <w:r w:rsidRPr="00310F6B">
        <w:t>生标准划拨培养单位，用于全日制专业硕士研究生专业实践，由培养单位使用与管理。研究生院负责合作导师指导研究生酬金及实践管理费的统筹管理。</w:t>
      </w:r>
    </w:p>
    <w:p w14:paraId="1C8A3DD7" w14:textId="77777777" w:rsidR="00715EB8" w:rsidRPr="00310F6B" w:rsidRDefault="00715EB8">
      <w:pPr>
        <w:spacing w:line="340" w:lineRule="exact"/>
        <w:ind w:firstLineChars="200" w:firstLine="422"/>
      </w:pPr>
      <w:proofErr w:type="gramStart"/>
      <w:r w:rsidRPr="00310F6B">
        <w:rPr>
          <w:rFonts w:eastAsia="黑体"/>
          <w:b/>
          <w:szCs w:val="26"/>
        </w:rPr>
        <w:t>第十五条</w:t>
      </w:r>
      <w:r w:rsidRPr="00310F6B">
        <w:rPr>
          <w:rFonts w:eastAsia="黑体"/>
          <w:b/>
          <w:szCs w:val="26"/>
        </w:rPr>
        <w:t xml:space="preserve">  </w:t>
      </w:r>
      <w:r w:rsidRPr="00310F6B">
        <w:t>专业实践经费主要用于以下支出</w:t>
      </w:r>
      <w:proofErr w:type="gramEnd"/>
      <w:r w:rsidRPr="00310F6B">
        <w:t>：</w:t>
      </w:r>
    </w:p>
    <w:p w14:paraId="7E730FC8" w14:textId="77777777" w:rsidR="00715EB8" w:rsidRPr="00310F6B" w:rsidRDefault="00715EB8">
      <w:pPr>
        <w:spacing w:line="340" w:lineRule="exact"/>
        <w:ind w:firstLineChars="200" w:firstLine="420"/>
      </w:pPr>
      <w:r w:rsidRPr="00310F6B">
        <w:t>（一）研究生专业实践的保险费和差旅费；</w:t>
      </w:r>
    </w:p>
    <w:p w14:paraId="1F317214" w14:textId="77777777" w:rsidR="00715EB8" w:rsidRPr="00310F6B" w:rsidRDefault="00715EB8">
      <w:pPr>
        <w:spacing w:line="340" w:lineRule="exact"/>
        <w:ind w:firstLineChars="200" w:firstLine="420"/>
      </w:pPr>
      <w:r w:rsidRPr="00310F6B">
        <w:t>（二）合作导师教学和指导研究生酬金；</w:t>
      </w:r>
    </w:p>
    <w:p w14:paraId="46F23E02" w14:textId="77777777" w:rsidR="00715EB8" w:rsidRPr="00310F6B" w:rsidRDefault="00715EB8">
      <w:pPr>
        <w:spacing w:line="340" w:lineRule="exact"/>
        <w:ind w:firstLineChars="200" w:firstLine="420"/>
      </w:pPr>
      <w:r w:rsidRPr="00310F6B">
        <w:t>（三）实践管理费。</w:t>
      </w:r>
    </w:p>
    <w:p w14:paraId="5641BD46" w14:textId="77777777" w:rsidR="00715EB8" w:rsidRPr="00310F6B" w:rsidRDefault="00715EB8">
      <w:pPr>
        <w:spacing w:line="340" w:lineRule="exact"/>
        <w:ind w:firstLineChars="200" w:firstLine="422"/>
      </w:pPr>
      <w:proofErr w:type="gramStart"/>
      <w:r w:rsidRPr="00310F6B">
        <w:rPr>
          <w:rFonts w:eastAsia="黑体"/>
          <w:b/>
          <w:szCs w:val="26"/>
        </w:rPr>
        <w:t>第十六条</w:t>
      </w:r>
      <w:r w:rsidRPr="00310F6B">
        <w:rPr>
          <w:rFonts w:eastAsia="黑体"/>
          <w:b/>
          <w:szCs w:val="26"/>
        </w:rPr>
        <w:t xml:space="preserve">  </w:t>
      </w:r>
      <w:r w:rsidRPr="00310F6B">
        <w:t>研究生专业实践保险费和差旅费管理的发放标准和范围如下</w:t>
      </w:r>
      <w:proofErr w:type="gramEnd"/>
      <w:r w:rsidRPr="00310F6B">
        <w:t>：</w:t>
      </w:r>
    </w:p>
    <w:p w14:paraId="33070B82" w14:textId="77777777" w:rsidR="00715EB8" w:rsidRPr="00310F6B" w:rsidRDefault="00715EB8">
      <w:pPr>
        <w:spacing w:line="340" w:lineRule="exact"/>
        <w:ind w:firstLineChars="200" w:firstLine="420"/>
      </w:pPr>
      <w:r w:rsidRPr="00310F6B">
        <w:t>研究生专业实践保险费和差旅费总额为</w:t>
      </w:r>
      <w:r w:rsidRPr="00310F6B">
        <w:t>600</w:t>
      </w:r>
      <w:r w:rsidRPr="00310F6B">
        <w:t>元</w:t>
      </w:r>
      <w:r w:rsidRPr="00310F6B">
        <w:t>/</w:t>
      </w:r>
      <w:r w:rsidRPr="00310F6B">
        <w:t>生。培养单位必须为每个外出实习</w:t>
      </w:r>
      <w:r w:rsidRPr="00310F6B">
        <w:lastRenderedPageBreak/>
        <w:t>的研究生购买实习期间的人身意外伤害保险，并凭购买发票予以报销。剩余部分用于参加专业实践的研究生在读期间限报销一次市外往返差旅费或市内交通费。每年</w:t>
      </w:r>
      <w:r w:rsidRPr="00310F6B">
        <w:t>5</w:t>
      </w:r>
      <w:r w:rsidRPr="00310F6B">
        <w:t>月、</w:t>
      </w:r>
      <w:r w:rsidRPr="00310F6B">
        <w:t>11</w:t>
      </w:r>
      <w:r w:rsidRPr="00310F6B">
        <w:t>月底，培养单位分两次集中审核。</w:t>
      </w:r>
    </w:p>
    <w:p w14:paraId="30515557" w14:textId="77777777" w:rsidR="00715EB8" w:rsidRPr="00310F6B" w:rsidRDefault="00715EB8">
      <w:pPr>
        <w:spacing w:line="340" w:lineRule="exact"/>
        <w:ind w:firstLineChars="200" w:firstLine="422"/>
      </w:pPr>
      <w:proofErr w:type="gramStart"/>
      <w:r w:rsidRPr="00310F6B">
        <w:rPr>
          <w:rFonts w:eastAsia="黑体"/>
          <w:b/>
          <w:szCs w:val="26"/>
        </w:rPr>
        <w:t>第十七条</w:t>
      </w:r>
      <w:r w:rsidRPr="00310F6B">
        <w:rPr>
          <w:rFonts w:eastAsia="黑体"/>
          <w:b/>
          <w:szCs w:val="26"/>
        </w:rPr>
        <w:t xml:space="preserve">  </w:t>
      </w:r>
      <w:r w:rsidRPr="00310F6B">
        <w:t>合作导师教学和指导研究生酬金管理的发放标准和范围如下</w:t>
      </w:r>
      <w:proofErr w:type="gramEnd"/>
      <w:r w:rsidRPr="00310F6B">
        <w:t>：</w:t>
      </w:r>
    </w:p>
    <w:p w14:paraId="3B43BFA6" w14:textId="77777777" w:rsidR="00715EB8" w:rsidRPr="00310F6B" w:rsidRDefault="00715EB8">
      <w:pPr>
        <w:spacing w:line="340" w:lineRule="exact"/>
        <w:ind w:firstLineChars="200" w:firstLine="420"/>
      </w:pPr>
      <w:r w:rsidRPr="00310F6B">
        <w:t>合作导师指导酬金按</w:t>
      </w:r>
      <w:r w:rsidRPr="00310F6B">
        <w:t>500</w:t>
      </w:r>
      <w:r w:rsidRPr="00310F6B">
        <w:t>元</w:t>
      </w:r>
      <w:r w:rsidRPr="00310F6B">
        <w:t>/</w:t>
      </w:r>
      <w:r w:rsidRPr="00310F6B">
        <w:t>生发放。合作导师必须是学院聘请并在研究生院登记备案的企事业单位或校外科研院所的合作导师。每年</w:t>
      </w:r>
      <w:r w:rsidRPr="00310F6B">
        <w:t>5</w:t>
      </w:r>
      <w:r w:rsidRPr="00310F6B">
        <w:t>月、</w:t>
      </w:r>
      <w:r w:rsidRPr="00310F6B">
        <w:t>11</w:t>
      </w:r>
      <w:r w:rsidRPr="00310F6B">
        <w:t>月底，研究生院分两次集中发放校外合作导师指导酬金。</w:t>
      </w:r>
    </w:p>
    <w:p w14:paraId="311C235D" w14:textId="77777777" w:rsidR="00715EB8" w:rsidRPr="00310F6B" w:rsidRDefault="00715EB8">
      <w:pPr>
        <w:spacing w:line="340" w:lineRule="exact"/>
        <w:ind w:firstLineChars="200" w:firstLine="422"/>
      </w:pPr>
      <w:proofErr w:type="gramStart"/>
      <w:r w:rsidRPr="00310F6B">
        <w:rPr>
          <w:rFonts w:eastAsia="黑体"/>
          <w:b/>
          <w:szCs w:val="26"/>
        </w:rPr>
        <w:t>第十八条</w:t>
      </w:r>
      <w:r w:rsidRPr="00310F6B">
        <w:rPr>
          <w:rFonts w:eastAsia="黑体"/>
          <w:b/>
          <w:szCs w:val="26"/>
        </w:rPr>
        <w:t xml:space="preserve">  </w:t>
      </w:r>
      <w:r w:rsidRPr="00310F6B">
        <w:t>实践管理费管理的报销标准和范围如下</w:t>
      </w:r>
      <w:proofErr w:type="gramEnd"/>
      <w:r w:rsidRPr="00310F6B">
        <w:t>：</w:t>
      </w:r>
    </w:p>
    <w:p w14:paraId="1F857B62" w14:textId="77777777" w:rsidR="00715EB8" w:rsidRPr="00310F6B" w:rsidRDefault="00715EB8">
      <w:pPr>
        <w:spacing w:line="340" w:lineRule="exact"/>
        <w:ind w:firstLineChars="200" w:firstLine="420"/>
      </w:pPr>
      <w:r w:rsidRPr="00310F6B">
        <w:t>实践管理费按</w:t>
      </w:r>
      <w:r w:rsidRPr="00310F6B">
        <w:t>50</w:t>
      </w:r>
      <w:r w:rsidRPr="00310F6B">
        <w:t>元</w:t>
      </w:r>
      <w:r w:rsidRPr="00310F6B">
        <w:t>/</w:t>
      </w:r>
      <w:r w:rsidRPr="00310F6B">
        <w:t>生报销。实践管理费主要用于与我校签订了共建协议且接受专业实践人数达到</w:t>
      </w:r>
      <w:r w:rsidRPr="00310F6B">
        <w:t>10</w:t>
      </w:r>
      <w:r w:rsidRPr="00310F6B">
        <w:t>人</w:t>
      </w:r>
      <w:r w:rsidRPr="00310F6B">
        <w:t>/</w:t>
      </w:r>
      <w:r w:rsidRPr="00310F6B">
        <w:t>年的研究生联合培养基地，其校内负责人及团队成员可以报销实践教学过程中的调研差旅费用。研究生院按照学校差旅费相关规定进行审核。</w:t>
      </w:r>
    </w:p>
    <w:p w14:paraId="5EDB14D9" w14:textId="77777777" w:rsidR="00715EB8" w:rsidRPr="00310F6B" w:rsidRDefault="00715EB8">
      <w:pPr>
        <w:spacing w:line="340" w:lineRule="exact"/>
        <w:ind w:firstLineChars="200" w:firstLine="422"/>
      </w:pPr>
      <w:proofErr w:type="gramStart"/>
      <w:r w:rsidRPr="00310F6B">
        <w:rPr>
          <w:rFonts w:eastAsia="黑体"/>
          <w:b/>
          <w:szCs w:val="26"/>
        </w:rPr>
        <w:t>第十九条</w:t>
      </w:r>
      <w:r w:rsidRPr="00310F6B">
        <w:rPr>
          <w:rFonts w:eastAsia="黑体"/>
          <w:b/>
          <w:szCs w:val="26"/>
        </w:rPr>
        <w:t xml:space="preserve">  </w:t>
      </w:r>
      <w:r w:rsidRPr="00310F6B">
        <w:t>研究生专业实践的保险费</w:t>
      </w:r>
      <w:proofErr w:type="gramEnd"/>
      <w:r w:rsidRPr="00310F6B">
        <w:t>、差旅费发放程序如下：</w:t>
      </w:r>
    </w:p>
    <w:p w14:paraId="15BBB628" w14:textId="77777777" w:rsidR="00715EB8" w:rsidRPr="00310F6B" w:rsidRDefault="00715EB8">
      <w:pPr>
        <w:spacing w:line="340" w:lineRule="exact"/>
        <w:ind w:firstLineChars="200" w:firstLine="420"/>
      </w:pPr>
      <w:r w:rsidRPr="00310F6B">
        <w:t>（一）研究生须向培养单位提供实习期间的人身意外保险单据、往返实习单位的交通票据、实习报告和实习日志等材料，由校内导师审核相关材料并确认差旅票据与实习单位地点一致后签字；</w:t>
      </w:r>
    </w:p>
    <w:p w14:paraId="5D47D088" w14:textId="77777777" w:rsidR="00715EB8" w:rsidRPr="00310F6B" w:rsidRDefault="00715EB8">
      <w:pPr>
        <w:spacing w:line="340" w:lineRule="exact"/>
        <w:ind w:firstLineChars="200" w:firstLine="420"/>
      </w:pPr>
      <w:r w:rsidRPr="00310F6B">
        <w:t>（二）培养单位根据实际</w:t>
      </w:r>
      <w:proofErr w:type="gramStart"/>
      <w:r w:rsidRPr="00310F6B">
        <w:t>情况</w:t>
      </w:r>
      <w:r w:rsidRPr="00310F6B">
        <w:t>,</w:t>
      </w:r>
      <w:proofErr w:type="gramEnd"/>
      <w:r w:rsidRPr="00310F6B">
        <w:t>审核相关材料并填写《武汉理工大学全日制硕士专业学位研究生专业实践情况汇总表》，经培养单位分管领导审查签字后报财务处；</w:t>
      </w:r>
    </w:p>
    <w:p w14:paraId="2717CD7F" w14:textId="77777777" w:rsidR="00715EB8" w:rsidRPr="00310F6B" w:rsidRDefault="00715EB8">
      <w:pPr>
        <w:spacing w:line="340" w:lineRule="exact"/>
        <w:ind w:firstLineChars="200" w:firstLine="420"/>
      </w:pPr>
      <w:r w:rsidRPr="00310F6B">
        <w:t>（三）财务处复核培养单位提交的《武汉理工大学全日制硕士专业学位研究生专业实践情况汇总表》，按标准发放至研究生银行账户。</w:t>
      </w:r>
    </w:p>
    <w:p w14:paraId="57333DAD" w14:textId="77777777" w:rsidR="00715EB8" w:rsidRPr="00310F6B" w:rsidRDefault="00715EB8">
      <w:pPr>
        <w:spacing w:line="340" w:lineRule="exact"/>
        <w:ind w:firstLineChars="200" w:firstLine="422"/>
      </w:pPr>
      <w:proofErr w:type="gramStart"/>
      <w:r w:rsidRPr="00310F6B">
        <w:rPr>
          <w:rFonts w:eastAsia="黑体"/>
          <w:b/>
          <w:szCs w:val="26"/>
        </w:rPr>
        <w:t>第二十条</w:t>
      </w:r>
      <w:r w:rsidRPr="00310F6B">
        <w:rPr>
          <w:rFonts w:eastAsia="黑体"/>
          <w:b/>
          <w:szCs w:val="26"/>
        </w:rPr>
        <w:t xml:space="preserve">  </w:t>
      </w:r>
      <w:r w:rsidRPr="00310F6B">
        <w:t>合作导师指导酬金发放程序如下</w:t>
      </w:r>
      <w:proofErr w:type="gramEnd"/>
      <w:r w:rsidRPr="00310F6B">
        <w:t>：</w:t>
      </w:r>
    </w:p>
    <w:p w14:paraId="63D20D0F" w14:textId="77777777" w:rsidR="00715EB8" w:rsidRPr="00310F6B" w:rsidRDefault="00715EB8">
      <w:pPr>
        <w:spacing w:line="276" w:lineRule="auto"/>
        <w:ind w:firstLineChars="200" w:firstLine="420"/>
      </w:pPr>
      <w:r w:rsidRPr="00310F6B">
        <w:t>培养单位按照实践执行情况填写《武汉理工大学全日制硕士专业学位研究生校外合作导师指导酬金发放汇总表》，填写合作导师本人的中国工商银行或中国银行卡号，培养单位分管领导签字后报送研究生院审批，由财务处发放至合作导师银行账户。</w:t>
      </w:r>
    </w:p>
    <w:p w14:paraId="0C4BD1EB" w14:textId="77777777" w:rsidR="00715EB8" w:rsidRPr="00310F6B" w:rsidRDefault="00715EB8">
      <w:pPr>
        <w:pStyle w:val="3"/>
      </w:pPr>
      <w:proofErr w:type="gramStart"/>
      <w:r w:rsidRPr="00310F6B">
        <w:t>第四章</w:t>
      </w:r>
      <w:r w:rsidRPr="00310F6B">
        <w:t xml:space="preserve">  </w:t>
      </w:r>
      <w:r w:rsidRPr="00310F6B">
        <w:t>学位论文评审经费与答辩经费管理</w:t>
      </w:r>
      <w:proofErr w:type="gramEnd"/>
    </w:p>
    <w:p w14:paraId="53C0D333" w14:textId="77777777" w:rsidR="00715EB8" w:rsidRPr="00310F6B" w:rsidRDefault="00715EB8">
      <w:pPr>
        <w:spacing w:line="276" w:lineRule="auto"/>
        <w:ind w:firstLineChars="200" w:firstLine="422"/>
      </w:pPr>
      <w:proofErr w:type="gramStart"/>
      <w:r w:rsidRPr="00310F6B">
        <w:rPr>
          <w:rFonts w:eastAsia="黑体"/>
          <w:b/>
          <w:szCs w:val="26"/>
        </w:rPr>
        <w:t>第二十一条</w:t>
      </w:r>
      <w:r w:rsidRPr="00310F6B">
        <w:rPr>
          <w:rFonts w:eastAsia="黑体"/>
          <w:b/>
          <w:szCs w:val="26"/>
        </w:rPr>
        <w:t xml:space="preserve">  </w:t>
      </w:r>
      <w:r w:rsidRPr="00310F6B">
        <w:t>研究生学位论文评审经费的发放标准为</w:t>
      </w:r>
      <w:proofErr w:type="gramEnd"/>
      <w:r w:rsidRPr="00310F6B">
        <w:t>：博士学位论文评审费不超过</w:t>
      </w:r>
      <w:r w:rsidRPr="00310F6B">
        <w:t>450</w:t>
      </w:r>
      <w:r w:rsidRPr="00310F6B">
        <w:t>元</w:t>
      </w:r>
      <w:r w:rsidRPr="00310F6B">
        <w:t>/</w:t>
      </w:r>
      <w:r w:rsidRPr="00310F6B">
        <w:t>篇；硕士学位论文评审费不超过</w:t>
      </w:r>
      <w:r w:rsidRPr="00310F6B">
        <w:t>350</w:t>
      </w:r>
      <w:r w:rsidRPr="00310F6B">
        <w:t>元</w:t>
      </w:r>
      <w:r w:rsidRPr="00310F6B">
        <w:t>/</w:t>
      </w:r>
      <w:r w:rsidRPr="00310F6B">
        <w:t>篇。</w:t>
      </w:r>
    </w:p>
    <w:p w14:paraId="27733986" w14:textId="77777777" w:rsidR="00715EB8" w:rsidRPr="00310F6B" w:rsidRDefault="00715EB8">
      <w:pPr>
        <w:spacing w:line="340" w:lineRule="exact"/>
        <w:ind w:firstLineChars="200" w:firstLine="420"/>
      </w:pPr>
      <w:r w:rsidRPr="00310F6B">
        <w:t>研究生学位论文答辩经费的发放标准为：博士学位论文答辩委员酬金为</w:t>
      </w:r>
      <w:r w:rsidRPr="00310F6B">
        <w:t>500</w:t>
      </w:r>
      <w:r w:rsidRPr="00310F6B">
        <w:t>元</w:t>
      </w:r>
      <w:r w:rsidRPr="00310F6B">
        <w:t>/</w:t>
      </w:r>
      <w:r w:rsidRPr="00310F6B">
        <w:t>篇，秘书酬金为</w:t>
      </w:r>
      <w:r w:rsidRPr="00310F6B">
        <w:t>200</w:t>
      </w:r>
      <w:r w:rsidRPr="00310F6B">
        <w:t>元</w:t>
      </w:r>
      <w:r w:rsidRPr="00310F6B">
        <w:t>/</w:t>
      </w:r>
      <w:r w:rsidRPr="00310F6B">
        <w:t>篇；硕士学位论文答辩委员会委员酬金为</w:t>
      </w:r>
      <w:r w:rsidRPr="00310F6B">
        <w:t>300</w:t>
      </w:r>
      <w:r w:rsidRPr="00310F6B">
        <w:t>元</w:t>
      </w:r>
      <w:r w:rsidRPr="00310F6B">
        <w:t>/</w:t>
      </w:r>
      <w:r w:rsidRPr="00310F6B">
        <w:t>篇，秘书酬金为</w:t>
      </w:r>
      <w:r w:rsidRPr="00310F6B">
        <w:t>100</w:t>
      </w:r>
      <w:r w:rsidRPr="00310F6B">
        <w:t>元</w:t>
      </w:r>
      <w:r w:rsidRPr="00310F6B">
        <w:t>/</w:t>
      </w:r>
      <w:r w:rsidRPr="00310F6B">
        <w:t>篇。</w:t>
      </w:r>
    </w:p>
    <w:p w14:paraId="0A729609" w14:textId="77777777" w:rsidR="00715EB8" w:rsidRPr="00310F6B" w:rsidRDefault="00715EB8">
      <w:pPr>
        <w:spacing w:line="340" w:lineRule="exact"/>
        <w:ind w:firstLineChars="200" w:firstLine="422"/>
      </w:pPr>
      <w:proofErr w:type="gramStart"/>
      <w:r w:rsidRPr="00310F6B">
        <w:rPr>
          <w:rFonts w:eastAsia="黑体"/>
          <w:b/>
          <w:szCs w:val="26"/>
        </w:rPr>
        <w:t>第二十二条</w:t>
      </w:r>
      <w:r w:rsidRPr="00310F6B">
        <w:rPr>
          <w:rFonts w:eastAsia="黑体"/>
          <w:b/>
          <w:szCs w:val="26"/>
        </w:rPr>
        <w:t xml:space="preserve">  </w:t>
      </w:r>
      <w:r w:rsidRPr="00310F6B">
        <w:t>培养单位委托研究生院开展的学位论文盲审或学位论文评议评阅</w:t>
      </w:r>
      <w:proofErr w:type="gramEnd"/>
      <w:r w:rsidRPr="00310F6B">
        <w:t>，有关费用由培养单位按以下方式划转至研究生院，收款项目名称为</w:t>
      </w:r>
      <w:r w:rsidRPr="00310F6B">
        <w:t>“</w:t>
      </w:r>
      <w:r w:rsidRPr="00310F6B">
        <w:t>学位论文评审管理</w:t>
      </w:r>
      <w:r w:rsidRPr="00310F6B">
        <w:t>”</w:t>
      </w:r>
      <w:r w:rsidRPr="00310F6B">
        <w:t>。</w:t>
      </w:r>
    </w:p>
    <w:p w14:paraId="68F28E44" w14:textId="77777777" w:rsidR="00715EB8" w:rsidRPr="00310F6B" w:rsidRDefault="00715EB8">
      <w:pPr>
        <w:spacing w:line="340" w:lineRule="exact"/>
        <w:ind w:firstLineChars="200" w:firstLine="420"/>
      </w:pPr>
      <w:r w:rsidRPr="00310F6B">
        <w:t>从培养单位研究生业务费中划拨至研究生院指定项目账号。培养单位按照实际盲</w:t>
      </w:r>
      <w:r w:rsidRPr="00310F6B">
        <w:lastRenderedPageBreak/>
        <w:t>审人员填写《武汉理工大学研究生业务费转拨清单》（以下简称转拨清单），经核准后由经办人、经费负责人分别签字并经培养单位盖章后到财务处办理转拨手续，转拨至研究生院指定项目账号。财务处审核无误后在《转拨清单》上加盖会计人员签名章。培养单位交一份盖有会计人员签名章的《转拨清单》至校学位办备案核查。</w:t>
      </w:r>
    </w:p>
    <w:p w14:paraId="3C48ACFB" w14:textId="77777777" w:rsidR="00715EB8" w:rsidRPr="00310F6B" w:rsidRDefault="00715EB8">
      <w:pPr>
        <w:spacing w:line="340" w:lineRule="exact"/>
        <w:ind w:firstLineChars="200" w:firstLine="420"/>
      </w:pPr>
      <w:r w:rsidRPr="00310F6B">
        <w:t>从培养单位非研究生业务费项目转账至研究院指定项目账号。培养单位按照实际盲审人员填写《武汉理工大学研究生学位论文评审清单》（以下简称评审清单）和《武汉理工大学结算通知单》（以下简称结算单），由经办人、经费负责人分别签字并经培养单位盖章后到财务处办理转账手续。财务处审核无误后在《评审清单》及《结算单》上加盖会计人员签名章。培养单位交一份盖有会计人员签名章的《评审清单》及《结算单》第四联至校学位办备案核查。</w:t>
      </w:r>
    </w:p>
    <w:p w14:paraId="4B20F0B3" w14:textId="77777777" w:rsidR="00715EB8" w:rsidRPr="00310F6B" w:rsidRDefault="00715EB8">
      <w:pPr>
        <w:spacing w:line="340" w:lineRule="exact"/>
        <w:ind w:firstLineChars="200" w:firstLine="422"/>
      </w:pPr>
      <w:proofErr w:type="gramStart"/>
      <w:r w:rsidRPr="00310F6B">
        <w:rPr>
          <w:rFonts w:eastAsia="黑体"/>
          <w:b/>
          <w:szCs w:val="26"/>
        </w:rPr>
        <w:t>第二十三条</w:t>
      </w:r>
      <w:r w:rsidRPr="00310F6B">
        <w:rPr>
          <w:rFonts w:eastAsia="黑体"/>
          <w:b/>
          <w:szCs w:val="26"/>
        </w:rPr>
        <w:t xml:space="preserve">  </w:t>
      </w:r>
      <w:r w:rsidRPr="00310F6B">
        <w:t>对委托专家个人进行论文评审的评审费用发放方式为</w:t>
      </w:r>
      <w:proofErr w:type="gramEnd"/>
      <w:r w:rsidRPr="00310F6B">
        <w:t>：由培养单位或研究生院按照论文评审费用标准汇总后，发放至评审专家个人银行账户。</w:t>
      </w:r>
    </w:p>
    <w:p w14:paraId="49BEE2DC" w14:textId="77777777" w:rsidR="00715EB8" w:rsidRPr="00310F6B" w:rsidRDefault="00715EB8">
      <w:pPr>
        <w:spacing w:line="340" w:lineRule="exact"/>
        <w:ind w:firstLineChars="200" w:firstLine="420"/>
      </w:pPr>
      <w:r w:rsidRPr="00310F6B">
        <w:t>对委托校外单位进行论文评审的评审费用发放方式为：委托教育部学位与研究生教育发展中心的学位论文</w:t>
      </w:r>
      <w:proofErr w:type="gramStart"/>
      <w:r w:rsidRPr="00310F6B">
        <w:t>评审</w:t>
      </w:r>
      <w:r w:rsidRPr="00310F6B">
        <w:t>,</w:t>
      </w:r>
      <w:proofErr w:type="gramEnd"/>
      <w:r w:rsidRPr="00310F6B">
        <w:t>按照委托协议支付；委托其他高校（科研院所等）的学位论文评审，由培养单位或研究生院从财务处借款支付评审费，凭汇款回执单、其他高校（科研院所等）收款凭据及评阅专家签字的评阅清单报销冲账。</w:t>
      </w:r>
    </w:p>
    <w:p w14:paraId="3B11F7FA" w14:textId="77777777" w:rsidR="00715EB8" w:rsidRPr="00310F6B" w:rsidRDefault="00715EB8">
      <w:pPr>
        <w:spacing w:line="340" w:lineRule="exact"/>
        <w:ind w:firstLineChars="200" w:firstLine="422"/>
      </w:pPr>
      <w:proofErr w:type="gramStart"/>
      <w:r w:rsidRPr="00310F6B">
        <w:rPr>
          <w:rFonts w:eastAsia="黑体"/>
          <w:b/>
          <w:szCs w:val="26"/>
        </w:rPr>
        <w:t>第二十四条</w:t>
      </w:r>
      <w:r w:rsidRPr="00310F6B">
        <w:rPr>
          <w:rFonts w:eastAsia="黑体"/>
          <w:b/>
          <w:szCs w:val="26"/>
        </w:rPr>
        <w:t xml:space="preserve">  </w:t>
      </w:r>
      <w:r w:rsidRPr="00310F6B">
        <w:t>培养单位组织研究生学位论文答辩后</w:t>
      </w:r>
      <w:proofErr w:type="gramEnd"/>
      <w:r w:rsidRPr="00310F6B">
        <w:t>，按照答辩经费标准，发放至答辩委员会成员个人银行账户。</w:t>
      </w:r>
    </w:p>
    <w:p w14:paraId="3B62F46F" w14:textId="77777777" w:rsidR="00715EB8" w:rsidRPr="00310F6B" w:rsidRDefault="00715EB8">
      <w:pPr>
        <w:spacing w:line="276" w:lineRule="auto"/>
        <w:ind w:firstLineChars="200" w:firstLine="422"/>
      </w:pPr>
      <w:r w:rsidRPr="00310F6B">
        <w:rPr>
          <w:rFonts w:eastAsia="黑体"/>
          <w:b/>
          <w:szCs w:val="26"/>
        </w:rPr>
        <w:t>第二十五</w:t>
      </w:r>
      <w:proofErr w:type="gramStart"/>
      <w:r w:rsidRPr="00310F6B">
        <w:rPr>
          <w:rFonts w:eastAsia="黑体"/>
          <w:b/>
          <w:szCs w:val="26"/>
        </w:rPr>
        <w:t>条</w:t>
      </w:r>
      <w:r w:rsidRPr="00310F6B">
        <w:rPr>
          <w:rFonts w:eastAsia="黑体"/>
          <w:b/>
          <w:szCs w:val="26"/>
        </w:rPr>
        <w:t xml:space="preserve"> </w:t>
      </w:r>
      <w:r w:rsidRPr="00310F6B">
        <w:t>培养</w:t>
      </w:r>
      <w:proofErr w:type="gramEnd"/>
      <w:r w:rsidRPr="00310F6B">
        <w:t>单位不得向研究生（含在职人员攻读学位研究生）收取论文评审（含重新评审）及答辩（含重新答辩）发生的相关费用。</w:t>
      </w:r>
    </w:p>
    <w:p w14:paraId="5E480C28" w14:textId="77777777" w:rsidR="00715EB8" w:rsidRPr="00310F6B" w:rsidRDefault="00715EB8">
      <w:pPr>
        <w:pStyle w:val="3"/>
      </w:pPr>
      <w:proofErr w:type="gramStart"/>
      <w:r w:rsidRPr="00310F6B">
        <w:t>第五章</w:t>
      </w:r>
      <w:r w:rsidRPr="00310F6B">
        <w:t xml:space="preserve">  </w:t>
      </w:r>
      <w:r w:rsidRPr="00310F6B">
        <w:t>附</w:t>
      </w:r>
      <w:proofErr w:type="gramEnd"/>
      <w:r w:rsidRPr="00310F6B">
        <w:t xml:space="preserve"> </w:t>
      </w:r>
      <w:r w:rsidRPr="00310F6B">
        <w:rPr>
          <w:rStyle w:val="31"/>
        </w:rPr>
        <w:t xml:space="preserve"> </w:t>
      </w:r>
      <w:r w:rsidRPr="00310F6B">
        <w:t>则</w:t>
      </w:r>
    </w:p>
    <w:p w14:paraId="0D073F77" w14:textId="77777777" w:rsidR="00715EB8" w:rsidRPr="00310F6B" w:rsidRDefault="00715EB8">
      <w:pPr>
        <w:spacing w:line="276" w:lineRule="auto"/>
        <w:ind w:firstLineChars="200" w:firstLine="422"/>
      </w:pPr>
      <w:proofErr w:type="gramStart"/>
      <w:r w:rsidRPr="00310F6B">
        <w:rPr>
          <w:rFonts w:eastAsia="黑体"/>
          <w:b/>
          <w:szCs w:val="26"/>
        </w:rPr>
        <w:t>第二十六条</w:t>
      </w:r>
      <w:r w:rsidRPr="00310F6B">
        <w:rPr>
          <w:rFonts w:eastAsia="黑体"/>
          <w:b/>
          <w:szCs w:val="26"/>
        </w:rPr>
        <w:t xml:space="preserve">  </w:t>
      </w:r>
      <w:r w:rsidRPr="00310F6B">
        <w:t>本办法由研究生院负责解释</w:t>
      </w:r>
      <w:proofErr w:type="gramEnd"/>
      <w:r w:rsidRPr="00310F6B">
        <w:t>。</w:t>
      </w:r>
    </w:p>
    <w:p w14:paraId="6A1A5F0B" w14:textId="77777777" w:rsidR="00715EB8" w:rsidRPr="00310F6B" w:rsidRDefault="00715EB8">
      <w:pPr>
        <w:spacing w:line="340" w:lineRule="exact"/>
        <w:ind w:firstLineChars="200" w:firstLine="422"/>
      </w:pPr>
      <w:proofErr w:type="gramStart"/>
      <w:r w:rsidRPr="00310F6B">
        <w:rPr>
          <w:rFonts w:eastAsia="黑体"/>
          <w:b/>
          <w:szCs w:val="26"/>
        </w:rPr>
        <w:t>第二十七条</w:t>
      </w:r>
      <w:r w:rsidRPr="00310F6B">
        <w:rPr>
          <w:rFonts w:eastAsia="黑体"/>
          <w:b/>
          <w:szCs w:val="26"/>
        </w:rPr>
        <w:t xml:space="preserve">  </w:t>
      </w:r>
      <w:r w:rsidRPr="00310F6B">
        <w:t>本办法自公布之日起执行</w:t>
      </w:r>
      <w:proofErr w:type="gramEnd"/>
      <w:r w:rsidRPr="00310F6B">
        <w:t>，原《武汉理工大学全日制专业学位硕士研究生专业实践经费管理暂行办法》（校研字〔</w:t>
      </w:r>
      <w:r w:rsidRPr="00310F6B">
        <w:t>2014</w:t>
      </w:r>
      <w:r w:rsidRPr="00310F6B">
        <w:t>〕</w:t>
      </w:r>
      <w:r w:rsidRPr="00310F6B">
        <w:t>44</w:t>
      </w:r>
      <w:r w:rsidRPr="00310F6B">
        <w:t>号）、《武汉理工大学研究生业务费使用实施细则》（校研字〔</w:t>
      </w:r>
      <w:r w:rsidRPr="00310F6B">
        <w:t>2016</w:t>
      </w:r>
      <w:r w:rsidRPr="00310F6B">
        <w:t>〕</w:t>
      </w:r>
      <w:r w:rsidRPr="00310F6B">
        <w:t>25</w:t>
      </w:r>
      <w:r w:rsidRPr="00310F6B">
        <w:t>号）、《武汉理工大学研究生教学评审费管理规范》（校研字〔</w:t>
      </w:r>
      <w:r w:rsidRPr="00310F6B">
        <w:t>2016</w:t>
      </w:r>
      <w:r w:rsidRPr="00310F6B">
        <w:t>〕</w:t>
      </w:r>
      <w:r w:rsidRPr="00310F6B">
        <w:t>55</w:t>
      </w:r>
      <w:r w:rsidRPr="00310F6B">
        <w:t>号）同时废止。</w:t>
      </w:r>
    </w:p>
    <w:p w14:paraId="10BD0649" w14:textId="77777777" w:rsidR="00715EB8" w:rsidRPr="00310F6B" w:rsidRDefault="00715EB8">
      <w:pPr>
        <w:pStyle w:val="1"/>
        <w:rPr>
          <w:rFonts w:hint="eastAsia"/>
          <w:color w:val="auto"/>
        </w:rPr>
      </w:pPr>
      <w:r w:rsidRPr="00310F6B">
        <w:rPr>
          <w:color w:val="auto"/>
        </w:rPr>
        <w:br w:type="page"/>
      </w:r>
      <w:bookmarkStart w:id="64" w:name="_Toc207638170"/>
      <w:r w:rsidRPr="00310F6B">
        <w:rPr>
          <w:color w:val="auto"/>
        </w:rPr>
        <w:lastRenderedPageBreak/>
        <w:t>武汉理工大学研究生转专业与转学管理办法</w:t>
      </w:r>
      <w:bookmarkEnd w:id="64"/>
    </w:p>
    <w:p w14:paraId="3EA6D777" w14:textId="77777777" w:rsidR="00715EB8" w:rsidRPr="00310F6B" w:rsidRDefault="00715EB8">
      <w:pPr>
        <w:pStyle w:val="2"/>
        <w:spacing w:before="158" w:after="158"/>
      </w:pPr>
      <w:r w:rsidRPr="00310F6B">
        <w:t>校研字〔</w:t>
      </w:r>
      <w:r w:rsidRPr="00310F6B">
        <w:t>2019</w:t>
      </w:r>
      <w:r w:rsidRPr="00310F6B">
        <w:t>〕</w:t>
      </w:r>
      <w:r w:rsidRPr="00310F6B">
        <w:t>10</w:t>
      </w:r>
      <w:r w:rsidRPr="00310F6B">
        <w:t>号</w:t>
      </w:r>
    </w:p>
    <w:p w14:paraId="21A4CBDF"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4A2DE31B" w14:textId="77777777" w:rsidR="00715EB8" w:rsidRPr="00310F6B" w:rsidRDefault="00715EB8">
      <w:pPr>
        <w:spacing w:line="340" w:lineRule="exact"/>
        <w:ind w:firstLineChars="200" w:firstLine="422"/>
      </w:pPr>
      <w:proofErr w:type="gramStart"/>
      <w:r w:rsidRPr="00310F6B">
        <w:rPr>
          <w:rFonts w:eastAsia="黑体"/>
          <w:b/>
        </w:rPr>
        <w:t>第一条</w:t>
      </w:r>
      <w:r w:rsidRPr="00310F6B">
        <w:rPr>
          <w:rFonts w:eastAsia="黑体"/>
          <w:b/>
        </w:rPr>
        <w:t xml:space="preserve">  </w:t>
      </w:r>
      <w:r w:rsidRPr="00310F6B">
        <w:t>为规范我校研究生转专业和转学管理</w:t>
      </w:r>
      <w:proofErr w:type="gramEnd"/>
      <w:r w:rsidRPr="00310F6B">
        <w:t>，维护正常的教育教学秩序，保障研究生合法权益，依据有关法律规定以及武汉理工大学研究生学籍学历管理办法要求，制定本办法。</w:t>
      </w:r>
    </w:p>
    <w:p w14:paraId="5D6E6C62" w14:textId="77777777" w:rsidR="00715EB8" w:rsidRPr="00310F6B" w:rsidRDefault="00715EB8">
      <w:pPr>
        <w:spacing w:line="340" w:lineRule="exact"/>
        <w:ind w:firstLineChars="200" w:firstLine="422"/>
        <w:rPr>
          <w:rFonts w:eastAsia="黑体"/>
          <w:b/>
        </w:rPr>
      </w:pPr>
      <w:proofErr w:type="gramStart"/>
      <w:r w:rsidRPr="00310F6B">
        <w:rPr>
          <w:rFonts w:eastAsia="黑体"/>
          <w:b/>
        </w:rPr>
        <w:t>第二条</w:t>
      </w:r>
      <w:r w:rsidRPr="00310F6B">
        <w:rPr>
          <w:rFonts w:eastAsia="黑体"/>
          <w:b/>
        </w:rPr>
        <w:t xml:space="preserve">  </w:t>
      </w:r>
      <w:r w:rsidRPr="00310F6B">
        <w:t>本办法适用于我校接受普通高等学历教育的研究生转专业与转学的管理</w:t>
      </w:r>
      <w:proofErr w:type="gramEnd"/>
      <w:r w:rsidRPr="00310F6B">
        <w:t>。</w:t>
      </w:r>
    </w:p>
    <w:p w14:paraId="7040C2D1" w14:textId="77777777" w:rsidR="00715EB8" w:rsidRPr="00310F6B" w:rsidRDefault="00715EB8">
      <w:pPr>
        <w:spacing w:line="340" w:lineRule="exact"/>
        <w:ind w:firstLineChars="200" w:firstLine="422"/>
      </w:pPr>
      <w:proofErr w:type="gramStart"/>
      <w:r w:rsidRPr="00310F6B">
        <w:rPr>
          <w:rFonts w:eastAsia="黑体"/>
          <w:b/>
        </w:rPr>
        <w:t>第三条</w:t>
      </w:r>
      <w:r w:rsidRPr="00310F6B">
        <w:rPr>
          <w:rFonts w:eastAsia="黑体"/>
          <w:b/>
        </w:rPr>
        <w:t xml:space="preserve">  </w:t>
      </w:r>
      <w:r w:rsidRPr="00310F6B">
        <w:t>研究生的转专业与转学应在坚持公开</w:t>
      </w:r>
      <w:proofErr w:type="gramEnd"/>
      <w:r w:rsidRPr="00310F6B">
        <w:t>、公平、公正的基础上，做到依据明确、材料充分、程序正当。</w:t>
      </w:r>
    </w:p>
    <w:p w14:paraId="7F7EB63F" w14:textId="77777777" w:rsidR="00715EB8" w:rsidRPr="00310F6B" w:rsidRDefault="00715EB8">
      <w:pPr>
        <w:pStyle w:val="3"/>
      </w:pPr>
      <w:proofErr w:type="gramStart"/>
      <w:r w:rsidRPr="00310F6B">
        <w:t>第二章</w:t>
      </w:r>
      <w:r w:rsidRPr="00310F6B">
        <w:t xml:space="preserve">  </w:t>
      </w:r>
      <w:r w:rsidRPr="00310F6B">
        <w:t>转专业</w:t>
      </w:r>
      <w:proofErr w:type="gramEnd"/>
    </w:p>
    <w:p w14:paraId="3B228580" w14:textId="77777777" w:rsidR="00715EB8" w:rsidRPr="00310F6B" w:rsidRDefault="00715EB8">
      <w:pPr>
        <w:spacing w:line="340" w:lineRule="exact"/>
        <w:ind w:firstLineChars="200" w:firstLine="422"/>
      </w:pPr>
      <w:proofErr w:type="gramStart"/>
      <w:r w:rsidRPr="00310F6B">
        <w:rPr>
          <w:rFonts w:eastAsia="黑体"/>
          <w:b/>
        </w:rPr>
        <w:t>第四条</w:t>
      </w:r>
      <w:r w:rsidRPr="00310F6B">
        <w:rPr>
          <w:rFonts w:eastAsia="黑体"/>
          <w:b/>
        </w:rPr>
        <w:t xml:space="preserve">  </w:t>
      </w:r>
      <w:r w:rsidRPr="00310F6B">
        <w:t>研究生有下列情形之一</w:t>
      </w:r>
      <w:proofErr w:type="gramEnd"/>
      <w:r w:rsidRPr="00310F6B">
        <w:t>，可申请转专业：</w:t>
      </w:r>
    </w:p>
    <w:p w14:paraId="366847A8" w14:textId="77777777" w:rsidR="00715EB8" w:rsidRPr="00310F6B" w:rsidRDefault="00715EB8">
      <w:pPr>
        <w:spacing w:line="340" w:lineRule="exact"/>
        <w:ind w:firstLineChars="200" w:firstLine="420"/>
      </w:pPr>
      <w:r w:rsidRPr="00310F6B">
        <w:t>（一）对其他专业有兴趣和专长的（需提供专家推荐信和获奖表彰、科研论文、发明专利等相关支撑材料）；</w:t>
      </w:r>
    </w:p>
    <w:p w14:paraId="5991CECC" w14:textId="77777777" w:rsidR="00715EB8" w:rsidRPr="00310F6B" w:rsidRDefault="00715EB8">
      <w:pPr>
        <w:spacing w:line="340" w:lineRule="exact"/>
        <w:ind w:firstLineChars="200" w:firstLine="420"/>
      </w:pPr>
      <w:r w:rsidRPr="00310F6B">
        <w:t>（二）经二级甲等以上医院诊断患病，无法继续在所在专业学习，但尚能在其他相近专业学习的；</w:t>
      </w:r>
    </w:p>
    <w:p w14:paraId="49B74EFC" w14:textId="77777777" w:rsidR="00715EB8" w:rsidRPr="00310F6B" w:rsidRDefault="00715EB8">
      <w:pPr>
        <w:spacing w:line="340" w:lineRule="exact"/>
        <w:ind w:firstLineChars="200" w:firstLine="420"/>
      </w:pPr>
      <w:r w:rsidRPr="00310F6B">
        <w:t>（三）确有特殊困难、特别需要，经研究生院认定无法继续在所在专业学习，但尚能在其他相近专业学习的。</w:t>
      </w:r>
    </w:p>
    <w:p w14:paraId="185E0273" w14:textId="77777777" w:rsidR="00715EB8" w:rsidRPr="00310F6B" w:rsidRDefault="00715EB8">
      <w:pPr>
        <w:spacing w:line="340" w:lineRule="exact"/>
        <w:ind w:firstLineChars="200" w:firstLine="420"/>
      </w:pPr>
      <w:r w:rsidRPr="00310F6B">
        <w:t>休学创业或退役后复学的研究生，因自身情况需要转专业的，优先考虑。</w:t>
      </w:r>
    </w:p>
    <w:p w14:paraId="6990B4A4" w14:textId="77777777" w:rsidR="00715EB8" w:rsidRPr="00310F6B" w:rsidRDefault="00715EB8">
      <w:pPr>
        <w:spacing w:line="340" w:lineRule="exact"/>
        <w:ind w:firstLineChars="200" w:firstLine="420"/>
      </w:pPr>
      <w:r w:rsidRPr="00310F6B">
        <w:t>研究生申请转专业原则上应在低年级完成。</w:t>
      </w:r>
    </w:p>
    <w:p w14:paraId="6F6EE0A0" w14:textId="77777777" w:rsidR="00715EB8" w:rsidRPr="00310F6B" w:rsidRDefault="00715EB8">
      <w:pPr>
        <w:spacing w:line="340" w:lineRule="exact"/>
        <w:ind w:firstLineChars="200" w:firstLine="422"/>
      </w:pPr>
      <w:proofErr w:type="gramStart"/>
      <w:r w:rsidRPr="00310F6B">
        <w:rPr>
          <w:rFonts w:eastAsia="黑体"/>
          <w:b/>
        </w:rPr>
        <w:t>第五条</w:t>
      </w:r>
      <w:r w:rsidRPr="00310F6B">
        <w:rPr>
          <w:rFonts w:eastAsia="黑体"/>
          <w:b/>
        </w:rPr>
        <w:t xml:space="preserve">  </w:t>
      </w:r>
      <w:r w:rsidRPr="00310F6B">
        <w:t>研究生有下列情形之一</w:t>
      </w:r>
      <w:proofErr w:type="gramEnd"/>
      <w:r w:rsidRPr="00310F6B">
        <w:t>，一般不得转专业：</w:t>
      </w:r>
    </w:p>
    <w:p w14:paraId="0BAC4D4B" w14:textId="77777777" w:rsidR="00715EB8" w:rsidRPr="00310F6B" w:rsidRDefault="00715EB8">
      <w:pPr>
        <w:spacing w:line="340" w:lineRule="exact"/>
        <w:ind w:firstLineChars="200" w:firstLine="420"/>
      </w:pPr>
      <w:r w:rsidRPr="00310F6B">
        <w:t>（一）学术型研究生和专业学位研究生间跨类转专业的、艺术体育类专业转入普通类专业的、统考课程中低数学要求专业转入高数学要求专业的、统考课程中无数学要求专业转入有数学要求专业的；</w:t>
      </w:r>
    </w:p>
    <w:p w14:paraId="6C1DF0C3" w14:textId="77777777" w:rsidR="00715EB8" w:rsidRPr="00310F6B" w:rsidRDefault="00715EB8">
      <w:pPr>
        <w:spacing w:line="340" w:lineRule="exact"/>
        <w:ind w:firstLineChars="200" w:firstLine="420"/>
      </w:pPr>
      <w:r w:rsidRPr="00310F6B">
        <w:t>（二）正在休学、保留学籍或保留入学资格的；</w:t>
      </w:r>
    </w:p>
    <w:p w14:paraId="53AA63B9" w14:textId="77777777" w:rsidR="00715EB8" w:rsidRPr="00310F6B" w:rsidRDefault="00715EB8">
      <w:pPr>
        <w:spacing w:line="340" w:lineRule="exact"/>
        <w:ind w:firstLineChars="200" w:firstLine="420"/>
      </w:pPr>
      <w:r w:rsidRPr="00310F6B">
        <w:t>（三）应予退学或开除学籍的；</w:t>
      </w:r>
    </w:p>
    <w:p w14:paraId="4AC085DA" w14:textId="77777777" w:rsidR="00715EB8" w:rsidRPr="00310F6B" w:rsidRDefault="00715EB8">
      <w:pPr>
        <w:spacing w:line="340" w:lineRule="exact"/>
        <w:ind w:firstLineChars="200" w:firstLine="420"/>
      </w:pPr>
      <w:r w:rsidRPr="00310F6B">
        <w:t>（四）按国家特殊类型招生录取的；</w:t>
      </w:r>
    </w:p>
    <w:p w14:paraId="56DBC746" w14:textId="77777777" w:rsidR="00715EB8" w:rsidRPr="00310F6B" w:rsidRDefault="00715EB8">
      <w:pPr>
        <w:spacing w:line="340" w:lineRule="exact"/>
        <w:ind w:firstLineChars="200" w:firstLine="420"/>
      </w:pPr>
      <w:r w:rsidRPr="00310F6B">
        <w:t>（五）录取前与我校有明确约定的；</w:t>
      </w:r>
    </w:p>
    <w:p w14:paraId="4878A26B" w14:textId="77777777" w:rsidR="00715EB8" w:rsidRPr="00310F6B" w:rsidRDefault="00715EB8">
      <w:pPr>
        <w:spacing w:line="340" w:lineRule="exact"/>
        <w:ind w:firstLineChars="200" w:firstLine="420"/>
      </w:pPr>
      <w:r w:rsidRPr="00310F6B">
        <w:t>（六）国家或湖北省有相关规定的。</w:t>
      </w:r>
    </w:p>
    <w:p w14:paraId="56FBC27B" w14:textId="77777777" w:rsidR="00715EB8" w:rsidRPr="00310F6B" w:rsidRDefault="00715EB8">
      <w:pPr>
        <w:spacing w:line="340" w:lineRule="exact"/>
        <w:ind w:firstLineChars="200" w:firstLine="422"/>
      </w:pPr>
      <w:proofErr w:type="gramStart"/>
      <w:r w:rsidRPr="00310F6B">
        <w:rPr>
          <w:rFonts w:eastAsia="黑体"/>
          <w:b/>
        </w:rPr>
        <w:t>第六条</w:t>
      </w:r>
      <w:r w:rsidRPr="00310F6B">
        <w:rPr>
          <w:rFonts w:eastAsia="黑体"/>
          <w:b/>
        </w:rPr>
        <w:t xml:space="preserve">  </w:t>
      </w:r>
      <w:r w:rsidRPr="00310F6B">
        <w:t>研究生申请转专业工作由研究生院统筹安排</w:t>
      </w:r>
      <w:proofErr w:type="gramEnd"/>
      <w:r w:rsidRPr="00310F6B">
        <w:t>。学校成立研究生转专业工作组；各培养单位成立相应的工作小组，并结合实际情况制定转专业工作实施细则。实施细则中应包括以下内容：转专业工作小组组成，接收研究生的条件、数量、录取原</w:t>
      </w:r>
      <w:r w:rsidRPr="00310F6B">
        <w:lastRenderedPageBreak/>
        <w:t>则，申请转专业研究生需提供的支撑材料，专业考核工作小组组成，考核的内容、方式、安排，考核总评成绩的构成等。制定实施细则应做到标准明确、条件公开、程序规范、过程清楚、手续完备。</w:t>
      </w:r>
    </w:p>
    <w:p w14:paraId="1360B9D5" w14:textId="77777777" w:rsidR="00715EB8" w:rsidRPr="00310F6B" w:rsidRDefault="00715EB8">
      <w:pPr>
        <w:spacing w:line="340" w:lineRule="exact"/>
        <w:ind w:firstLineChars="200" w:firstLine="422"/>
      </w:pPr>
      <w:proofErr w:type="gramStart"/>
      <w:r w:rsidRPr="00310F6B">
        <w:rPr>
          <w:rFonts w:eastAsia="黑体"/>
          <w:b/>
        </w:rPr>
        <w:t>第七条</w:t>
      </w:r>
      <w:r w:rsidRPr="00310F6B">
        <w:rPr>
          <w:rFonts w:eastAsia="黑体"/>
          <w:b/>
        </w:rPr>
        <w:t xml:space="preserve">  </w:t>
      </w:r>
      <w:r w:rsidRPr="00310F6B">
        <w:t>研究生申请转专业程序如下</w:t>
      </w:r>
      <w:proofErr w:type="gramEnd"/>
      <w:r w:rsidRPr="00310F6B">
        <w:t>：</w:t>
      </w:r>
    </w:p>
    <w:p w14:paraId="00C5EF5C" w14:textId="77777777" w:rsidR="00715EB8" w:rsidRPr="00310F6B" w:rsidRDefault="00715EB8">
      <w:pPr>
        <w:spacing w:line="340" w:lineRule="exact"/>
        <w:ind w:firstLineChars="200" w:firstLine="420"/>
      </w:pPr>
      <w:r w:rsidRPr="00310F6B">
        <w:t>（一）研究生填写《武汉理工大学研究生转专业申请审批表》并附支撑材料，定向培养的研究生办理转专业需经定向培养单位同意；</w:t>
      </w:r>
    </w:p>
    <w:p w14:paraId="447C3AC5" w14:textId="77777777" w:rsidR="00715EB8" w:rsidRPr="00310F6B" w:rsidRDefault="00715EB8">
      <w:pPr>
        <w:spacing w:line="340" w:lineRule="exact"/>
        <w:ind w:firstLineChars="200" w:firstLine="420"/>
      </w:pPr>
      <w:r w:rsidRPr="00310F6B">
        <w:t>（二）现专业导师签署意见；</w:t>
      </w:r>
    </w:p>
    <w:p w14:paraId="6CE760B2" w14:textId="77777777" w:rsidR="00715EB8" w:rsidRPr="00310F6B" w:rsidRDefault="00715EB8">
      <w:pPr>
        <w:spacing w:line="340" w:lineRule="exact"/>
        <w:ind w:firstLineChars="200" w:firstLine="420"/>
      </w:pPr>
      <w:r w:rsidRPr="00310F6B">
        <w:t>（三）</w:t>
      </w:r>
      <w:bookmarkStart w:id="65" w:name="_Hlk529786550"/>
      <w:r w:rsidRPr="00310F6B">
        <w:t>研究生提交申请材料至所在</w:t>
      </w:r>
      <w:bookmarkStart w:id="66" w:name="_Hlk529786498"/>
      <w:r w:rsidRPr="00310F6B">
        <w:t>培养单位</w:t>
      </w:r>
      <w:bookmarkEnd w:id="65"/>
      <w:bookmarkEnd w:id="66"/>
      <w:r w:rsidRPr="00310F6B">
        <w:t>，所在培养单位</w:t>
      </w:r>
      <w:bookmarkStart w:id="67" w:name="_Hlk529786522"/>
      <w:r w:rsidRPr="00310F6B">
        <w:t>转专业工作小组审查</w:t>
      </w:r>
      <w:bookmarkEnd w:id="67"/>
      <w:r w:rsidRPr="00310F6B">
        <w:t>并签署意见；</w:t>
      </w:r>
    </w:p>
    <w:p w14:paraId="03757CC3" w14:textId="77777777" w:rsidR="00715EB8" w:rsidRPr="00310F6B" w:rsidRDefault="00715EB8">
      <w:pPr>
        <w:spacing w:line="340" w:lineRule="exact"/>
        <w:ind w:firstLineChars="200" w:firstLine="420"/>
      </w:pPr>
      <w:r w:rsidRPr="00310F6B">
        <w:t>（四）拟转入专业导师在确认接收研究生后指导人数不超过当年培养单位规定上限的情况下签署意见；</w:t>
      </w:r>
    </w:p>
    <w:p w14:paraId="4D3FEE20" w14:textId="77777777" w:rsidR="00715EB8" w:rsidRPr="00310F6B" w:rsidRDefault="00715EB8">
      <w:pPr>
        <w:spacing w:line="340" w:lineRule="exact"/>
        <w:ind w:firstLineChars="200" w:firstLine="420"/>
      </w:pPr>
      <w:r w:rsidRPr="00310F6B">
        <w:t>（五）研究生提交申请材料至拟转入培养单位并进行专业考核，拟转入培养单位转专业工作小组依据考核总评成绩和拟转入导师培养条件进行审查，通过后签署单位意见，并</w:t>
      </w:r>
      <w:bookmarkStart w:id="68" w:name="_Hlk529786711"/>
      <w:r w:rsidRPr="00310F6B">
        <w:t>将所有材料报送</w:t>
      </w:r>
      <w:bookmarkEnd w:id="68"/>
      <w:r w:rsidRPr="00310F6B">
        <w:t>研究生院审核；</w:t>
      </w:r>
    </w:p>
    <w:p w14:paraId="289F1EB0" w14:textId="77777777" w:rsidR="00715EB8" w:rsidRPr="00310F6B" w:rsidRDefault="00715EB8">
      <w:pPr>
        <w:spacing w:line="340" w:lineRule="exact"/>
        <w:ind w:firstLineChars="200" w:firstLine="420"/>
      </w:pPr>
      <w:r w:rsidRPr="00310F6B">
        <w:t>（六）研究生院将通过审核的转专业情况报送分管校领导，并经校长办公会或者专题会议研究决定后进行公示，公示无异议者，研究生院行文，办理相关学籍异动手续。</w:t>
      </w:r>
    </w:p>
    <w:p w14:paraId="7B691057" w14:textId="77777777" w:rsidR="00715EB8" w:rsidRPr="00310F6B" w:rsidRDefault="00715EB8">
      <w:pPr>
        <w:spacing w:line="340" w:lineRule="exact"/>
        <w:ind w:firstLineChars="200" w:firstLine="422"/>
      </w:pPr>
      <w:proofErr w:type="gramStart"/>
      <w:r w:rsidRPr="00310F6B">
        <w:rPr>
          <w:rFonts w:eastAsia="黑体"/>
          <w:b/>
        </w:rPr>
        <w:t>第八条</w:t>
      </w:r>
      <w:r w:rsidRPr="00310F6B">
        <w:rPr>
          <w:rFonts w:eastAsia="黑体"/>
          <w:b/>
        </w:rPr>
        <w:t xml:space="preserve">  </w:t>
      </w:r>
      <w:r w:rsidRPr="00310F6B">
        <w:t>提交转专业申请后</w:t>
      </w:r>
      <w:proofErr w:type="gramEnd"/>
      <w:r w:rsidRPr="00310F6B">
        <w:t>，如需撤销原申请，可在学校拟批准转专业名单公布一周内向研究生院提出撤销请求。</w:t>
      </w:r>
    </w:p>
    <w:p w14:paraId="08A4C19C" w14:textId="77777777" w:rsidR="00715EB8" w:rsidRPr="00310F6B" w:rsidRDefault="00715EB8">
      <w:pPr>
        <w:spacing w:line="276" w:lineRule="auto"/>
        <w:ind w:firstLineChars="200" w:firstLine="422"/>
      </w:pPr>
      <w:bookmarkStart w:id="69" w:name="_Hlk529786823"/>
      <w:proofErr w:type="gramStart"/>
      <w:r w:rsidRPr="00310F6B">
        <w:rPr>
          <w:rFonts w:eastAsia="黑体"/>
          <w:b/>
        </w:rPr>
        <w:t>第九条</w:t>
      </w:r>
      <w:r w:rsidRPr="00310F6B">
        <w:rPr>
          <w:rFonts w:eastAsia="黑体"/>
          <w:b/>
        </w:rPr>
        <w:t xml:space="preserve">  </w:t>
      </w:r>
      <w:r w:rsidRPr="00310F6B">
        <w:t>培养单位根据社会对人才需求情况的发展变化</w:t>
      </w:r>
      <w:proofErr w:type="gramEnd"/>
      <w:r w:rsidRPr="00310F6B">
        <w:t>，需要适当调整专业的，允许在读研究生转到其他相关专业就读，但需经学位评定分委员会或党政联席会审议并报研究生院审核。</w:t>
      </w:r>
      <w:bookmarkEnd w:id="69"/>
    </w:p>
    <w:p w14:paraId="33A435A5" w14:textId="77777777" w:rsidR="00715EB8" w:rsidRPr="00310F6B" w:rsidRDefault="00715EB8">
      <w:pPr>
        <w:pStyle w:val="3"/>
      </w:pPr>
      <w:r w:rsidRPr="00310F6B">
        <w:t>第三章</w:t>
      </w:r>
      <w:r w:rsidRPr="00310F6B">
        <w:t xml:space="preserve"> </w:t>
      </w:r>
      <w:proofErr w:type="gramStart"/>
      <w:r w:rsidRPr="00310F6B">
        <w:t>转</w:t>
      </w:r>
      <w:r w:rsidRPr="00310F6B">
        <w:rPr>
          <w:rFonts w:hint="eastAsia"/>
        </w:rPr>
        <w:t xml:space="preserve"> </w:t>
      </w:r>
      <w:r w:rsidRPr="00310F6B">
        <w:t xml:space="preserve"> </w:t>
      </w:r>
      <w:r w:rsidRPr="00310F6B">
        <w:t>学</w:t>
      </w:r>
      <w:proofErr w:type="gramEnd"/>
    </w:p>
    <w:p w14:paraId="3DAAC8B8" w14:textId="77777777" w:rsidR="00715EB8" w:rsidRPr="00310F6B" w:rsidRDefault="00715EB8">
      <w:pPr>
        <w:spacing w:line="276" w:lineRule="auto"/>
        <w:ind w:firstLineChars="200" w:firstLine="422"/>
      </w:pPr>
      <w:proofErr w:type="gramStart"/>
      <w:r w:rsidRPr="00310F6B">
        <w:rPr>
          <w:rFonts w:eastAsia="黑体"/>
          <w:b/>
        </w:rPr>
        <w:t>第十条</w:t>
      </w:r>
      <w:r w:rsidRPr="00310F6B">
        <w:rPr>
          <w:rFonts w:eastAsia="黑体"/>
          <w:b/>
        </w:rPr>
        <w:t xml:space="preserve">  </w:t>
      </w:r>
      <w:r w:rsidRPr="00310F6B">
        <w:t>被我校录取的研究生一般应当在我校完成学业</w:t>
      </w:r>
      <w:proofErr w:type="gramEnd"/>
      <w:r w:rsidRPr="00310F6B">
        <w:t>。因患病或者有特殊困难、特别需要，无法继续在我校学习或者不适应我校学习要求的，可以申请转学。</w:t>
      </w:r>
    </w:p>
    <w:p w14:paraId="5BE30326" w14:textId="77777777" w:rsidR="00715EB8" w:rsidRPr="00310F6B" w:rsidRDefault="00715EB8">
      <w:pPr>
        <w:spacing w:line="340" w:lineRule="exact"/>
        <w:ind w:firstLineChars="200" w:firstLine="420"/>
      </w:pPr>
      <w:r w:rsidRPr="00310F6B">
        <w:t>因患病或者有特殊困难、特别需要，无法继续在所在学校学习或者不适应所在学校学习，但在我校可培养的，可以申请转入。</w:t>
      </w:r>
    </w:p>
    <w:p w14:paraId="2EFCAD82" w14:textId="77777777" w:rsidR="00715EB8" w:rsidRPr="00310F6B" w:rsidRDefault="00715EB8">
      <w:pPr>
        <w:spacing w:line="340" w:lineRule="exact"/>
        <w:ind w:firstLineChars="200" w:firstLine="422"/>
      </w:pPr>
      <w:proofErr w:type="gramStart"/>
      <w:r w:rsidRPr="00310F6B">
        <w:rPr>
          <w:rFonts w:eastAsia="黑体"/>
          <w:b/>
        </w:rPr>
        <w:t>第十一条</w:t>
      </w:r>
      <w:r w:rsidRPr="00310F6B">
        <w:rPr>
          <w:rFonts w:eastAsia="黑体"/>
          <w:b/>
        </w:rPr>
        <w:t xml:space="preserve">  </w:t>
      </w:r>
      <w:r w:rsidRPr="00310F6B">
        <w:t>研究生有下列情形之一</w:t>
      </w:r>
      <w:proofErr w:type="gramEnd"/>
      <w:r w:rsidRPr="00310F6B">
        <w:t>，不得转学：</w:t>
      </w:r>
    </w:p>
    <w:p w14:paraId="2E9932DD" w14:textId="77777777" w:rsidR="00715EB8" w:rsidRPr="00310F6B" w:rsidRDefault="00715EB8">
      <w:pPr>
        <w:spacing w:line="340" w:lineRule="exact"/>
        <w:ind w:firstLineChars="200" w:firstLine="420"/>
      </w:pPr>
      <w:r w:rsidRPr="00310F6B">
        <w:t>（一）入学未满一学期或者毕业前一年的；</w:t>
      </w:r>
    </w:p>
    <w:p w14:paraId="46410B92" w14:textId="77777777" w:rsidR="00715EB8" w:rsidRPr="00310F6B" w:rsidRDefault="00715EB8">
      <w:pPr>
        <w:spacing w:line="340" w:lineRule="exact"/>
        <w:ind w:firstLineChars="200" w:firstLine="420"/>
      </w:pPr>
      <w:r w:rsidRPr="00310F6B">
        <w:t>（二）由低学历层次转为高学历层次的；</w:t>
      </w:r>
    </w:p>
    <w:p w14:paraId="4865BE39" w14:textId="77777777" w:rsidR="00715EB8" w:rsidRPr="00310F6B" w:rsidRDefault="00715EB8">
      <w:pPr>
        <w:spacing w:line="340" w:lineRule="exact"/>
        <w:ind w:firstLineChars="200" w:firstLine="420"/>
      </w:pPr>
      <w:r w:rsidRPr="00310F6B">
        <w:t>（三）定向就业招生录取的；</w:t>
      </w:r>
    </w:p>
    <w:p w14:paraId="023F76EA" w14:textId="77777777" w:rsidR="00715EB8" w:rsidRPr="00310F6B" w:rsidRDefault="00715EB8">
      <w:pPr>
        <w:spacing w:line="340" w:lineRule="exact"/>
        <w:ind w:firstLineChars="200" w:firstLine="420"/>
      </w:pPr>
      <w:r w:rsidRPr="00310F6B">
        <w:t>（四）转出研究生，其拟转入学校或专业的录取控制标准高于我校或所在专业的；转入研究生，其所在学校或专业的录取控制标准低于我校或拟转入专业的；</w:t>
      </w:r>
    </w:p>
    <w:p w14:paraId="57C19931" w14:textId="77777777" w:rsidR="00715EB8" w:rsidRPr="00310F6B" w:rsidRDefault="00715EB8">
      <w:pPr>
        <w:spacing w:line="340" w:lineRule="exact"/>
        <w:ind w:firstLineChars="200" w:firstLine="420"/>
      </w:pPr>
      <w:r w:rsidRPr="00310F6B">
        <w:lastRenderedPageBreak/>
        <w:t>（五）应予退学或开除学籍的；</w:t>
      </w:r>
    </w:p>
    <w:p w14:paraId="391ED0C2" w14:textId="77777777" w:rsidR="00715EB8" w:rsidRPr="00310F6B" w:rsidRDefault="00715EB8">
      <w:pPr>
        <w:spacing w:line="340" w:lineRule="exact"/>
        <w:ind w:firstLineChars="200" w:firstLine="420"/>
      </w:pPr>
      <w:r w:rsidRPr="00310F6B">
        <w:t>（六）国家或湖北省有相关规定的或无正当转学理由的。</w:t>
      </w:r>
    </w:p>
    <w:p w14:paraId="6E3B78CB" w14:textId="77777777" w:rsidR="00715EB8" w:rsidRPr="00310F6B" w:rsidRDefault="00715EB8">
      <w:pPr>
        <w:spacing w:line="340" w:lineRule="exact"/>
        <w:ind w:firstLineChars="200" w:firstLine="422"/>
      </w:pPr>
      <w:proofErr w:type="gramStart"/>
      <w:r w:rsidRPr="00310F6B">
        <w:rPr>
          <w:rFonts w:eastAsia="黑体"/>
          <w:b/>
        </w:rPr>
        <w:t>第十二条</w:t>
      </w:r>
      <w:r w:rsidRPr="00310F6B">
        <w:rPr>
          <w:rFonts w:eastAsia="黑体"/>
          <w:b/>
        </w:rPr>
        <w:t xml:space="preserve">  </w:t>
      </w:r>
      <w:r w:rsidRPr="00310F6B">
        <w:t>研究生申请转学程序如下</w:t>
      </w:r>
      <w:proofErr w:type="gramEnd"/>
      <w:r w:rsidRPr="00310F6B">
        <w:t>：</w:t>
      </w:r>
    </w:p>
    <w:p w14:paraId="7A95E72C" w14:textId="77777777" w:rsidR="00715EB8" w:rsidRPr="00310F6B" w:rsidRDefault="00715EB8">
      <w:pPr>
        <w:spacing w:line="340" w:lineRule="exact"/>
        <w:ind w:firstLineChars="200" w:firstLine="420"/>
      </w:pPr>
      <w:r w:rsidRPr="00310F6B">
        <w:t>（一）转出研究生：由研究生本人提出申请，经我校同意，拟转入学校审核通过，发接收函告知我校后，可以办理转出手续。</w:t>
      </w:r>
    </w:p>
    <w:p w14:paraId="63D284AF" w14:textId="77777777" w:rsidR="00715EB8" w:rsidRPr="00310F6B" w:rsidRDefault="00715EB8">
      <w:pPr>
        <w:spacing w:line="340" w:lineRule="exact"/>
        <w:ind w:firstLineChars="200" w:firstLine="420"/>
      </w:pPr>
      <w:r w:rsidRPr="00310F6B">
        <w:t>（二）转入研究生：由本人提出申请，经所在学校同意，拟转入专业的导师和培养单位审查与考核通过，研究生院审核，报校长办公会或者专题会议研究决定。</w:t>
      </w:r>
    </w:p>
    <w:p w14:paraId="1E39179A" w14:textId="77777777" w:rsidR="00715EB8" w:rsidRPr="00310F6B" w:rsidRDefault="00715EB8">
      <w:pPr>
        <w:spacing w:line="340" w:lineRule="exact"/>
        <w:ind w:firstLineChars="200" w:firstLine="422"/>
      </w:pPr>
      <w:proofErr w:type="gramStart"/>
      <w:r w:rsidRPr="00310F6B">
        <w:rPr>
          <w:rFonts w:eastAsia="黑体"/>
          <w:b/>
        </w:rPr>
        <w:t>第十三条</w:t>
      </w:r>
      <w:r w:rsidRPr="00310F6B">
        <w:rPr>
          <w:rFonts w:eastAsia="黑体"/>
          <w:b/>
        </w:rPr>
        <w:t xml:space="preserve">  </w:t>
      </w:r>
      <w:r w:rsidRPr="00310F6B">
        <w:t>办理转学需提交的材料如下</w:t>
      </w:r>
      <w:proofErr w:type="gramEnd"/>
      <w:r w:rsidRPr="00310F6B">
        <w:t>：</w:t>
      </w:r>
    </w:p>
    <w:p w14:paraId="0F4B2340" w14:textId="77777777" w:rsidR="00715EB8" w:rsidRPr="00310F6B" w:rsidRDefault="00715EB8">
      <w:pPr>
        <w:spacing w:line="340" w:lineRule="exact"/>
        <w:ind w:firstLineChars="200" w:firstLine="420"/>
      </w:pPr>
      <w:r w:rsidRPr="00310F6B">
        <w:t>（一）研究生本人签字的转学申请报告；</w:t>
      </w:r>
    </w:p>
    <w:p w14:paraId="5093F97C" w14:textId="77777777" w:rsidR="00715EB8" w:rsidRPr="00310F6B" w:rsidRDefault="00715EB8">
      <w:pPr>
        <w:spacing w:line="340" w:lineRule="exact"/>
        <w:ind w:firstLineChars="200" w:firstLine="420"/>
      </w:pPr>
      <w:r w:rsidRPr="00310F6B">
        <w:t>（二）研究生本人签字的《普通高等学校学生转学申请（确认）表》（省内转学一式三份，跨省转学一式五份），转入、转出学校校领导签字并加盖学校印章；</w:t>
      </w:r>
    </w:p>
    <w:p w14:paraId="57D6DC78" w14:textId="77777777" w:rsidR="00715EB8" w:rsidRPr="00310F6B" w:rsidRDefault="00715EB8">
      <w:pPr>
        <w:spacing w:line="340" w:lineRule="exact"/>
        <w:ind w:firstLineChars="200" w:firstLine="420"/>
      </w:pPr>
      <w:r w:rsidRPr="00310F6B">
        <w:t>（三）申请转学研究生当年招生考试录取名册复印件（一式两份），加盖学校招生与学籍部门印章；</w:t>
      </w:r>
    </w:p>
    <w:p w14:paraId="68D4B9F0" w14:textId="77777777" w:rsidR="00715EB8" w:rsidRPr="00310F6B" w:rsidRDefault="00715EB8">
      <w:pPr>
        <w:spacing w:line="340" w:lineRule="exact"/>
        <w:ind w:firstLineChars="200" w:firstLine="420"/>
      </w:pPr>
      <w:r w:rsidRPr="00310F6B">
        <w:t>（四）申请转学研究生已修课程成绩单（一式两份），加盖转出学校公章；</w:t>
      </w:r>
    </w:p>
    <w:p w14:paraId="43EE1DEE" w14:textId="77777777" w:rsidR="00715EB8" w:rsidRPr="00310F6B" w:rsidRDefault="00715EB8">
      <w:pPr>
        <w:spacing w:line="340" w:lineRule="exact"/>
        <w:ind w:firstLineChars="200" w:firstLine="420"/>
      </w:pPr>
      <w:r w:rsidRPr="00310F6B">
        <w:t>（六）拟转入我校的，须提供拟转入培养单位考核证明和拟转入导师意见，并确认接收研究生后拟转入导师指导人数不超过当年培养单位规定上限；</w:t>
      </w:r>
    </w:p>
    <w:p w14:paraId="20FF02F6" w14:textId="77777777" w:rsidR="00715EB8" w:rsidRPr="00310F6B" w:rsidRDefault="00715EB8">
      <w:pPr>
        <w:spacing w:line="340" w:lineRule="exact"/>
        <w:ind w:firstLineChars="200" w:firstLine="420"/>
      </w:pPr>
      <w:r w:rsidRPr="00310F6B">
        <w:t>（七）因患病提出转学的，须提供二级甲等以上医院的诊断证明。因特殊困难、特别需要转学的，须提供相关证明材料；</w:t>
      </w:r>
    </w:p>
    <w:p w14:paraId="7221667D" w14:textId="77777777" w:rsidR="00715EB8" w:rsidRPr="00310F6B" w:rsidRDefault="00715EB8">
      <w:pPr>
        <w:spacing w:line="340" w:lineRule="exact"/>
        <w:ind w:firstLineChars="200" w:firstLine="420"/>
      </w:pPr>
      <w:r w:rsidRPr="00310F6B">
        <w:t>（八）省级教育行政部门要求提供的其他材料。</w:t>
      </w:r>
    </w:p>
    <w:p w14:paraId="0665C26C" w14:textId="77777777" w:rsidR="00715EB8" w:rsidRPr="00310F6B" w:rsidRDefault="00715EB8">
      <w:pPr>
        <w:spacing w:line="340" w:lineRule="exact"/>
        <w:ind w:firstLineChars="200" w:firstLine="422"/>
      </w:pPr>
      <w:proofErr w:type="gramStart"/>
      <w:r w:rsidRPr="00310F6B">
        <w:rPr>
          <w:rFonts w:eastAsia="黑体"/>
          <w:b/>
        </w:rPr>
        <w:t>第十四条</w:t>
      </w:r>
      <w:r w:rsidRPr="00310F6B">
        <w:rPr>
          <w:rFonts w:eastAsia="黑体"/>
          <w:b/>
        </w:rPr>
        <w:t xml:space="preserve">  </w:t>
      </w:r>
      <w:r w:rsidRPr="00310F6B">
        <w:t>研究生因我校培养条件改变等非本人原因需要转学的</w:t>
      </w:r>
      <w:proofErr w:type="gramEnd"/>
      <w:r w:rsidRPr="00310F6B">
        <w:t>，研究生院出具证明，由湖北省教育厅审核决定。</w:t>
      </w:r>
    </w:p>
    <w:p w14:paraId="08E06A33" w14:textId="77777777" w:rsidR="00715EB8" w:rsidRPr="00310F6B" w:rsidRDefault="00715EB8">
      <w:pPr>
        <w:spacing w:line="276" w:lineRule="auto"/>
        <w:ind w:firstLineChars="200" w:firstLine="422"/>
      </w:pPr>
      <w:proofErr w:type="gramStart"/>
      <w:r w:rsidRPr="00310F6B">
        <w:rPr>
          <w:rFonts w:eastAsia="黑体"/>
          <w:b/>
        </w:rPr>
        <w:t>第十五条</w:t>
      </w:r>
      <w:r w:rsidRPr="00310F6B">
        <w:rPr>
          <w:rFonts w:eastAsia="黑体"/>
          <w:b/>
        </w:rPr>
        <w:t xml:space="preserve">  </w:t>
      </w:r>
      <w:r w:rsidRPr="00310F6B">
        <w:t>跨省转学的</w:t>
      </w:r>
      <w:proofErr w:type="gramEnd"/>
      <w:r w:rsidRPr="00310F6B">
        <w:t>，由转出地省级教育行政部门商转入地省级教育行政部门，按转学条件确认后办理转学手续。须转户口的由转入地省级教育行政部门将有关文件抄送转入学校所在地的公安机关。</w:t>
      </w:r>
    </w:p>
    <w:p w14:paraId="2456EC83" w14:textId="77777777" w:rsidR="00715EB8" w:rsidRPr="00310F6B" w:rsidRDefault="00715EB8">
      <w:pPr>
        <w:pStyle w:val="3"/>
      </w:pPr>
      <w:r w:rsidRPr="00310F6B">
        <w:t>第四章</w:t>
      </w:r>
      <w:r w:rsidRPr="00310F6B">
        <w:t xml:space="preserve"> </w:t>
      </w:r>
      <w:proofErr w:type="gramStart"/>
      <w:r w:rsidRPr="00310F6B">
        <w:t>其</w:t>
      </w:r>
      <w:r w:rsidRPr="00310F6B">
        <w:rPr>
          <w:rFonts w:hint="eastAsia"/>
        </w:rPr>
        <w:t xml:space="preserve"> </w:t>
      </w:r>
      <w:r w:rsidRPr="00310F6B">
        <w:t xml:space="preserve"> </w:t>
      </w:r>
      <w:r w:rsidRPr="00310F6B">
        <w:t>它</w:t>
      </w:r>
      <w:proofErr w:type="gramEnd"/>
    </w:p>
    <w:p w14:paraId="35BC2A18" w14:textId="77777777" w:rsidR="00715EB8" w:rsidRPr="00310F6B" w:rsidRDefault="00715EB8">
      <w:pPr>
        <w:spacing w:line="276" w:lineRule="auto"/>
        <w:ind w:firstLineChars="200" w:firstLine="422"/>
      </w:pPr>
      <w:proofErr w:type="gramStart"/>
      <w:r w:rsidRPr="00310F6B">
        <w:rPr>
          <w:rFonts w:eastAsia="黑体"/>
          <w:b/>
        </w:rPr>
        <w:t>第十六条</w:t>
      </w:r>
      <w:r w:rsidRPr="00310F6B">
        <w:rPr>
          <w:rFonts w:eastAsia="黑体"/>
          <w:b/>
        </w:rPr>
        <w:t xml:space="preserve">  </w:t>
      </w:r>
      <w:r w:rsidRPr="00310F6B">
        <w:t>研究生院在网站上对拟转专业或转学的相关信息进行公示</w:t>
      </w:r>
      <w:proofErr w:type="gramEnd"/>
      <w:r w:rsidRPr="00310F6B">
        <w:t>，公示期为</w:t>
      </w:r>
      <w:r w:rsidRPr="00310F6B">
        <w:t>5</w:t>
      </w:r>
      <w:r w:rsidRPr="00310F6B">
        <w:t>个工作日，并在转专业或转学后</w:t>
      </w:r>
      <w:r w:rsidRPr="00310F6B">
        <w:t>3</w:t>
      </w:r>
      <w:r w:rsidRPr="00310F6B">
        <w:t>个月内，将相关研究生信息报湖北省教育厅备案。</w:t>
      </w:r>
    </w:p>
    <w:p w14:paraId="0EA79FA8" w14:textId="77777777" w:rsidR="00715EB8" w:rsidRPr="00310F6B" w:rsidRDefault="00715EB8">
      <w:pPr>
        <w:spacing w:line="340" w:lineRule="exact"/>
        <w:ind w:firstLineChars="200" w:firstLine="422"/>
      </w:pPr>
      <w:proofErr w:type="gramStart"/>
      <w:r w:rsidRPr="00310F6B">
        <w:rPr>
          <w:rFonts w:eastAsia="黑体"/>
          <w:b/>
        </w:rPr>
        <w:t>第十七条</w:t>
      </w:r>
      <w:r w:rsidRPr="00310F6B">
        <w:rPr>
          <w:rFonts w:eastAsia="黑体"/>
          <w:b/>
        </w:rPr>
        <w:t xml:space="preserve">  </w:t>
      </w:r>
      <w:r w:rsidRPr="00310F6B">
        <w:t>获准转专业或转学的研究生</w:t>
      </w:r>
      <w:proofErr w:type="gramEnd"/>
      <w:r w:rsidRPr="00310F6B">
        <w:t>，自批准学期起到转入专业学习，并按转入专业缴纳学费。</w:t>
      </w:r>
    </w:p>
    <w:p w14:paraId="4FA4A7B4" w14:textId="77777777" w:rsidR="00715EB8" w:rsidRPr="00310F6B" w:rsidRDefault="00715EB8">
      <w:pPr>
        <w:spacing w:line="340" w:lineRule="exact"/>
        <w:ind w:firstLineChars="200" w:firstLine="420"/>
      </w:pPr>
      <w:r w:rsidRPr="00310F6B">
        <w:t>获准转专业或转学的研究生，须按新的培养方案和导师要求重新制订个人培养计划后提交至培养单位和研究生院备案并执行。已修学位课程与重新制定的个人培养计划所修课程一致的，可以办理免修手续，承认其所修学分，报研究生院备案。</w:t>
      </w:r>
    </w:p>
    <w:p w14:paraId="7AC27CA7" w14:textId="77777777" w:rsidR="00715EB8" w:rsidRPr="00310F6B" w:rsidRDefault="00715EB8">
      <w:pPr>
        <w:spacing w:line="340" w:lineRule="exact"/>
        <w:ind w:firstLineChars="200" w:firstLine="420"/>
      </w:pPr>
      <w:r w:rsidRPr="00310F6B">
        <w:t>获准转专业或转学的研究生，获准前已开题的须重新开题，重新开题后可按相关</w:t>
      </w:r>
      <w:r w:rsidRPr="00310F6B">
        <w:lastRenderedPageBreak/>
        <w:t>规定进行毕业（学位）论文答辩。</w:t>
      </w:r>
    </w:p>
    <w:p w14:paraId="123511D3" w14:textId="77777777" w:rsidR="00715EB8" w:rsidRPr="00310F6B" w:rsidRDefault="00715EB8">
      <w:pPr>
        <w:spacing w:line="340" w:lineRule="exact"/>
        <w:ind w:firstLineChars="200" w:firstLine="420"/>
      </w:pPr>
      <w:r w:rsidRPr="00310F6B">
        <w:t>获准转专业的研究生，转专业前发表的学术成果，原导师署名第一、本人署名第二的，可在其申请学位时认定。</w:t>
      </w:r>
    </w:p>
    <w:p w14:paraId="18F98892" w14:textId="77777777" w:rsidR="00715EB8" w:rsidRPr="00310F6B" w:rsidRDefault="00715EB8">
      <w:pPr>
        <w:spacing w:line="340" w:lineRule="exact"/>
        <w:ind w:firstLineChars="200" w:firstLine="422"/>
      </w:pPr>
      <w:proofErr w:type="gramStart"/>
      <w:r w:rsidRPr="00310F6B">
        <w:rPr>
          <w:rFonts w:eastAsia="黑体"/>
          <w:b/>
        </w:rPr>
        <w:t>第十八条</w:t>
      </w:r>
      <w:r w:rsidRPr="00310F6B">
        <w:rPr>
          <w:rFonts w:eastAsia="黑体"/>
          <w:b/>
        </w:rPr>
        <w:t xml:space="preserve">  </w:t>
      </w:r>
      <w:r w:rsidRPr="00310F6B">
        <w:t>在转专业或转学过程中</w:t>
      </w:r>
      <w:proofErr w:type="gramEnd"/>
      <w:r w:rsidRPr="00310F6B">
        <w:t>，当事各方如有争议，由培养单位商研究生院协调解决，必要时可报学校研究决定。</w:t>
      </w:r>
    </w:p>
    <w:p w14:paraId="37F9165E" w14:textId="77777777" w:rsidR="00715EB8" w:rsidRPr="00310F6B" w:rsidRDefault="00715EB8">
      <w:pPr>
        <w:spacing w:line="276" w:lineRule="auto"/>
        <w:ind w:firstLineChars="200" w:firstLine="422"/>
      </w:pPr>
      <w:proofErr w:type="gramStart"/>
      <w:r w:rsidRPr="00310F6B">
        <w:rPr>
          <w:rFonts w:eastAsia="黑体"/>
          <w:b/>
        </w:rPr>
        <w:t>第十九条</w:t>
      </w:r>
      <w:r w:rsidRPr="00310F6B">
        <w:rPr>
          <w:rFonts w:eastAsia="黑体"/>
          <w:b/>
        </w:rPr>
        <w:t xml:space="preserve">  </w:t>
      </w:r>
      <w:r w:rsidRPr="00310F6B">
        <w:t>对于在转专业或转学申请审批过程中严重违反本办法和弄虚作假</w:t>
      </w:r>
      <w:proofErr w:type="gramEnd"/>
      <w:r w:rsidRPr="00310F6B">
        <w:t>、违规操作者，</w:t>
      </w:r>
      <w:bookmarkStart w:id="70" w:name="_Hlk529801763"/>
      <w:r w:rsidRPr="00310F6B">
        <w:t>一经查实，开除研究生学籍，并依法依规追究相关单位和人员责任。</w:t>
      </w:r>
      <w:bookmarkEnd w:id="70"/>
    </w:p>
    <w:p w14:paraId="69DBD901" w14:textId="77777777" w:rsidR="00715EB8" w:rsidRPr="00310F6B" w:rsidRDefault="00715EB8">
      <w:pPr>
        <w:pStyle w:val="3"/>
      </w:pPr>
      <w:proofErr w:type="gramStart"/>
      <w:r w:rsidRPr="00310F6B">
        <w:t>第六章</w:t>
      </w:r>
      <w:r w:rsidRPr="00310F6B">
        <w:t xml:space="preserve">  </w:t>
      </w:r>
      <w:r w:rsidRPr="00310F6B">
        <w:t>附</w:t>
      </w:r>
      <w:proofErr w:type="gramEnd"/>
      <w:r w:rsidRPr="00310F6B">
        <w:t xml:space="preserve">  </w:t>
      </w:r>
      <w:r w:rsidRPr="00310F6B">
        <w:t>则</w:t>
      </w:r>
    </w:p>
    <w:p w14:paraId="3220F8CB" w14:textId="77777777" w:rsidR="00715EB8" w:rsidRPr="00310F6B" w:rsidRDefault="00715EB8">
      <w:pPr>
        <w:spacing w:line="276" w:lineRule="auto"/>
        <w:ind w:firstLineChars="200" w:firstLine="422"/>
      </w:pPr>
      <w:proofErr w:type="gramStart"/>
      <w:r w:rsidRPr="00310F6B">
        <w:rPr>
          <w:rFonts w:eastAsia="黑体"/>
          <w:b/>
        </w:rPr>
        <w:t>第二十条</w:t>
      </w:r>
      <w:r w:rsidRPr="00310F6B">
        <w:rPr>
          <w:rFonts w:eastAsia="黑体"/>
          <w:b/>
        </w:rPr>
        <w:t xml:space="preserve">  </w:t>
      </w:r>
      <w:r w:rsidRPr="00310F6B">
        <w:t>对港澳台侨研究生</w:t>
      </w:r>
      <w:proofErr w:type="gramEnd"/>
      <w:r w:rsidRPr="00310F6B">
        <w:t>、来华留学研究生的转专业和转学管理工作，参照本办法执行。</w:t>
      </w:r>
    </w:p>
    <w:p w14:paraId="35F56022" w14:textId="77777777" w:rsidR="00715EB8" w:rsidRPr="00310F6B" w:rsidRDefault="00715EB8">
      <w:pPr>
        <w:spacing w:line="340" w:lineRule="exact"/>
        <w:ind w:firstLineChars="200" w:firstLine="422"/>
      </w:pPr>
      <w:proofErr w:type="gramStart"/>
      <w:r w:rsidRPr="00310F6B">
        <w:rPr>
          <w:rFonts w:eastAsia="黑体"/>
          <w:b/>
        </w:rPr>
        <w:t>第二十一条</w:t>
      </w:r>
      <w:r w:rsidRPr="00310F6B">
        <w:rPr>
          <w:rFonts w:eastAsia="黑体"/>
          <w:b/>
        </w:rPr>
        <w:t xml:space="preserve">  </w:t>
      </w:r>
      <w:r w:rsidRPr="00310F6B">
        <w:t>本办法由研究生院负责解释</w:t>
      </w:r>
      <w:proofErr w:type="gramEnd"/>
      <w:r w:rsidRPr="00310F6B">
        <w:t>。</w:t>
      </w:r>
    </w:p>
    <w:p w14:paraId="2175D0C5" w14:textId="77777777" w:rsidR="00715EB8" w:rsidRPr="00310F6B" w:rsidRDefault="00715EB8">
      <w:pPr>
        <w:spacing w:line="340" w:lineRule="exact"/>
        <w:ind w:firstLineChars="200" w:firstLine="422"/>
      </w:pPr>
      <w:proofErr w:type="gramStart"/>
      <w:r w:rsidRPr="00310F6B">
        <w:rPr>
          <w:rFonts w:eastAsia="黑体"/>
          <w:b/>
        </w:rPr>
        <w:t>第二十二条</w:t>
      </w:r>
      <w:r w:rsidRPr="00310F6B">
        <w:rPr>
          <w:rFonts w:eastAsia="黑体"/>
          <w:b/>
        </w:rPr>
        <w:t xml:space="preserve">  </w:t>
      </w:r>
      <w:r w:rsidRPr="00310F6B">
        <w:t>本办法自发布之日起执行</w:t>
      </w:r>
      <w:proofErr w:type="gramEnd"/>
      <w:r w:rsidRPr="00310F6B">
        <w:t>，原《武汉理工大学研究生转导师、转专业和转学管理规定》（校研字〔</w:t>
      </w:r>
      <w:r w:rsidRPr="00310F6B">
        <w:t>2015</w:t>
      </w:r>
      <w:r w:rsidRPr="00310F6B">
        <w:t>〕</w:t>
      </w:r>
      <w:r w:rsidRPr="00310F6B">
        <w:t>40</w:t>
      </w:r>
      <w:r w:rsidRPr="00310F6B">
        <w:t>号）同时废止。</w:t>
      </w:r>
    </w:p>
    <w:p w14:paraId="3FD6D5EE" w14:textId="77777777" w:rsidR="00715EB8" w:rsidRPr="00310F6B" w:rsidRDefault="00715EB8">
      <w:pPr>
        <w:spacing w:line="340" w:lineRule="exact"/>
        <w:ind w:firstLineChars="200" w:firstLine="420"/>
        <w:rPr>
          <w:szCs w:val="21"/>
        </w:rPr>
      </w:pPr>
    </w:p>
    <w:p w14:paraId="2FD9E66D" w14:textId="77777777" w:rsidR="00715EB8" w:rsidRPr="00310F6B" w:rsidRDefault="00715EB8">
      <w:pPr>
        <w:spacing w:line="340" w:lineRule="exact"/>
        <w:ind w:firstLineChars="200" w:firstLine="420"/>
        <w:rPr>
          <w:szCs w:val="21"/>
        </w:rPr>
      </w:pPr>
    </w:p>
    <w:p w14:paraId="5569AAB4" w14:textId="77777777" w:rsidR="00715EB8" w:rsidRPr="00310F6B" w:rsidRDefault="00715EB8">
      <w:pPr>
        <w:spacing w:line="340" w:lineRule="exact"/>
        <w:ind w:firstLineChars="200" w:firstLine="420"/>
        <w:jc w:val="center"/>
        <w:rPr>
          <w:szCs w:val="21"/>
        </w:rPr>
      </w:pPr>
    </w:p>
    <w:p w14:paraId="51C6A3B1" w14:textId="77777777" w:rsidR="00715EB8" w:rsidRPr="00310F6B" w:rsidRDefault="00715EB8">
      <w:pPr>
        <w:spacing w:line="330" w:lineRule="exact"/>
        <w:ind w:firstLineChars="200" w:firstLine="420"/>
      </w:pPr>
    </w:p>
    <w:p w14:paraId="4C829125" w14:textId="77777777" w:rsidR="00715EB8" w:rsidRPr="00310F6B" w:rsidRDefault="00715EB8">
      <w:pPr>
        <w:spacing w:line="330" w:lineRule="exact"/>
        <w:ind w:firstLineChars="200" w:firstLine="420"/>
      </w:pPr>
    </w:p>
    <w:p w14:paraId="48071C19" w14:textId="77777777" w:rsidR="00715EB8" w:rsidRPr="00310F6B" w:rsidRDefault="00715EB8">
      <w:pPr>
        <w:spacing w:line="330" w:lineRule="exact"/>
        <w:ind w:firstLineChars="200" w:firstLine="420"/>
      </w:pPr>
    </w:p>
    <w:p w14:paraId="53CDB4E3" w14:textId="77777777" w:rsidR="00715EB8" w:rsidRPr="00310F6B" w:rsidRDefault="00715EB8">
      <w:pPr>
        <w:spacing w:line="330" w:lineRule="exact"/>
        <w:ind w:firstLineChars="200" w:firstLine="420"/>
      </w:pPr>
    </w:p>
    <w:p w14:paraId="15A13F16" w14:textId="77777777" w:rsidR="00715EB8" w:rsidRPr="00310F6B" w:rsidRDefault="00715EB8">
      <w:pPr>
        <w:pStyle w:val="1"/>
        <w:rPr>
          <w:rFonts w:hint="eastAsia"/>
          <w:color w:val="auto"/>
        </w:rPr>
      </w:pPr>
      <w:r w:rsidRPr="00310F6B">
        <w:rPr>
          <w:color w:val="auto"/>
        </w:rPr>
        <w:br w:type="page"/>
      </w:r>
      <w:bookmarkStart w:id="71" w:name="_Toc207638171"/>
      <w:r w:rsidRPr="00310F6B">
        <w:rPr>
          <w:rFonts w:hint="eastAsia"/>
          <w:color w:val="auto"/>
        </w:rPr>
        <w:lastRenderedPageBreak/>
        <w:t>武汉理工大学研究生提前毕业管理办法</w:t>
      </w:r>
      <w:bookmarkEnd w:id="71"/>
    </w:p>
    <w:p w14:paraId="65FDE191" w14:textId="77777777" w:rsidR="00715EB8" w:rsidRPr="00310F6B" w:rsidRDefault="00715EB8">
      <w:pPr>
        <w:pStyle w:val="2"/>
        <w:spacing w:before="158" w:after="158"/>
      </w:pPr>
      <w:r w:rsidRPr="00310F6B">
        <w:t>校研字〔</w:t>
      </w:r>
      <w:r w:rsidRPr="00310F6B">
        <w:t>2019</w:t>
      </w:r>
      <w:r w:rsidRPr="00310F6B">
        <w:t>〕</w:t>
      </w:r>
      <w:r w:rsidRPr="00310F6B">
        <w:t>103</w:t>
      </w:r>
      <w:r w:rsidRPr="00310F6B">
        <w:t>号</w:t>
      </w:r>
    </w:p>
    <w:p w14:paraId="57C368D1"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7E98FE67"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第一条</w:t>
      </w:r>
      <w:r w:rsidRPr="00310F6B">
        <w:rPr>
          <w:rFonts w:ascii="Times New Roman" w:hAnsi="Times New Roman"/>
          <w:b/>
          <w:kern w:val="2"/>
        </w:rPr>
        <w:t xml:space="preserve">  </w:t>
      </w:r>
      <w:r w:rsidRPr="00310F6B">
        <w:rPr>
          <w:rFonts w:ascii="Times New Roman" w:hAnsi="Times New Roman"/>
          <w:kern w:val="2"/>
        </w:rPr>
        <w:t>为加强并规范研究生提前毕业管理</w:t>
      </w:r>
      <w:proofErr w:type="gramEnd"/>
      <w:r w:rsidRPr="00310F6B">
        <w:rPr>
          <w:rFonts w:ascii="Times New Roman" w:hAnsi="Times New Roman"/>
          <w:kern w:val="2"/>
        </w:rPr>
        <w:t>，建立多元弹性学习时间，深化研究生培养机制改革，根据我校研究生学籍学历管理办法，制定本办法。</w:t>
      </w:r>
    </w:p>
    <w:p w14:paraId="4E64A583"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第二条</w:t>
      </w:r>
      <w:r w:rsidRPr="00310F6B">
        <w:rPr>
          <w:rFonts w:ascii="Times New Roman" w:hAnsi="Times New Roman"/>
          <w:b/>
          <w:kern w:val="2"/>
        </w:rPr>
        <w:t xml:space="preserve">  </w:t>
      </w:r>
      <w:r w:rsidRPr="00310F6B">
        <w:rPr>
          <w:rFonts w:ascii="Times New Roman" w:hAnsi="Times New Roman"/>
          <w:kern w:val="2"/>
        </w:rPr>
        <w:t>研究生提前完成所在学科专业培养方案和个人培养计划规定要求</w:t>
      </w:r>
      <w:proofErr w:type="gramEnd"/>
      <w:r w:rsidRPr="00310F6B">
        <w:rPr>
          <w:rFonts w:ascii="Times New Roman" w:hAnsi="Times New Roman"/>
          <w:kern w:val="2"/>
        </w:rPr>
        <w:t>、符合学校研究生学籍学历管理办法所具备的毕业条件及其他相关要求，可申请提前毕业。</w:t>
      </w:r>
    </w:p>
    <w:p w14:paraId="062E623E"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第三条</w:t>
      </w:r>
      <w:r w:rsidRPr="00310F6B">
        <w:rPr>
          <w:rFonts w:ascii="Times New Roman" w:hAnsi="Times New Roman"/>
          <w:b/>
          <w:kern w:val="2"/>
        </w:rPr>
        <w:t xml:space="preserve">  </w:t>
      </w:r>
      <w:r w:rsidRPr="00310F6B">
        <w:rPr>
          <w:rFonts w:ascii="Times New Roman" w:hAnsi="Times New Roman"/>
          <w:kern w:val="2"/>
        </w:rPr>
        <w:t>研究生申请提前毕业时间原则上不超过半年</w:t>
      </w:r>
      <w:proofErr w:type="gramEnd"/>
      <w:r w:rsidRPr="00310F6B">
        <w:rPr>
          <w:rFonts w:ascii="Times New Roman" w:hAnsi="Times New Roman"/>
          <w:kern w:val="2"/>
        </w:rPr>
        <w:t>。</w:t>
      </w:r>
    </w:p>
    <w:p w14:paraId="3C7B9B39" w14:textId="77777777" w:rsidR="00715EB8" w:rsidRPr="00310F6B" w:rsidRDefault="00715EB8">
      <w:pPr>
        <w:pStyle w:val="3"/>
      </w:pPr>
      <w:proofErr w:type="gramStart"/>
      <w:r w:rsidRPr="00310F6B">
        <w:t>第二章</w:t>
      </w:r>
      <w:r w:rsidRPr="00310F6B">
        <w:t xml:space="preserve">  </w:t>
      </w:r>
      <w:r w:rsidRPr="00310F6B">
        <w:t>提前毕业条件</w:t>
      </w:r>
      <w:proofErr w:type="gramEnd"/>
    </w:p>
    <w:p w14:paraId="6CFEA41C"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第四条</w:t>
      </w:r>
      <w:r w:rsidRPr="00310F6B">
        <w:rPr>
          <w:rFonts w:ascii="Times New Roman" w:hAnsi="Times New Roman"/>
          <w:b/>
          <w:kern w:val="2"/>
        </w:rPr>
        <w:t xml:space="preserve">  </w:t>
      </w:r>
      <w:r w:rsidRPr="00310F6B">
        <w:rPr>
          <w:rFonts w:ascii="Times New Roman" w:hAnsi="Times New Roman"/>
          <w:kern w:val="2"/>
        </w:rPr>
        <w:t>申请提前毕业资格的研究生须具备相应的资格条件</w:t>
      </w:r>
      <w:proofErr w:type="gramEnd"/>
      <w:r w:rsidRPr="00310F6B">
        <w:rPr>
          <w:rFonts w:ascii="Times New Roman" w:hAnsi="Times New Roman"/>
          <w:kern w:val="2"/>
        </w:rPr>
        <w:t>，获得资格后还需满足必要条件后方可提前毕业。</w:t>
      </w:r>
    </w:p>
    <w:p w14:paraId="7FEAAE2B"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第五条</w:t>
      </w:r>
      <w:r w:rsidRPr="00310F6B">
        <w:rPr>
          <w:rFonts w:ascii="Times New Roman" w:hAnsi="Times New Roman"/>
          <w:b/>
          <w:kern w:val="2"/>
        </w:rPr>
        <w:t xml:space="preserve">  </w:t>
      </w:r>
      <w:r w:rsidRPr="00310F6B">
        <w:rPr>
          <w:rFonts w:ascii="Times New Roman" w:hAnsi="Times New Roman"/>
          <w:kern w:val="2"/>
        </w:rPr>
        <w:t>研究生申请提前毕业资格须具备的资格条件包括</w:t>
      </w:r>
      <w:proofErr w:type="gramEnd"/>
      <w:r w:rsidRPr="00310F6B">
        <w:rPr>
          <w:rFonts w:ascii="Times New Roman" w:hAnsi="Times New Roman"/>
          <w:kern w:val="2"/>
        </w:rPr>
        <w:t>：</w:t>
      </w:r>
    </w:p>
    <w:p w14:paraId="6928AC51"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（一）学习期间思想道德良好，无任何违法违纪受处分情形；</w:t>
      </w:r>
    </w:p>
    <w:p w14:paraId="586793A3"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（二）完成教育教学环节规定要求且无重修记录，通过中期考核和学位论文开题且中期考核为优秀；</w:t>
      </w:r>
    </w:p>
    <w:p w14:paraId="1897C9DB"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（三）已完成并提交论文初稿，经导师及</w:t>
      </w:r>
      <w:r w:rsidRPr="00310F6B">
        <w:rPr>
          <w:rFonts w:ascii="Times New Roman" w:hAnsi="Times New Roman"/>
          <w:kern w:val="2"/>
        </w:rPr>
        <w:t>2</w:t>
      </w:r>
      <w:r w:rsidRPr="00310F6B">
        <w:rPr>
          <w:rFonts w:ascii="Times New Roman" w:hAnsi="Times New Roman"/>
          <w:kern w:val="2"/>
        </w:rPr>
        <w:t>名学科专家评定达到毕业水准，并已达到申请学位条件；</w:t>
      </w:r>
    </w:p>
    <w:p w14:paraId="122790C8"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（四）承诺缴纳全部学费。</w:t>
      </w:r>
    </w:p>
    <w:p w14:paraId="12EA014E"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第六条</w:t>
      </w:r>
      <w:r w:rsidRPr="00310F6B">
        <w:rPr>
          <w:rFonts w:ascii="Times New Roman" w:hAnsi="Times New Roman"/>
          <w:b/>
          <w:kern w:val="2"/>
        </w:rPr>
        <w:t xml:space="preserve">  </w:t>
      </w:r>
      <w:r w:rsidRPr="00310F6B">
        <w:rPr>
          <w:rFonts w:ascii="Times New Roman" w:hAnsi="Times New Roman"/>
          <w:kern w:val="2"/>
        </w:rPr>
        <w:t>研究生提前毕业须具备的必要条件包括</w:t>
      </w:r>
      <w:proofErr w:type="gramEnd"/>
      <w:r w:rsidRPr="00310F6B">
        <w:rPr>
          <w:rFonts w:ascii="Times New Roman" w:hAnsi="Times New Roman"/>
          <w:kern w:val="2"/>
        </w:rPr>
        <w:t>：</w:t>
      </w:r>
    </w:p>
    <w:p w14:paraId="3640CD1A"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（一）学位论文送外校盲审，评阅成绩均在</w:t>
      </w:r>
      <w:r w:rsidRPr="00310F6B">
        <w:rPr>
          <w:rFonts w:ascii="Times New Roman" w:hAnsi="Times New Roman"/>
          <w:kern w:val="2"/>
        </w:rPr>
        <w:t>85</w:t>
      </w:r>
      <w:r w:rsidRPr="00310F6B">
        <w:rPr>
          <w:rFonts w:ascii="Times New Roman" w:hAnsi="Times New Roman"/>
          <w:kern w:val="2"/>
        </w:rPr>
        <w:t>分及以上；</w:t>
      </w:r>
    </w:p>
    <w:p w14:paraId="6F092806"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（二）通过学位论文开题到申请学位论文答辩时间满足培养相关规定；</w:t>
      </w:r>
    </w:p>
    <w:p w14:paraId="4D515641"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（三）达到申请相应学位条件。</w:t>
      </w:r>
    </w:p>
    <w:p w14:paraId="4466E0FE"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第七条</w:t>
      </w:r>
      <w:r w:rsidRPr="00310F6B">
        <w:rPr>
          <w:rFonts w:ascii="Times New Roman" w:eastAsia="黑体" w:hAnsi="Times New Roman"/>
          <w:b/>
          <w:kern w:val="2"/>
        </w:rPr>
        <w:t xml:space="preserve">  </w:t>
      </w:r>
      <w:r w:rsidRPr="00310F6B">
        <w:rPr>
          <w:rFonts w:ascii="Times New Roman" w:hAnsi="Times New Roman"/>
          <w:kern w:val="2"/>
        </w:rPr>
        <w:t>研究生录取前与学校或定向单位有明确约定的</w:t>
      </w:r>
      <w:proofErr w:type="gramEnd"/>
      <w:r w:rsidRPr="00310F6B">
        <w:rPr>
          <w:rFonts w:ascii="Times New Roman" w:hAnsi="Times New Roman"/>
          <w:kern w:val="2"/>
        </w:rPr>
        <w:t>，不得提前毕业。</w:t>
      </w:r>
    </w:p>
    <w:p w14:paraId="39D240E6" w14:textId="77777777" w:rsidR="00715EB8" w:rsidRPr="00310F6B" w:rsidRDefault="00715EB8">
      <w:pPr>
        <w:pStyle w:val="3"/>
      </w:pPr>
      <w:proofErr w:type="gramStart"/>
      <w:r w:rsidRPr="00310F6B">
        <w:t>第三章</w:t>
      </w:r>
      <w:r w:rsidRPr="00310F6B">
        <w:t xml:space="preserve">  </w:t>
      </w:r>
      <w:r w:rsidRPr="00310F6B">
        <w:t>提前毕业审批程序</w:t>
      </w:r>
      <w:proofErr w:type="gramEnd"/>
    </w:p>
    <w:p w14:paraId="52107C1D"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第八条</w:t>
      </w:r>
      <w:r w:rsidRPr="00310F6B">
        <w:rPr>
          <w:rFonts w:ascii="Times New Roman" w:hAnsi="Times New Roman"/>
          <w:b/>
          <w:kern w:val="2"/>
        </w:rPr>
        <w:t xml:space="preserve">  </w:t>
      </w:r>
      <w:r w:rsidRPr="00310F6B">
        <w:rPr>
          <w:rFonts w:ascii="Times New Roman" w:hAnsi="Times New Roman"/>
          <w:bCs/>
          <w:kern w:val="2"/>
        </w:rPr>
        <w:t>申请</w:t>
      </w:r>
      <w:r w:rsidRPr="00310F6B">
        <w:rPr>
          <w:rFonts w:ascii="Times New Roman" w:hAnsi="Times New Roman"/>
          <w:kern w:val="2"/>
        </w:rPr>
        <w:t>提前毕业资格的研究生填写</w:t>
      </w:r>
      <w:proofErr w:type="gramEnd"/>
      <w:r w:rsidRPr="00310F6B">
        <w:rPr>
          <w:rFonts w:ascii="Times New Roman" w:hAnsi="Times New Roman"/>
          <w:kern w:val="2"/>
        </w:rPr>
        <w:t>《武汉理工大学研究生提前毕业资格审查及审批表》，并附课程成绩单、科研成果原件及复印件、学费缴交单据、学位论文完成稿和质量鉴定意见等相关材料，交至所在培养单位研究生工作办公室审查。</w:t>
      </w:r>
    </w:p>
    <w:p w14:paraId="5D764617"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第九条</w:t>
      </w:r>
      <w:r w:rsidRPr="00310F6B">
        <w:rPr>
          <w:rFonts w:ascii="Times New Roman" w:hAnsi="Times New Roman"/>
          <w:b/>
          <w:kern w:val="2"/>
        </w:rPr>
        <w:t xml:space="preserve">  </w:t>
      </w:r>
      <w:r w:rsidRPr="00310F6B">
        <w:rPr>
          <w:rFonts w:ascii="Times New Roman" w:hAnsi="Times New Roman"/>
          <w:kern w:val="2"/>
        </w:rPr>
        <w:t>导师和所在学科专家对申请人的学位论文质量进行审核</w:t>
      </w:r>
      <w:proofErr w:type="gramEnd"/>
      <w:r w:rsidRPr="00310F6B">
        <w:rPr>
          <w:rFonts w:ascii="Times New Roman" w:hAnsi="Times New Roman"/>
          <w:kern w:val="2"/>
        </w:rPr>
        <w:t>。</w:t>
      </w:r>
    </w:p>
    <w:p w14:paraId="1D6BCD3B"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第十条</w:t>
      </w:r>
      <w:r w:rsidRPr="00310F6B">
        <w:rPr>
          <w:rFonts w:ascii="Times New Roman" w:hAnsi="Times New Roman"/>
          <w:b/>
          <w:kern w:val="2"/>
        </w:rPr>
        <w:t xml:space="preserve">  </w:t>
      </w:r>
      <w:r w:rsidRPr="00310F6B">
        <w:rPr>
          <w:rFonts w:ascii="Times New Roman" w:hAnsi="Times New Roman"/>
          <w:kern w:val="2"/>
        </w:rPr>
        <w:t>培养单位组织集中审查并签署意见</w:t>
      </w:r>
      <w:proofErr w:type="gramEnd"/>
      <w:r w:rsidRPr="00310F6B">
        <w:rPr>
          <w:rFonts w:ascii="Times New Roman" w:hAnsi="Times New Roman"/>
          <w:kern w:val="2"/>
        </w:rPr>
        <w:t>、加盖单位公章，报研究生院复核。</w:t>
      </w:r>
    </w:p>
    <w:p w14:paraId="4BAD00FD" w14:textId="77777777" w:rsidR="00715EB8" w:rsidRPr="00310F6B" w:rsidRDefault="00715EB8">
      <w:pPr>
        <w:pStyle w:val="a8"/>
        <w:spacing w:line="360" w:lineRule="exact"/>
        <w:ind w:firstLineChars="200" w:firstLine="422"/>
        <w:rPr>
          <w:rFonts w:ascii="Times New Roman" w:hAnsi="Times New Roman"/>
          <w:spacing w:val="-8"/>
          <w:kern w:val="2"/>
        </w:rPr>
      </w:pPr>
      <w:proofErr w:type="gramStart"/>
      <w:r w:rsidRPr="00310F6B">
        <w:rPr>
          <w:rFonts w:ascii="Times New Roman" w:eastAsia="黑体" w:hAnsi="Times New Roman"/>
          <w:b/>
          <w:kern w:val="2"/>
        </w:rPr>
        <w:lastRenderedPageBreak/>
        <w:t>第十一条</w:t>
      </w:r>
      <w:r w:rsidRPr="00310F6B">
        <w:rPr>
          <w:rFonts w:ascii="Times New Roman" w:hAnsi="Times New Roman"/>
          <w:b/>
        </w:rPr>
        <w:t xml:space="preserve">  </w:t>
      </w:r>
      <w:r w:rsidRPr="00310F6B">
        <w:rPr>
          <w:rFonts w:ascii="Times New Roman" w:hAnsi="Times New Roman"/>
          <w:kern w:val="2"/>
        </w:rPr>
        <w:t>研究生院复核申请提前毕业资格的研究生材料</w:t>
      </w:r>
      <w:proofErr w:type="gramEnd"/>
      <w:r w:rsidRPr="00310F6B">
        <w:rPr>
          <w:rFonts w:ascii="Times New Roman" w:hAnsi="Times New Roman"/>
          <w:kern w:val="2"/>
        </w:rPr>
        <w:t>，</w:t>
      </w:r>
      <w:r w:rsidRPr="00310F6B">
        <w:rPr>
          <w:rFonts w:ascii="Times New Roman" w:hAnsi="Times New Roman"/>
          <w:spacing w:val="-8"/>
          <w:kern w:val="2"/>
        </w:rPr>
        <w:t>并将结果在学校网站进行公示，无异议者报教育厅和教育部审批。</w:t>
      </w:r>
    </w:p>
    <w:p w14:paraId="470BB85C"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第十二条</w:t>
      </w:r>
      <w:r w:rsidRPr="00310F6B">
        <w:rPr>
          <w:rFonts w:ascii="Times New Roman" w:hAnsi="Times New Roman"/>
          <w:b/>
          <w:kern w:val="2"/>
        </w:rPr>
        <w:t xml:space="preserve">  </w:t>
      </w:r>
      <w:r w:rsidRPr="00310F6B">
        <w:rPr>
          <w:rFonts w:ascii="Times New Roman" w:hAnsi="Times New Roman"/>
          <w:kern w:val="2"/>
        </w:rPr>
        <w:t>获得提前毕业资格且达到提前毕业必要条件的研究生</w:t>
      </w:r>
      <w:proofErr w:type="gramEnd"/>
      <w:r w:rsidRPr="00310F6B">
        <w:rPr>
          <w:rFonts w:ascii="Times New Roman" w:hAnsi="Times New Roman"/>
          <w:kern w:val="2"/>
        </w:rPr>
        <w:t>，可向培养单位申请</w:t>
      </w:r>
      <w:bookmarkStart w:id="72" w:name="_Hlk20037674"/>
      <w:r w:rsidRPr="00310F6B">
        <w:rPr>
          <w:rFonts w:ascii="Times New Roman" w:hAnsi="Times New Roman"/>
          <w:kern w:val="2"/>
        </w:rPr>
        <w:t>学位论文答辩</w:t>
      </w:r>
      <w:bookmarkEnd w:id="72"/>
      <w:r w:rsidRPr="00310F6B">
        <w:rPr>
          <w:rFonts w:ascii="Times New Roman" w:hAnsi="Times New Roman"/>
          <w:kern w:val="2"/>
        </w:rPr>
        <w:t>。</w:t>
      </w:r>
    </w:p>
    <w:p w14:paraId="27AC8215"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第十三条</w:t>
      </w:r>
      <w:r w:rsidRPr="00310F6B">
        <w:rPr>
          <w:rFonts w:ascii="Times New Roman" w:hAnsi="Times New Roman"/>
          <w:b/>
          <w:kern w:val="2"/>
        </w:rPr>
        <w:t xml:space="preserve">  </w:t>
      </w:r>
      <w:r w:rsidRPr="00310F6B">
        <w:rPr>
          <w:rFonts w:ascii="Times New Roman" w:hAnsi="Times New Roman"/>
          <w:kern w:val="2"/>
        </w:rPr>
        <w:t>申请提前毕业研究生达到我校研究生毕业要求</w:t>
      </w:r>
      <w:proofErr w:type="gramEnd"/>
      <w:r w:rsidRPr="00310F6B">
        <w:rPr>
          <w:rFonts w:ascii="Times New Roman" w:hAnsi="Times New Roman"/>
          <w:kern w:val="2"/>
        </w:rPr>
        <w:t>，通过学位论文答辩，经学位评定分委员会表决通过后，准予毕业，并在离校前发给毕业证书。</w:t>
      </w:r>
    </w:p>
    <w:p w14:paraId="20071F3F" w14:textId="77777777" w:rsidR="00715EB8" w:rsidRPr="00310F6B" w:rsidRDefault="00715EB8">
      <w:pPr>
        <w:pStyle w:val="a8"/>
        <w:spacing w:line="360" w:lineRule="exact"/>
        <w:ind w:firstLineChars="200" w:firstLine="420"/>
        <w:rPr>
          <w:rFonts w:ascii="Times New Roman" w:hAnsi="Times New Roman"/>
          <w:kern w:val="2"/>
        </w:rPr>
      </w:pPr>
      <w:r w:rsidRPr="00310F6B">
        <w:rPr>
          <w:rFonts w:ascii="Times New Roman" w:hAnsi="Times New Roman"/>
          <w:kern w:val="2"/>
        </w:rPr>
        <w:t>符合学位授予条件的，经校学位评定委员会表决通过后，颁发学位证书。</w:t>
      </w:r>
    </w:p>
    <w:p w14:paraId="4C466F87"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第十四条</w:t>
      </w:r>
      <w:r w:rsidRPr="00310F6B">
        <w:rPr>
          <w:rFonts w:ascii="Times New Roman" w:hAnsi="Times New Roman"/>
          <w:b/>
          <w:kern w:val="2"/>
        </w:rPr>
        <w:t xml:space="preserve">  </w:t>
      </w:r>
      <w:r w:rsidRPr="00310F6B">
        <w:rPr>
          <w:rFonts w:ascii="Times New Roman" w:hAnsi="Times New Roman"/>
          <w:kern w:val="2"/>
        </w:rPr>
        <w:t>获得提前毕业资格的研究生</w:t>
      </w:r>
      <w:proofErr w:type="gramEnd"/>
      <w:r w:rsidRPr="00310F6B">
        <w:rPr>
          <w:rFonts w:ascii="Times New Roman" w:hAnsi="Times New Roman"/>
          <w:kern w:val="2"/>
        </w:rPr>
        <w:t>，盲审不合格的，取消提前毕业资格；无故未按时进行学位论文校外盲审或未按时进行学位论文答辩的，</w:t>
      </w:r>
      <w:r w:rsidRPr="00310F6B">
        <w:rPr>
          <w:rFonts w:ascii="Times New Roman" w:hAnsi="Times New Roman"/>
          <w:kern w:val="2"/>
        </w:rPr>
        <w:t>1</w:t>
      </w:r>
      <w:r w:rsidRPr="00310F6B">
        <w:rPr>
          <w:rFonts w:ascii="Times New Roman" w:hAnsi="Times New Roman"/>
          <w:kern w:val="2"/>
        </w:rPr>
        <w:t>年后方可再次申请盲审和答辩。</w:t>
      </w:r>
    </w:p>
    <w:p w14:paraId="45317E5C"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第十五条</w:t>
      </w:r>
      <w:r w:rsidRPr="00310F6B">
        <w:rPr>
          <w:rFonts w:ascii="Times New Roman" w:eastAsia="黑体" w:hAnsi="Times New Roman"/>
          <w:b/>
          <w:kern w:val="2"/>
        </w:rPr>
        <w:t xml:space="preserve"> </w:t>
      </w:r>
      <w:r w:rsidRPr="00310F6B">
        <w:rPr>
          <w:rFonts w:ascii="Times New Roman" w:hAnsi="Times New Roman"/>
          <w:b/>
          <w:kern w:val="2"/>
        </w:rPr>
        <w:t xml:space="preserve"> </w:t>
      </w:r>
      <w:r w:rsidRPr="00310F6B">
        <w:rPr>
          <w:rFonts w:ascii="Times New Roman" w:hAnsi="Times New Roman"/>
          <w:kern w:val="2"/>
        </w:rPr>
        <w:t>学校将获得提前毕业资格的研究生列入当年就业派遣计划</w:t>
      </w:r>
      <w:proofErr w:type="gramEnd"/>
      <w:r w:rsidRPr="00310F6B">
        <w:rPr>
          <w:rFonts w:ascii="Times New Roman" w:hAnsi="Times New Roman"/>
          <w:kern w:val="2"/>
        </w:rPr>
        <w:t>。提前毕业的研究生须按当年毕业研究生办理有关离校手续。</w:t>
      </w:r>
    </w:p>
    <w:p w14:paraId="16C973FA" w14:textId="77777777" w:rsidR="00715EB8" w:rsidRPr="00310F6B" w:rsidRDefault="00715EB8">
      <w:pPr>
        <w:pStyle w:val="3"/>
      </w:pPr>
      <w:proofErr w:type="gramStart"/>
      <w:r w:rsidRPr="00310F6B">
        <w:t>第四章</w:t>
      </w:r>
      <w:r w:rsidRPr="00310F6B">
        <w:t xml:space="preserve">  </w:t>
      </w:r>
      <w:r w:rsidRPr="00310F6B">
        <w:t>附</w:t>
      </w:r>
      <w:proofErr w:type="gramEnd"/>
      <w:r w:rsidRPr="00310F6B">
        <w:t xml:space="preserve">  </w:t>
      </w:r>
      <w:r w:rsidRPr="00310F6B">
        <w:t>则</w:t>
      </w:r>
    </w:p>
    <w:p w14:paraId="49730E85" w14:textId="77777777" w:rsidR="00715EB8" w:rsidRPr="00310F6B" w:rsidRDefault="00715EB8">
      <w:pPr>
        <w:pStyle w:val="a8"/>
        <w:spacing w:line="360" w:lineRule="exact"/>
        <w:ind w:firstLineChars="200" w:firstLine="422"/>
        <w:rPr>
          <w:rFonts w:ascii="Times New Roman" w:hAnsi="Times New Roman"/>
          <w:kern w:val="2"/>
        </w:rPr>
      </w:pPr>
      <w:proofErr w:type="gramStart"/>
      <w:r w:rsidRPr="00310F6B">
        <w:rPr>
          <w:rFonts w:ascii="Times New Roman" w:eastAsia="黑体" w:hAnsi="Times New Roman"/>
          <w:b/>
          <w:kern w:val="2"/>
        </w:rPr>
        <w:t>第十五条</w:t>
      </w:r>
      <w:r w:rsidRPr="00310F6B">
        <w:rPr>
          <w:rFonts w:ascii="Times New Roman" w:hAnsi="Times New Roman"/>
          <w:b/>
          <w:kern w:val="2"/>
        </w:rPr>
        <w:t xml:space="preserve">  </w:t>
      </w:r>
      <w:r w:rsidRPr="00310F6B">
        <w:rPr>
          <w:rFonts w:ascii="Times New Roman" w:hAnsi="Times New Roman"/>
          <w:kern w:val="2"/>
        </w:rPr>
        <w:t>来华留学研究生提前毕业事宜由国际教育学院按学校有关制度执行</w:t>
      </w:r>
      <w:proofErr w:type="gramEnd"/>
      <w:r w:rsidRPr="00310F6B">
        <w:rPr>
          <w:rFonts w:ascii="Times New Roman" w:hAnsi="Times New Roman"/>
          <w:kern w:val="2"/>
        </w:rPr>
        <w:t>。</w:t>
      </w:r>
    </w:p>
    <w:p w14:paraId="5E00CFD8" w14:textId="77777777" w:rsidR="00715EB8" w:rsidRPr="00310F6B" w:rsidRDefault="00715EB8">
      <w:pPr>
        <w:pStyle w:val="a8"/>
        <w:spacing w:line="360" w:lineRule="exact"/>
        <w:ind w:firstLineChars="196" w:firstLine="413"/>
        <w:rPr>
          <w:rFonts w:ascii="Times New Roman" w:hAnsi="Times New Roman"/>
          <w:b/>
          <w:bCs/>
        </w:rPr>
      </w:pPr>
      <w:proofErr w:type="gramStart"/>
      <w:r w:rsidRPr="00310F6B">
        <w:rPr>
          <w:rFonts w:ascii="Times New Roman" w:eastAsia="黑体" w:hAnsi="Times New Roman"/>
          <w:b/>
          <w:kern w:val="2"/>
        </w:rPr>
        <w:t>第十六条</w:t>
      </w:r>
      <w:r w:rsidRPr="00310F6B">
        <w:rPr>
          <w:rFonts w:ascii="Times New Roman" w:hAnsi="Times New Roman"/>
          <w:b/>
          <w:bCs/>
          <w:kern w:val="2"/>
        </w:rPr>
        <w:t xml:space="preserve">  </w:t>
      </w:r>
      <w:r w:rsidRPr="00310F6B">
        <w:rPr>
          <w:rFonts w:ascii="Times New Roman" w:hAnsi="Times New Roman"/>
          <w:kern w:val="2"/>
        </w:rPr>
        <w:t>本办法由研究生院负责解释</w:t>
      </w:r>
      <w:proofErr w:type="gramEnd"/>
      <w:r w:rsidRPr="00310F6B">
        <w:rPr>
          <w:rFonts w:ascii="Times New Roman" w:hAnsi="Times New Roman"/>
          <w:kern w:val="2"/>
        </w:rPr>
        <w:t>。</w:t>
      </w:r>
    </w:p>
    <w:p w14:paraId="60326EE7" w14:textId="77777777" w:rsidR="00715EB8" w:rsidRPr="00310F6B" w:rsidRDefault="00715EB8">
      <w:pPr>
        <w:pStyle w:val="a8"/>
        <w:spacing w:line="360" w:lineRule="exact"/>
        <w:ind w:firstLineChars="196" w:firstLine="413"/>
        <w:rPr>
          <w:rFonts w:ascii="Times New Roman" w:hAnsi="Times New Roman"/>
        </w:rPr>
      </w:pPr>
      <w:proofErr w:type="gramStart"/>
      <w:r w:rsidRPr="00310F6B">
        <w:rPr>
          <w:rFonts w:ascii="Times New Roman" w:eastAsia="黑体" w:hAnsi="Times New Roman"/>
          <w:b/>
          <w:kern w:val="2"/>
        </w:rPr>
        <w:t>第十七条</w:t>
      </w:r>
      <w:r w:rsidRPr="00310F6B">
        <w:rPr>
          <w:rFonts w:ascii="Times New Roman" w:hAnsi="Times New Roman"/>
          <w:b/>
          <w:bCs/>
        </w:rPr>
        <w:t xml:space="preserve">  </w:t>
      </w:r>
      <w:r w:rsidRPr="00310F6B">
        <w:rPr>
          <w:rFonts w:ascii="Times New Roman" w:hAnsi="Times New Roman"/>
          <w:kern w:val="2"/>
        </w:rPr>
        <w:t>本办法自公布之日起施行</w:t>
      </w:r>
      <w:proofErr w:type="gramEnd"/>
      <w:r w:rsidRPr="00310F6B">
        <w:rPr>
          <w:rFonts w:ascii="Times New Roman" w:hAnsi="Times New Roman"/>
          <w:kern w:val="2"/>
        </w:rPr>
        <w:t>，原《武汉理工大学</w:t>
      </w:r>
      <w:r w:rsidRPr="00310F6B">
        <w:rPr>
          <w:rFonts w:ascii="Times New Roman" w:hAnsi="Times New Roman"/>
          <w:spacing w:val="-8"/>
          <w:kern w:val="2"/>
        </w:rPr>
        <w:t>研究生申请提前毕业暂行规定》（校研字〔</w:t>
      </w:r>
      <w:r w:rsidRPr="00310F6B">
        <w:rPr>
          <w:rFonts w:ascii="Times New Roman" w:hAnsi="Times New Roman"/>
          <w:spacing w:val="-8"/>
          <w:kern w:val="2"/>
        </w:rPr>
        <w:t>2015</w:t>
      </w:r>
      <w:r w:rsidRPr="00310F6B">
        <w:rPr>
          <w:rFonts w:ascii="Times New Roman" w:hAnsi="Times New Roman"/>
          <w:spacing w:val="-8"/>
          <w:kern w:val="2"/>
        </w:rPr>
        <w:t>〕</w:t>
      </w:r>
      <w:r w:rsidRPr="00310F6B">
        <w:rPr>
          <w:rFonts w:ascii="Times New Roman" w:hAnsi="Times New Roman"/>
          <w:spacing w:val="-8"/>
          <w:kern w:val="2"/>
        </w:rPr>
        <w:t>37</w:t>
      </w:r>
      <w:r w:rsidRPr="00310F6B">
        <w:rPr>
          <w:rFonts w:ascii="Times New Roman" w:hAnsi="Times New Roman"/>
          <w:spacing w:val="-8"/>
          <w:kern w:val="2"/>
        </w:rPr>
        <w:t>号）同时废止。</w:t>
      </w:r>
    </w:p>
    <w:p w14:paraId="09D5812B" w14:textId="77777777" w:rsidR="00715EB8" w:rsidRPr="00310F6B" w:rsidRDefault="00715EB8">
      <w:pPr>
        <w:spacing w:line="340" w:lineRule="exact"/>
        <w:ind w:left="422"/>
      </w:pPr>
    </w:p>
    <w:p w14:paraId="5EC8FBA7" w14:textId="77777777" w:rsidR="00715EB8" w:rsidRPr="00310F6B" w:rsidRDefault="00715EB8">
      <w:pPr>
        <w:spacing w:line="340" w:lineRule="exact"/>
        <w:ind w:firstLineChars="200" w:firstLine="420"/>
      </w:pPr>
    </w:p>
    <w:p w14:paraId="5F6B15E0" w14:textId="77777777" w:rsidR="00715EB8" w:rsidRPr="00310F6B" w:rsidRDefault="00715EB8">
      <w:pPr>
        <w:spacing w:line="340" w:lineRule="exact"/>
        <w:ind w:firstLineChars="200" w:firstLine="420"/>
      </w:pPr>
    </w:p>
    <w:p w14:paraId="2A3314E8" w14:textId="77777777" w:rsidR="00715EB8" w:rsidRPr="00310F6B" w:rsidRDefault="00715EB8">
      <w:pPr>
        <w:spacing w:line="340" w:lineRule="exact"/>
        <w:ind w:firstLineChars="200" w:firstLine="420"/>
      </w:pPr>
    </w:p>
    <w:p w14:paraId="04B5DCA8" w14:textId="77777777" w:rsidR="00715EB8" w:rsidRPr="00310F6B" w:rsidRDefault="00715EB8">
      <w:pPr>
        <w:spacing w:line="340" w:lineRule="exact"/>
        <w:ind w:firstLineChars="200" w:firstLine="420"/>
      </w:pPr>
    </w:p>
    <w:p w14:paraId="4FDEBA60" w14:textId="77777777" w:rsidR="00715EB8" w:rsidRPr="00310F6B" w:rsidRDefault="00715EB8">
      <w:pPr>
        <w:spacing w:line="340" w:lineRule="exact"/>
        <w:ind w:firstLineChars="200" w:firstLine="420"/>
      </w:pPr>
    </w:p>
    <w:p w14:paraId="2EA0C832" w14:textId="77777777" w:rsidR="00715EB8" w:rsidRPr="00310F6B" w:rsidRDefault="00715EB8">
      <w:pPr>
        <w:spacing w:line="340" w:lineRule="exact"/>
        <w:ind w:firstLineChars="200" w:firstLine="420"/>
      </w:pPr>
    </w:p>
    <w:p w14:paraId="692CFF67" w14:textId="77777777" w:rsidR="00715EB8" w:rsidRPr="00310F6B" w:rsidRDefault="00715EB8">
      <w:pPr>
        <w:pStyle w:val="1"/>
        <w:rPr>
          <w:rFonts w:hint="eastAsia"/>
          <w:color w:val="auto"/>
        </w:rPr>
      </w:pPr>
      <w:r w:rsidRPr="00310F6B">
        <w:rPr>
          <w:color w:val="auto"/>
        </w:rPr>
        <w:br w:type="page"/>
      </w:r>
      <w:bookmarkStart w:id="73" w:name="_Toc207638172"/>
      <w:r w:rsidRPr="00310F6B">
        <w:rPr>
          <w:color w:val="auto"/>
        </w:rPr>
        <w:lastRenderedPageBreak/>
        <w:t>武汉理工大学研究生出国（境）学习管理办法</w:t>
      </w:r>
      <w:bookmarkEnd w:id="73"/>
    </w:p>
    <w:p w14:paraId="7E4EF911" w14:textId="77777777" w:rsidR="00715EB8" w:rsidRPr="00310F6B" w:rsidRDefault="00715EB8">
      <w:pPr>
        <w:pStyle w:val="2"/>
        <w:spacing w:before="158" w:after="158"/>
      </w:pPr>
      <w:r w:rsidRPr="00310F6B">
        <w:t>校研字〔</w:t>
      </w:r>
      <w:r w:rsidRPr="00310F6B">
        <w:t>2019</w:t>
      </w:r>
      <w:r w:rsidRPr="00310F6B">
        <w:t>〕</w:t>
      </w:r>
      <w:r w:rsidRPr="00310F6B">
        <w:t>56</w:t>
      </w:r>
      <w:r w:rsidRPr="00310F6B">
        <w:t>号</w:t>
      </w:r>
    </w:p>
    <w:p w14:paraId="36B5FB89"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7E7F8212" w14:textId="77777777" w:rsidR="00715EB8" w:rsidRPr="00310F6B" w:rsidRDefault="00715EB8">
      <w:pPr>
        <w:spacing w:line="340" w:lineRule="exact"/>
        <w:ind w:firstLineChars="200" w:firstLine="422"/>
        <w:rPr>
          <w:szCs w:val="21"/>
        </w:rPr>
      </w:pPr>
      <w:proofErr w:type="gramStart"/>
      <w:r w:rsidRPr="00310F6B">
        <w:rPr>
          <w:rFonts w:eastAsia="黑体"/>
          <w:b/>
          <w:szCs w:val="21"/>
        </w:rPr>
        <w:t>第一条</w:t>
      </w:r>
      <w:r w:rsidRPr="00310F6B">
        <w:rPr>
          <w:szCs w:val="21"/>
        </w:rPr>
        <w:t xml:space="preserve">  </w:t>
      </w:r>
      <w:r w:rsidRPr="00310F6B">
        <w:rPr>
          <w:szCs w:val="21"/>
        </w:rPr>
        <w:t>为规范出国</w:t>
      </w:r>
      <w:proofErr w:type="gramEnd"/>
      <w:r w:rsidRPr="00310F6B">
        <w:rPr>
          <w:szCs w:val="21"/>
        </w:rPr>
        <w:t>（境）学习研究生管理，保证研究生出国（境）学习质量，根据国家公派出国留学研究生管理相关规定，制定本办法。</w:t>
      </w:r>
    </w:p>
    <w:p w14:paraId="7CADDB6E" w14:textId="77777777" w:rsidR="00715EB8" w:rsidRPr="00310F6B" w:rsidRDefault="00715EB8">
      <w:pPr>
        <w:spacing w:line="340" w:lineRule="exact"/>
        <w:ind w:firstLineChars="200" w:firstLine="422"/>
        <w:rPr>
          <w:szCs w:val="21"/>
        </w:rPr>
      </w:pPr>
      <w:proofErr w:type="gramStart"/>
      <w:r w:rsidRPr="00310F6B">
        <w:rPr>
          <w:rFonts w:eastAsia="黑体"/>
          <w:b/>
          <w:szCs w:val="21"/>
        </w:rPr>
        <w:t>第二条</w:t>
      </w:r>
      <w:r w:rsidRPr="00310F6B">
        <w:rPr>
          <w:rFonts w:eastAsia="黑体"/>
          <w:b/>
          <w:szCs w:val="21"/>
        </w:rPr>
        <w:t xml:space="preserve"> </w:t>
      </w:r>
      <w:r w:rsidRPr="00310F6B">
        <w:rPr>
          <w:szCs w:val="21"/>
        </w:rPr>
        <w:t xml:space="preserve"> </w:t>
      </w:r>
      <w:r w:rsidRPr="00310F6B">
        <w:rPr>
          <w:szCs w:val="21"/>
        </w:rPr>
        <w:t>本办法适用范围包括参加国家公派出国留学研究生项目</w:t>
      </w:r>
      <w:proofErr w:type="gramEnd"/>
      <w:r w:rsidRPr="00310F6B">
        <w:rPr>
          <w:szCs w:val="21"/>
        </w:rPr>
        <w:t>、研究生自主创新基金国际交流预研项目、校际交换生项目及自费国际交流的在读全日制研究生。</w:t>
      </w:r>
    </w:p>
    <w:p w14:paraId="34C80492" w14:textId="77777777" w:rsidR="00715EB8" w:rsidRPr="00310F6B" w:rsidRDefault="00715EB8">
      <w:pPr>
        <w:spacing w:line="340" w:lineRule="exact"/>
        <w:ind w:firstLineChars="200" w:firstLine="422"/>
        <w:rPr>
          <w:szCs w:val="21"/>
        </w:rPr>
      </w:pPr>
      <w:proofErr w:type="gramStart"/>
      <w:r w:rsidRPr="00310F6B">
        <w:rPr>
          <w:rFonts w:eastAsia="黑体"/>
          <w:b/>
          <w:szCs w:val="21"/>
        </w:rPr>
        <w:t>第三条</w:t>
      </w:r>
      <w:r w:rsidRPr="00310F6B">
        <w:rPr>
          <w:szCs w:val="21"/>
        </w:rPr>
        <w:t xml:space="preserve">  </w:t>
      </w:r>
      <w:r w:rsidRPr="00310F6B">
        <w:rPr>
          <w:szCs w:val="21"/>
        </w:rPr>
        <w:t>出国</w:t>
      </w:r>
      <w:proofErr w:type="gramEnd"/>
      <w:r w:rsidRPr="00310F6B">
        <w:rPr>
          <w:szCs w:val="21"/>
        </w:rPr>
        <w:t>（境）学习研究生的选拔和管理由研究生院和相关学院共同负责。</w:t>
      </w:r>
    </w:p>
    <w:p w14:paraId="78642762" w14:textId="77777777" w:rsidR="00715EB8" w:rsidRPr="00310F6B" w:rsidRDefault="00715EB8">
      <w:pPr>
        <w:pStyle w:val="3"/>
      </w:pPr>
      <w:proofErr w:type="gramStart"/>
      <w:r w:rsidRPr="00310F6B">
        <w:t>第二章</w:t>
      </w:r>
      <w:r w:rsidRPr="00310F6B">
        <w:t xml:space="preserve">  </w:t>
      </w:r>
      <w:r w:rsidRPr="00310F6B">
        <w:t>选拔和审批</w:t>
      </w:r>
      <w:proofErr w:type="gramEnd"/>
    </w:p>
    <w:p w14:paraId="3547CC58" w14:textId="77777777" w:rsidR="00715EB8" w:rsidRPr="00310F6B" w:rsidRDefault="00715EB8">
      <w:pPr>
        <w:spacing w:line="340" w:lineRule="exact"/>
        <w:ind w:firstLineChars="200" w:firstLine="422"/>
        <w:rPr>
          <w:szCs w:val="21"/>
        </w:rPr>
      </w:pPr>
      <w:proofErr w:type="gramStart"/>
      <w:r w:rsidRPr="00310F6B">
        <w:rPr>
          <w:rFonts w:eastAsia="黑体"/>
          <w:b/>
          <w:szCs w:val="21"/>
        </w:rPr>
        <w:t>第四条</w:t>
      </w:r>
      <w:r w:rsidRPr="00310F6B">
        <w:rPr>
          <w:szCs w:val="21"/>
        </w:rPr>
        <w:t xml:space="preserve">  </w:t>
      </w:r>
      <w:r w:rsidRPr="00310F6B">
        <w:rPr>
          <w:szCs w:val="21"/>
        </w:rPr>
        <w:t>出国</w:t>
      </w:r>
      <w:proofErr w:type="gramEnd"/>
      <w:r w:rsidRPr="00310F6B">
        <w:rPr>
          <w:szCs w:val="21"/>
        </w:rPr>
        <w:t>（境）学习研究生的选拔程序如下：</w:t>
      </w:r>
    </w:p>
    <w:p w14:paraId="1E771B9F" w14:textId="77777777" w:rsidR="00715EB8" w:rsidRPr="00310F6B" w:rsidRDefault="00715EB8">
      <w:pPr>
        <w:spacing w:line="340" w:lineRule="exact"/>
        <w:ind w:firstLineChars="200" w:firstLine="420"/>
        <w:rPr>
          <w:szCs w:val="21"/>
        </w:rPr>
      </w:pPr>
      <w:r w:rsidRPr="00310F6B">
        <w:rPr>
          <w:szCs w:val="21"/>
        </w:rPr>
        <w:t>（一）研究生院根据项目要求发布选拔通知，公布选拔条件和时间安排；</w:t>
      </w:r>
    </w:p>
    <w:p w14:paraId="5A6B5975" w14:textId="77777777" w:rsidR="00715EB8" w:rsidRPr="00310F6B" w:rsidRDefault="00715EB8">
      <w:pPr>
        <w:spacing w:line="340" w:lineRule="exact"/>
        <w:ind w:firstLineChars="200" w:firstLine="420"/>
        <w:rPr>
          <w:szCs w:val="21"/>
        </w:rPr>
      </w:pPr>
      <w:r w:rsidRPr="00310F6B">
        <w:rPr>
          <w:szCs w:val="21"/>
        </w:rPr>
        <w:t>（二）符合条件的研究生提出申请，经导师同意和学院审核后向研究生院推荐；</w:t>
      </w:r>
    </w:p>
    <w:p w14:paraId="6353CE45" w14:textId="77777777" w:rsidR="00715EB8" w:rsidRPr="00310F6B" w:rsidRDefault="00715EB8">
      <w:pPr>
        <w:spacing w:line="340" w:lineRule="exact"/>
        <w:ind w:firstLineChars="200" w:firstLine="420"/>
        <w:rPr>
          <w:szCs w:val="21"/>
        </w:rPr>
      </w:pPr>
      <w:r w:rsidRPr="00310F6B">
        <w:rPr>
          <w:szCs w:val="21"/>
        </w:rPr>
        <w:t>（三）研究生院按项目要求组织专家对研究生申请材料进行评审，经研究生院院务会审议确定正式候选人，正式候选人须在网上公示</w:t>
      </w:r>
      <w:r w:rsidRPr="00310F6B">
        <w:rPr>
          <w:szCs w:val="21"/>
        </w:rPr>
        <w:t>3</w:t>
      </w:r>
      <w:r w:rsidRPr="00310F6B">
        <w:rPr>
          <w:szCs w:val="21"/>
        </w:rPr>
        <w:t>个工作日。</w:t>
      </w:r>
    </w:p>
    <w:p w14:paraId="211D1512" w14:textId="77777777" w:rsidR="00715EB8" w:rsidRPr="00310F6B" w:rsidRDefault="00715EB8">
      <w:pPr>
        <w:spacing w:line="340" w:lineRule="exact"/>
        <w:ind w:firstLineChars="200" w:firstLine="422"/>
        <w:rPr>
          <w:szCs w:val="21"/>
        </w:rPr>
      </w:pPr>
      <w:proofErr w:type="gramStart"/>
      <w:r w:rsidRPr="00310F6B">
        <w:rPr>
          <w:rFonts w:eastAsia="黑体"/>
          <w:b/>
          <w:szCs w:val="21"/>
        </w:rPr>
        <w:t>第五条</w:t>
      </w:r>
      <w:r w:rsidRPr="00310F6B">
        <w:rPr>
          <w:szCs w:val="21"/>
        </w:rPr>
        <w:t xml:space="preserve">  </w:t>
      </w:r>
      <w:r w:rsidRPr="00310F6B">
        <w:rPr>
          <w:szCs w:val="21"/>
        </w:rPr>
        <w:t>出国</w:t>
      </w:r>
      <w:proofErr w:type="gramEnd"/>
      <w:r w:rsidRPr="00310F6B">
        <w:rPr>
          <w:szCs w:val="21"/>
        </w:rPr>
        <w:t>（境）学习研究生的审批权限如下：</w:t>
      </w:r>
    </w:p>
    <w:p w14:paraId="73BE0B82" w14:textId="77777777" w:rsidR="00715EB8" w:rsidRPr="00310F6B" w:rsidRDefault="00715EB8">
      <w:pPr>
        <w:spacing w:line="340" w:lineRule="exact"/>
        <w:ind w:firstLineChars="200" w:firstLine="420"/>
        <w:rPr>
          <w:szCs w:val="21"/>
        </w:rPr>
      </w:pPr>
      <w:r w:rsidRPr="00310F6B">
        <w:rPr>
          <w:szCs w:val="21"/>
        </w:rPr>
        <w:t>（一）国家公派出国留学研究生由学校推荐候选人报国家留学基金委审批；</w:t>
      </w:r>
    </w:p>
    <w:p w14:paraId="5CCC6E5D" w14:textId="77777777" w:rsidR="00715EB8" w:rsidRPr="00310F6B" w:rsidRDefault="00715EB8">
      <w:pPr>
        <w:spacing w:line="340" w:lineRule="exact"/>
        <w:ind w:firstLineChars="200" w:firstLine="420"/>
        <w:rPr>
          <w:szCs w:val="21"/>
        </w:rPr>
      </w:pPr>
      <w:r w:rsidRPr="00310F6B">
        <w:rPr>
          <w:szCs w:val="21"/>
        </w:rPr>
        <w:t>（二）研究生自主创新基金国际交流预研项目的正式候选人由研究生院审批；</w:t>
      </w:r>
    </w:p>
    <w:p w14:paraId="29B2D49B" w14:textId="77777777" w:rsidR="00715EB8" w:rsidRPr="00310F6B" w:rsidRDefault="00715EB8">
      <w:pPr>
        <w:spacing w:line="340" w:lineRule="exact"/>
        <w:ind w:firstLineChars="200" w:firstLine="420"/>
        <w:rPr>
          <w:szCs w:val="21"/>
        </w:rPr>
      </w:pPr>
      <w:r w:rsidRPr="00310F6B">
        <w:rPr>
          <w:szCs w:val="21"/>
        </w:rPr>
        <w:t>（三）校际交换生项目的正式候选人由研究生院向项目主管单位推荐，由接收学校审批；</w:t>
      </w:r>
    </w:p>
    <w:p w14:paraId="4C930A96" w14:textId="77777777" w:rsidR="00715EB8" w:rsidRPr="00310F6B" w:rsidRDefault="00715EB8">
      <w:pPr>
        <w:spacing w:line="340" w:lineRule="exact"/>
        <w:ind w:firstLineChars="200" w:firstLine="420"/>
        <w:rPr>
          <w:szCs w:val="21"/>
        </w:rPr>
      </w:pPr>
      <w:r w:rsidRPr="00310F6B">
        <w:rPr>
          <w:szCs w:val="21"/>
        </w:rPr>
        <w:t>（四）自费国际交流研究生入学资格由接收学校审批。</w:t>
      </w:r>
    </w:p>
    <w:p w14:paraId="4009F2E3" w14:textId="77777777" w:rsidR="00715EB8" w:rsidRPr="00310F6B" w:rsidRDefault="00715EB8">
      <w:pPr>
        <w:spacing w:line="340" w:lineRule="exact"/>
        <w:ind w:firstLineChars="200" w:firstLine="422"/>
        <w:rPr>
          <w:szCs w:val="21"/>
        </w:rPr>
      </w:pPr>
      <w:proofErr w:type="gramStart"/>
      <w:r w:rsidRPr="00310F6B">
        <w:rPr>
          <w:rFonts w:eastAsia="黑体"/>
          <w:b/>
          <w:szCs w:val="21"/>
        </w:rPr>
        <w:t>第六条</w:t>
      </w:r>
      <w:r w:rsidRPr="00310F6B">
        <w:rPr>
          <w:rFonts w:eastAsia="黑体"/>
          <w:b/>
          <w:szCs w:val="21"/>
        </w:rPr>
        <w:t xml:space="preserve"> </w:t>
      </w:r>
      <w:r w:rsidRPr="00310F6B">
        <w:rPr>
          <w:szCs w:val="21"/>
        </w:rPr>
        <w:t xml:space="preserve"> </w:t>
      </w:r>
      <w:r w:rsidRPr="00310F6B">
        <w:rPr>
          <w:szCs w:val="21"/>
        </w:rPr>
        <w:t>申请出国</w:t>
      </w:r>
      <w:proofErr w:type="gramEnd"/>
      <w:r w:rsidRPr="00310F6B">
        <w:rPr>
          <w:szCs w:val="21"/>
        </w:rPr>
        <w:t>（境）留学研究生，确认参加项目前需签署《武汉理工大学研究生出国（境）交流责任承诺书》。研究生进入国（境）外学校交换生申请程序后，原则上不可中途退出。</w:t>
      </w:r>
    </w:p>
    <w:p w14:paraId="58B7B280" w14:textId="77777777" w:rsidR="00715EB8" w:rsidRPr="00310F6B" w:rsidRDefault="00715EB8">
      <w:pPr>
        <w:pStyle w:val="3"/>
      </w:pPr>
      <w:proofErr w:type="gramStart"/>
      <w:r w:rsidRPr="00310F6B">
        <w:t>第三章</w:t>
      </w:r>
      <w:r w:rsidRPr="00310F6B">
        <w:t xml:space="preserve">  </w:t>
      </w:r>
      <w:r w:rsidRPr="00310F6B">
        <w:t>出国</w:t>
      </w:r>
      <w:proofErr w:type="gramEnd"/>
      <w:r w:rsidRPr="00310F6B">
        <w:t>（境）及管理</w:t>
      </w:r>
    </w:p>
    <w:p w14:paraId="1A47AFA5" w14:textId="77777777" w:rsidR="00715EB8" w:rsidRPr="00310F6B" w:rsidRDefault="00715EB8">
      <w:pPr>
        <w:spacing w:line="340" w:lineRule="exact"/>
        <w:ind w:firstLineChars="200" w:firstLine="422"/>
        <w:rPr>
          <w:szCs w:val="21"/>
        </w:rPr>
      </w:pPr>
      <w:proofErr w:type="gramStart"/>
      <w:r w:rsidRPr="00310F6B">
        <w:rPr>
          <w:rFonts w:eastAsia="黑体"/>
          <w:b/>
          <w:szCs w:val="21"/>
        </w:rPr>
        <w:t>第七条</w:t>
      </w:r>
      <w:r w:rsidRPr="00310F6B">
        <w:rPr>
          <w:rFonts w:eastAsia="黑体"/>
          <w:b/>
          <w:szCs w:val="21"/>
        </w:rPr>
        <w:t xml:space="preserve"> </w:t>
      </w:r>
      <w:r w:rsidRPr="00310F6B">
        <w:rPr>
          <w:szCs w:val="21"/>
        </w:rPr>
        <w:t xml:space="preserve"> </w:t>
      </w:r>
      <w:r w:rsidRPr="00310F6B">
        <w:rPr>
          <w:szCs w:val="21"/>
        </w:rPr>
        <w:t>办理出国</w:t>
      </w:r>
      <w:proofErr w:type="gramEnd"/>
      <w:r w:rsidRPr="00310F6B">
        <w:rPr>
          <w:szCs w:val="21"/>
        </w:rPr>
        <w:t>（境）签证相关要求如下：</w:t>
      </w:r>
    </w:p>
    <w:p w14:paraId="4B2A09EF" w14:textId="77777777" w:rsidR="00715EB8" w:rsidRPr="00310F6B" w:rsidRDefault="00715EB8">
      <w:pPr>
        <w:spacing w:line="340" w:lineRule="exact"/>
        <w:ind w:firstLineChars="200" w:firstLine="420"/>
        <w:rPr>
          <w:szCs w:val="21"/>
        </w:rPr>
      </w:pPr>
      <w:r w:rsidRPr="00310F6B">
        <w:rPr>
          <w:szCs w:val="21"/>
        </w:rPr>
        <w:t>（一）国家公派出国留学研究生按国家留学基金委相关规定办理出国（境）签证等手续；</w:t>
      </w:r>
    </w:p>
    <w:p w14:paraId="26CBEA1F" w14:textId="77777777" w:rsidR="00715EB8" w:rsidRPr="00310F6B" w:rsidRDefault="00715EB8">
      <w:pPr>
        <w:spacing w:line="340" w:lineRule="exact"/>
        <w:ind w:firstLineChars="200" w:firstLine="420"/>
        <w:rPr>
          <w:szCs w:val="21"/>
        </w:rPr>
      </w:pPr>
      <w:r w:rsidRPr="00310F6B">
        <w:rPr>
          <w:szCs w:val="21"/>
        </w:rPr>
        <w:t>（二）研究生自主创新基金国际交流预研项目和校际交换生项目根据学校出国（境）相关规定办理出国（境）签证手续；</w:t>
      </w:r>
    </w:p>
    <w:p w14:paraId="77E167FF" w14:textId="77777777" w:rsidR="00715EB8" w:rsidRPr="00310F6B" w:rsidRDefault="00715EB8">
      <w:pPr>
        <w:spacing w:line="340" w:lineRule="exact"/>
        <w:ind w:firstLineChars="200" w:firstLine="420"/>
        <w:rPr>
          <w:szCs w:val="21"/>
        </w:rPr>
      </w:pPr>
      <w:r w:rsidRPr="00310F6B">
        <w:rPr>
          <w:szCs w:val="21"/>
        </w:rPr>
        <w:t>（三）自费国际交流的研究生自行办理出国（境）签证手续。</w:t>
      </w:r>
    </w:p>
    <w:p w14:paraId="1D5F9F72" w14:textId="77777777" w:rsidR="00715EB8" w:rsidRPr="00310F6B" w:rsidRDefault="00715EB8">
      <w:pPr>
        <w:spacing w:line="340" w:lineRule="exact"/>
        <w:ind w:firstLineChars="200" w:firstLine="422"/>
        <w:rPr>
          <w:szCs w:val="21"/>
        </w:rPr>
      </w:pPr>
      <w:proofErr w:type="gramStart"/>
      <w:r w:rsidRPr="00310F6B">
        <w:rPr>
          <w:rFonts w:eastAsia="黑体"/>
          <w:b/>
          <w:szCs w:val="21"/>
        </w:rPr>
        <w:lastRenderedPageBreak/>
        <w:t>第八条</w:t>
      </w:r>
      <w:r w:rsidRPr="00310F6B">
        <w:rPr>
          <w:szCs w:val="21"/>
        </w:rPr>
        <w:t xml:space="preserve">  </w:t>
      </w:r>
      <w:r w:rsidRPr="00310F6B">
        <w:rPr>
          <w:szCs w:val="21"/>
        </w:rPr>
        <w:t>学籍管理相关要求如下</w:t>
      </w:r>
      <w:proofErr w:type="gramEnd"/>
      <w:r w:rsidRPr="00310F6B">
        <w:rPr>
          <w:szCs w:val="21"/>
        </w:rPr>
        <w:t>：</w:t>
      </w:r>
    </w:p>
    <w:p w14:paraId="78748AFD" w14:textId="77777777" w:rsidR="00715EB8" w:rsidRPr="00310F6B" w:rsidRDefault="00715EB8">
      <w:pPr>
        <w:spacing w:line="340" w:lineRule="exact"/>
        <w:ind w:firstLineChars="200" w:firstLine="420"/>
        <w:rPr>
          <w:szCs w:val="21"/>
        </w:rPr>
      </w:pPr>
      <w:r w:rsidRPr="00310F6B">
        <w:rPr>
          <w:szCs w:val="21"/>
        </w:rPr>
        <w:t>（一）国家公派出国留学攻读学位的在读研究生，如放弃我校学籍，在办理出国签证后须办理退学手续，否则在办理出国签证后须办理保留学籍手续；</w:t>
      </w:r>
    </w:p>
    <w:p w14:paraId="2A04FD0E" w14:textId="77777777" w:rsidR="00715EB8" w:rsidRPr="00310F6B" w:rsidRDefault="00715EB8">
      <w:pPr>
        <w:spacing w:line="340" w:lineRule="exact"/>
        <w:ind w:firstLineChars="200" w:firstLine="420"/>
        <w:rPr>
          <w:szCs w:val="21"/>
        </w:rPr>
      </w:pPr>
      <w:r w:rsidRPr="00310F6B">
        <w:rPr>
          <w:szCs w:val="21"/>
        </w:rPr>
        <w:t>（二）国家公派出国留学联合培养、研究生自主创新基金国际交流预研项目、校际交换项目及自费国际交流的研究生在国（境）外学习期间须办理保留学籍手续。</w:t>
      </w:r>
    </w:p>
    <w:p w14:paraId="1C6CC05B" w14:textId="77777777" w:rsidR="00715EB8" w:rsidRPr="00310F6B" w:rsidRDefault="00715EB8">
      <w:pPr>
        <w:spacing w:line="340" w:lineRule="exact"/>
        <w:ind w:firstLineChars="196" w:firstLine="413"/>
        <w:rPr>
          <w:szCs w:val="21"/>
        </w:rPr>
      </w:pPr>
      <w:proofErr w:type="gramStart"/>
      <w:r w:rsidRPr="00310F6B">
        <w:rPr>
          <w:rFonts w:eastAsia="黑体"/>
          <w:b/>
          <w:szCs w:val="21"/>
        </w:rPr>
        <w:t>第九条</w:t>
      </w:r>
      <w:r w:rsidRPr="00310F6B">
        <w:rPr>
          <w:szCs w:val="21"/>
        </w:rPr>
        <w:t xml:space="preserve">  </w:t>
      </w:r>
      <w:r w:rsidRPr="00310F6B">
        <w:rPr>
          <w:szCs w:val="21"/>
        </w:rPr>
        <w:t>研究生经批准出国</w:t>
      </w:r>
      <w:proofErr w:type="gramEnd"/>
      <w:r w:rsidRPr="00310F6B">
        <w:rPr>
          <w:szCs w:val="21"/>
        </w:rPr>
        <w:t>（境）留学期间，如保留我校学籍均须按期缴纳本校学费，其奖助学金按本校在读研究生同等对待，其在外学习时间计入本校在读时间。</w:t>
      </w:r>
    </w:p>
    <w:p w14:paraId="131C145D" w14:textId="77777777" w:rsidR="00715EB8" w:rsidRPr="00310F6B" w:rsidRDefault="00715EB8">
      <w:pPr>
        <w:spacing w:line="340" w:lineRule="exact"/>
        <w:ind w:firstLineChars="196" w:firstLine="413"/>
        <w:rPr>
          <w:szCs w:val="21"/>
        </w:rPr>
      </w:pPr>
      <w:proofErr w:type="gramStart"/>
      <w:r w:rsidRPr="00310F6B">
        <w:rPr>
          <w:rFonts w:eastAsia="黑体"/>
          <w:b/>
          <w:szCs w:val="21"/>
        </w:rPr>
        <w:t>第十条</w:t>
      </w:r>
      <w:r w:rsidRPr="00310F6B">
        <w:rPr>
          <w:b/>
          <w:szCs w:val="21"/>
        </w:rPr>
        <w:t xml:space="preserve">  </w:t>
      </w:r>
      <w:r w:rsidRPr="00310F6B">
        <w:rPr>
          <w:szCs w:val="21"/>
        </w:rPr>
        <w:t>国家公派出国留学联合培养研究生</w:t>
      </w:r>
      <w:proofErr w:type="gramEnd"/>
      <w:r w:rsidRPr="00310F6B">
        <w:rPr>
          <w:szCs w:val="21"/>
        </w:rPr>
        <w:t>、办理了保留我校学籍手续的国家公派出国留学攻读学位研究生、研究生自主创新基金国际交流预研项目和校际交换项目的研究生在国（境）外期间发表论文（专利）应明确注明双重身份。</w:t>
      </w:r>
    </w:p>
    <w:p w14:paraId="3745FB31" w14:textId="77777777" w:rsidR="00715EB8" w:rsidRPr="00310F6B" w:rsidRDefault="00715EB8">
      <w:pPr>
        <w:spacing w:line="340" w:lineRule="exact"/>
        <w:ind w:firstLineChars="200" w:firstLine="420"/>
        <w:rPr>
          <w:szCs w:val="21"/>
        </w:rPr>
      </w:pPr>
      <w:r w:rsidRPr="00310F6B">
        <w:rPr>
          <w:szCs w:val="21"/>
        </w:rPr>
        <w:t>国家公派出国留学联合培养研究生、办理了保留我校学籍手续的国家公派出国留学攻读学位研究生发表论文（专利）还须标注为国家留学基金管理委员会资助等字样。</w:t>
      </w:r>
    </w:p>
    <w:p w14:paraId="12C2649D"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第十一条</w:t>
      </w:r>
      <w:r w:rsidRPr="00310F6B">
        <w:rPr>
          <w:rFonts w:eastAsia="黑体"/>
          <w:b/>
          <w:szCs w:val="21"/>
        </w:rPr>
        <w:t xml:space="preserve"> </w:t>
      </w:r>
      <w:r w:rsidRPr="00310F6B">
        <w:rPr>
          <w:szCs w:val="21"/>
        </w:rPr>
        <w:t xml:space="preserve"> </w:t>
      </w:r>
      <w:r w:rsidRPr="00310F6B">
        <w:rPr>
          <w:szCs w:val="21"/>
        </w:rPr>
        <w:t>出国</w:t>
      </w:r>
      <w:proofErr w:type="gramEnd"/>
      <w:r w:rsidRPr="00310F6B">
        <w:rPr>
          <w:szCs w:val="21"/>
        </w:rPr>
        <w:t>（境）学习研究生，在国（境）外学习期间，须按国（境）外学校要求购买医疗保险、人身安全保险等。</w:t>
      </w:r>
    </w:p>
    <w:p w14:paraId="469A9E65" w14:textId="77777777" w:rsidR="00715EB8" w:rsidRPr="00310F6B" w:rsidRDefault="00715EB8">
      <w:pPr>
        <w:pStyle w:val="3"/>
      </w:pPr>
      <w:proofErr w:type="gramStart"/>
      <w:r w:rsidRPr="00310F6B">
        <w:t>第四章</w:t>
      </w:r>
      <w:r w:rsidRPr="00310F6B">
        <w:t xml:space="preserve">  </w:t>
      </w:r>
      <w:r w:rsidRPr="00310F6B">
        <w:t>返</w:t>
      </w:r>
      <w:proofErr w:type="gramEnd"/>
      <w:r w:rsidRPr="00310F6B">
        <w:t xml:space="preserve">  </w:t>
      </w:r>
      <w:r w:rsidRPr="00310F6B">
        <w:t>校</w:t>
      </w:r>
    </w:p>
    <w:p w14:paraId="34BB6DD8"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第十二条</w:t>
      </w:r>
      <w:r w:rsidRPr="00310F6B">
        <w:rPr>
          <w:szCs w:val="21"/>
        </w:rPr>
        <w:t xml:space="preserve">  </w:t>
      </w:r>
      <w:r w:rsidRPr="00310F6B">
        <w:rPr>
          <w:szCs w:val="21"/>
        </w:rPr>
        <w:t>出国</w:t>
      </w:r>
      <w:proofErr w:type="gramEnd"/>
      <w:r w:rsidRPr="00310F6B">
        <w:rPr>
          <w:szCs w:val="21"/>
        </w:rPr>
        <w:t>（境）留学研究生须依照留学期限，按期返校。</w:t>
      </w:r>
    </w:p>
    <w:p w14:paraId="1571D98E" w14:textId="77777777" w:rsidR="00715EB8" w:rsidRPr="00310F6B" w:rsidRDefault="00715EB8">
      <w:pPr>
        <w:spacing w:line="340" w:lineRule="exact"/>
        <w:ind w:firstLineChars="200" w:firstLine="420"/>
        <w:rPr>
          <w:szCs w:val="21"/>
        </w:rPr>
      </w:pPr>
      <w:r w:rsidRPr="00310F6B">
        <w:rPr>
          <w:szCs w:val="21"/>
        </w:rPr>
        <w:t>确因特殊原因需延长或缩短学习时间的，应提前</w:t>
      </w:r>
      <w:r w:rsidRPr="00310F6B">
        <w:rPr>
          <w:szCs w:val="21"/>
        </w:rPr>
        <w:t>1</w:t>
      </w:r>
      <w:r w:rsidRPr="00310F6B">
        <w:rPr>
          <w:szCs w:val="21"/>
        </w:rPr>
        <w:t>个月向导师提出申请并经学院同意后，报研究生院审核，经国家有关留学管理部门或学校批准后执行。</w:t>
      </w:r>
    </w:p>
    <w:p w14:paraId="4BB3C725" w14:textId="77777777" w:rsidR="00715EB8" w:rsidRPr="00310F6B" w:rsidRDefault="00715EB8">
      <w:pPr>
        <w:spacing w:line="340" w:lineRule="exact"/>
        <w:ind w:firstLineChars="200" w:firstLine="420"/>
        <w:rPr>
          <w:szCs w:val="21"/>
        </w:rPr>
      </w:pPr>
      <w:r w:rsidRPr="00310F6B">
        <w:rPr>
          <w:szCs w:val="21"/>
        </w:rPr>
        <w:t>未经批准逾期不归超过</w:t>
      </w:r>
      <w:r w:rsidRPr="00310F6B">
        <w:rPr>
          <w:szCs w:val="21"/>
        </w:rPr>
        <w:t>2</w:t>
      </w:r>
      <w:r w:rsidRPr="00310F6B">
        <w:rPr>
          <w:szCs w:val="21"/>
        </w:rPr>
        <w:t>周者，应予退学处理。</w:t>
      </w:r>
    </w:p>
    <w:p w14:paraId="4AEBB6E0"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第十三条</w:t>
      </w:r>
      <w:r w:rsidRPr="00310F6B">
        <w:rPr>
          <w:szCs w:val="21"/>
        </w:rPr>
        <w:t xml:space="preserve">  </w:t>
      </w:r>
      <w:r w:rsidRPr="00310F6B">
        <w:rPr>
          <w:szCs w:val="21"/>
        </w:rPr>
        <w:t>出国</w:t>
      </w:r>
      <w:proofErr w:type="gramEnd"/>
      <w:r w:rsidRPr="00310F6B">
        <w:rPr>
          <w:szCs w:val="21"/>
        </w:rPr>
        <w:t>（境）留学研究生在完成留学计划回国</w:t>
      </w:r>
      <w:r w:rsidRPr="00310F6B">
        <w:rPr>
          <w:szCs w:val="21"/>
        </w:rPr>
        <w:t>2</w:t>
      </w:r>
      <w:r w:rsidRPr="00310F6B">
        <w:rPr>
          <w:szCs w:val="21"/>
        </w:rPr>
        <w:t>周内，须向研究生院提交本人留学期间的学习成绩单、学习总结报告等材料。</w:t>
      </w:r>
    </w:p>
    <w:p w14:paraId="4FD38072" w14:textId="77777777" w:rsidR="00715EB8" w:rsidRPr="00310F6B" w:rsidRDefault="00715EB8">
      <w:pPr>
        <w:spacing w:line="340" w:lineRule="exact"/>
        <w:ind w:firstLineChars="193" w:firstLine="407"/>
        <w:rPr>
          <w:szCs w:val="21"/>
        </w:rPr>
      </w:pPr>
      <w:proofErr w:type="gramStart"/>
      <w:r w:rsidRPr="00310F6B">
        <w:rPr>
          <w:rFonts w:eastAsia="黑体"/>
          <w:b/>
          <w:szCs w:val="21"/>
        </w:rPr>
        <w:t>第十四条</w:t>
      </w:r>
      <w:r w:rsidRPr="00310F6B">
        <w:rPr>
          <w:szCs w:val="21"/>
        </w:rPr>
        <w:t xml:space="preserve">  </w:t>
      </w:r>
      <w:r w:rsidRPr="00310F6B">
        <w:rPr>
          <w:szCs w:val="21"/>
        </w:rPr>
        <w:t>出国</w:t>
      </w:r>
      <w:proofErr w:type="gramEnd"/>
      <w:r w:rsidRPr="00310F6B">
        <w:rPr>
          <w:szCs w:val="21"/>
        </w:rPr>
        <w:t>（境）留学研究生留学期间擅自变更出国（境）目的地、未完成项目计划擅自提前回国（境）、在外期间从事与学业无关活动严重影响学习、违反当地法律或所在学校规定的研究生，应退还全部资助费用。</w:t>
      </w:r>
    </w:p>
    <w:p w14:paraId="7FF383C8"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第十五条</w:t>
      </w:r>
      <w:r w:rsidRPr="00310F6B">
        <w:rPr>
          <w:b/>
          <w:szCs w:val="21"/>
        </w:rPr>
        <w:t xml:space="preserve">  </w:t>
      </w:r>
      <w:r w:rsidRPr="00310F6B">
        <w:rPr>
          <w:szCs w:val="21"/>
        </w:rPr>
        <w:t>研究生赴国</w:t>
      </w:r>
      <w:proofErr w:type="gramEnd"/>
      <w:r w:rsidRPr="00310F6B">
        <w:rPr>
          <w:szCs w:val="21"/>
        </w:rPr>
        <w:t>（境）外学校途中及学习结束返回学校途中发生意外及突发事件，由其自行处理，学校可应其要求予以协助。</w:t>
      </w:r>
    </w:p>
    <w:p w14:paraId="3C137EDA" w14:textId="77777777" w:rsidR="00715EB8" w:rsidRPr="00310F6B" w:rsidRDefault="00715EB8">
      <w:pPr>
        <w:pStyle w:val="3"/>
      </w:pPr>
      <w:proofErr w:type="gramStart"/>
      <w:r w:rsidRPr="00310F6B">
        <w:t>第五章</w:t>
      </w:r>
      <w:r w:rsidRPr="00310F6B">
        <w:t xml:space="preserve">  </w:t>
      </w:r>
      <w:r w:rsidRPr="00310F6B">
        <w:t>附</w:t>
      </w:r>
      <w:proofErr w:type="gramEnd"/>
      <w:r w:rsidRPr="00310F6B">
        <w:t xml:space="preserve">  </w:t>
      </w:r>
      <w:r w:rsidRPr="00310F6B">
        <w:t>则</w:t>
      </w:r>
    </w:p>
    <w:p w14:paraId="52F639F3" w14:textId="77777777" w:rsidR="00715EB8" w:rsidRPr="00310F6B" w:rsidRDefault="00715EB8">
      <w:pPr>
        <w:spacing w:line="340" w:lineRule="exact"/>
        <w:ind w:firstLineChars="200" w:firstLine="422"/>
        <w:rPr>
          <w:spacing w:val="-4"/>
          <w:szCs w:val="21"/>
        </w:rPr>
      </w:pPr>
      <w:proofErr w:type="gramStart"/>
      <w:r w:rsidRPr="00310F6B">
        <w:rPr>
          <w:rFonts w:eastAsia="黑体"/>
          <w:b/>
          <w:szCs w:val="21"/>
        </w:rPr>
        <w:t>第十六条</w:t>
      </w:r>
      <w:r w:rsidRPr="00310F6B">
        <w:rPr>
          <w:b/>
          <w:szCs w:val="21"/>
        </w:rPr>
        <w:t xml:space="preserve">  </w:t>
      </w:r>
      <w:r w:rsidRPr="00310F6B">
        <w:rPr>
          <w:spacing w:val="-4"/>
          <w:szCs w:val="21"/>
        </w:rPr>
        <w:t>出国</w:t>
      </w:r>
      <w:proofErr w:type="gramEnd"/>
      <w:r w:rsidRPr="00310F6B">
        <w:rPr>
          <w:spacing w:val="-4"/>
          <w:szCs w:val="21"/>
        </w:rPr>
        <w:t>（境）留学研究生在外留学期间的管理按国家和学校相关规定执行。</w:t>
      </w:r>
    </w:p>
    <w:p w14:paraId="4B1A076D"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第十七条</w:t>
      </w:r>
      <w:r w:rsidRPr="00310F6B">
        <w:rPr>
          <w:rFonts w:eastAsia="黑体"/>
          <w:b/>
          <w:szCs w:val="21"/>
        </w:rPr>
        <w:t xml:space="preserve"> </w:t>
      </w:r>
      <w:r w:rsidRPr="00310F6B">
        <w:rPr>
          <w:szCs w:val="21"/>
        </w:rPr>
        <w:t xml:space="preserve"> </w:t>
      </w:r>
      <w:r w:rsidRPr="00310F6B">
        <w:rPr>
          <w:szCs w:val="21"/>
        </w:rPr>
        <w:t>本办法由研究生院负责解释</w:t>
      </w:r>
      <w:proofErr w:type="gramEnd"/>
      <w:r w:rsidRPr="00310F6B">
        <w:rPr>
          <w:szCs w:val="21"/>
        </w:rPr>
        <w:t>。</w:t>
      </w:r>
    </w:p>
    <w:p w14:paraId="409BCCDF" w14:textId="77777777" w:rsidR="00715EB8" w:rsidRPr="00310F6B" w:rsidRDefault="00715EB8">
      <w:pPr>
        <w:pStyle w:val="a8"/>
        <w:spacing w:line="340" w:lineRule="exact"/>
        <w:ind w:firstLineChars="200" w:firstLine="422"/>
        <w:rPr>
          <w:rFonts w:ascii="Times New Roman" w:hAnsi="Times New Roman"/>
        </w:rPr>
      </w:pPr>
      <w:proofErr w:type="gramStart"/>
      <w:r w:rsidRPr="00310F6B">
        <w:rPr>
          <w:rFonts w:ascii="Times New Roman" w:eastAsia="黑体" w:hAnsi="Times New Roman"/>
          <w:b/>
          <w:kern w:val="2"/>
        </w:rPr>
        <w:t>第十八条</w:t>
      </w:r>
      <w:r w:rsidRPr="00310F6B">
        <w:rPr>
          <w:rFonts w:ascii="Times New Roman" w:hAnsi="Times New Roman"/>
        </w:rPr>
        <w:t xml:space="preserve">  </w:t>
      </w:r>
      <w:r w:rsidRPr="00310F6B">
        <w:rPr>
          <w:rFonts w:ascii="Times New Roman" w:hAnsi="Times New Roman"/>
        </w:rPr>
        <w:t>本办法自公布之日起施行</w:t>
      </w:r>
      <w:proofErr w:type="gramEnd"/>
      <w:r w:rsidRPr="00310F6B">
        <w:rPr>
          <w:rFonts w:ascii="Times New Roman" w:hAnsi="Times New Roman"/>
        </w:rPr>
        <w:t>,</w:t>
      </w:r>
      <w:r w:rsidRPr="00310F6B">
        <w:rPr>
          <w:rFonts w:ascii="Times New Roman" w:hAnsi="Times New Roman"/>
        </w:rPr>
        <w:t>原《武汉理工大学出国（境）学习研究生管理办法》（校研字〔</w:t>
      </w:r>
      <w:r w:rsidRPr="00310F6B">
        <w:rPr>
          <w:rFonts w:ascii="Times New Roman" w:hAnsi="Times New Roman"/>
        </w:rPr>
        <w:t>2014</w:t>
      </w:r>
      <w:r w:rsidRPr="00310F6B">
        <w:rPr>
          <w:rFonts w:ascii="Times New Roman" w:hAnsi="Times New Roman"/>
        </w:rPr>
        <w:t>〕</w:t>
      </w:r>
      <w:r w:rsidRPr="00310F6B">
        <w:rPr>
          <w:rFonts w:ascii="Times New Roman" w:hAnsi="Times New Roman"/>
        </w:rPr>
        <w:t>20</w:t>
      </w:r>
      <w:r w:rsidRPr="00310F6B">
        <w:rPr>
          <w:rFonts w:ascii="Times New Roman" w:hAnsi="Times New Roman"/>
        </w:rPr>
        <w:t>号）同时废止。</w:t>
      </w:r>
    </w:p>
    <w:p w14:paraId="340F4C8C" w14:textId="77777777" w:rsidR="00715EB8" w:rsidRPr="00310F6B" w:rsidRDefault="00715EB8">
      <w:pPr>
        <w:pStyle w:val="1"/>
        <w:rPr>
          <w:rFonts w:hint="eastAsia"/>
          <w:color w:val="auto"/>
        </w:rPr>
      </w:pPr>
      <w:r w:rsidRPr="00310F6B">
        <w:rPr>
          <w:color w:val="auto"/>
        </w:rPr>
        <w:br w:type="page"/>
      </w:r>
      <w:bookmarkStart w:id="74" w:name="_Toc207638173"/>
      <w:r w:rsidRPr="00310F6B">
        <w:rPr>
          <w:rFonts w:hint="eastAsia"/>
          <w:color w:val="auto"/>
        </w:rPr>
        <w:lastRenderedPageBreak/>
        <w:t>武汉理工大学自主创新研究基金</w:t>
      </w:r>
      <w:r w:rsidRPr="00310F6B">
        <w:rPr>
          <w:color w:val="auto"/>
        </w:rPr>
        <w:br/>
      </w:r>
      <w:r w:rsidRPr="00310F6B">
        <w:rPr>
          <w:rFonts w:hint="eastAsia"/>
          <w:color w:val="auto"/>
        </w:rPr>
        <w:t>研究生创新研究项目实施细则</w:t>
      </w:r>
      <w:bookmarkEnd w:id="74"/>
    </w:p>
    <w:p w14:paraId="49F85FEA" w14:textId="77777777" w:rsidR="00715EB8" w:rsidRPr="00310F6B" w:rsidRDefault="00715EB8">
      <w:pPr>
        <w:pStyle w:val="2"/>
        <w:spacing w:before="158" w:after="158"/>
      </w:pPr>
      <w:r w:rsidRPr="00310F6B">
        <w:t>校科字〔</w:t>
      </w:r>
      <w:r w:rsidRPr="00310F6B">
        <w:t>2015</w:t>
      </w:r>
      <w:r w:rsidRPr="00310F6B">
        <w:t>〕</w:t>
      </w:r>
      <w:r w:rsidRPr="00310F6B">
        <w:t>9</w:t>
      </w:r>
      <w:r w:rsidRPr="00310F6B">
        <w:t>号</w:t>
      </w:r>
    </w:p>
    <w:p w14:paraId="588471AB"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为了提高经费使用效益，推动科技创新与人才团队建设，根据《武汉理工大学自主创新研究基金管理办法》（校科字〔</w:t>
      </w:r>
      <w:r w:rsidRPr="00310F6B">
        <w:rPr>
          <w:rFonts w:ascii="Times New Roman" w:hAnsi="Times New Roman"/>
          <w:bCs/>
        </w:rPr>
        <w:t>2015</w:t>
      </w:r>
      <w:r w:rsidRPr="00310F6B">
        <w:rPr>
          <w:rFonts w:ascii="Times New Roman" w:hAnsi="Times New Roman"/>
          <w:bCs/>
        </w:rPr>
        <w:t>〕</w:t>
      </w:r>
      <w:r w:rsidRPr="00310F6B">
        <w:rPr>
          <w:rFonts w:ascii="Times New Roman" w:hAnsi="Times New Roman"/>
          <w:bCs/>
        </w:rPr>
        <w:t>1</w:t>
      </w:r>
      <w:r w:rsidRPr="00310F6B">
        <w:rPr>
          <w:rFonts w:ascii="Times New Roman" w:hAnsi="Times New Roman"/>
          <w:bCs/>
        </w:rPr>
        <w:t>号），特制定本细则。</w:t>
      </w:r>
    </w:p>
    <w:p w14:paraId="6C0988E8"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研究生创新研究项目主要支持研究生开展具有探索性、原创性的研究活动和国际交流活动。</w:t>
      </w:r>
    </w:p>
    <w:p w14:paraId="44D619AD" w14:textId="77777777" w:rsidR="00715EB8" w:rsidRPr="00310F6B" w:rsidRDefault="00715EB8">
      <w:pPr>
        <w:pStyle w:val="a8"/>
        <w:spacing w:line="340" w:lineRule="exact"/>
        <w:ind w:firstLineChars="200" w:firstLine="422"/>
        <w:jc w:val="left"/>
        <w:rPr>
          <w:rFonts w:ascii="Times New Roman" w:hAnsi="Times New Roman"/>
          <w:b/>
          <w:bCs/>
        </w:rPr>
      </w:pPr>
      <w:r w:rsidRPr="00310F6B">
        <w:rPr>
          <w:rFonts w:ascii="Times New Roman" w:hAnsi="Times New Roman"/>
          <w:b/>
          <w:bCs/>
        </w:rPr>
        <w:t>一、组织机构及职能</w:t>
      </w:r>
    </w:p>
    <w:p w14:paraId="64A3E32D"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1</w:t>
      </w:r>
      <w:r w:rsidRPr="00310F6B">
        <w:rPr>
          <w:rFonts w:ascii="Times New Roman" w:hAnsi="Times New Roman"/>
        </w:rPr>
        <w:t>．</w:t>
      </w:r>
      <w:r w:rsidRPr="00310F6B">
        <w:rPr>
          <w:rFonts w:ascii="Times New Roman" w:hAnsi="Times New Roman"/>
          <w:bCs/>
        </w:rPr>
        <w:t>学校成立研究生项目管理小组，由主管研究生工作的校领导任组长，成员单位由研究生院、科学技术发展院、财务处等单位组成，小组负责研究生项目的组织管理。管理小组下设办公室，挂靠研究生院，作为研究生项目管理的日常办事机构，主要负责项目的宣传、申请受理、评审组织、立项资助管理、成果受理等具体管理与服务工作。</w:t>
      </w:r>
    </w:p>
    <w:p w14:paraId="7E4F33AC"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各学院（部）成立自主创新研究基金管理指导小组，负责对本单位研究生项目的申报资料、结题资料的评审和项目成果的评估。</w:t>
      </w:r>
    </w:p>
    <w:p w14:paraId="3F7E5721" w14:textId="77777777" w:rsidR="00715EB8" w:rsidRPr="00310F6B" w:rsidRDefault="00715EB8">
      <w:pPr>
        <w:pStyle w:val="a8"/>
        <w:spacing w:line="340" w:lineRule="exact"/>
        <w:ind w:firstLineChars="200" w:firstLine="422"/>
        <w:jc w:val="left"/>
        <w:rPr>
          <w:rFonts w:ascii="Times New Roman" w:hAnsi="Times New Roman"/>
          <w:b/>
          <w:bCs/>
        </w:rPr>
      </w:pPr>
      <w:r w:rsidRPr="00310F6B">
        <w:rPr>
          <w:rFonts w:ascii="Times New Roman" w:hAnsi="Times New Roman"/>
          <w:b/>
          <w:bCs/>
        </w:rPr>
        <w:t>二、项目设置</w:t>
      </w:r>
    </w:p>
    <w:p w14:paraId="6CE15A63"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研究生项目分为</w:t>
      </w:r>
      <w:r w:rsidRPr="00310F6B">
        <w:rPr>
          <w:rFonts w:ascii="Times New Roman" w:hAnsi="Times New Roman"/>
          <w:bCs/>
        </w:rPr>
        <w:t>“</w:t>
      </w:r>
      <w:r w:rsidRPr="00310F6B">
        <w:rPr>
          <w:rFonts w:ascii="Times New Roman" w:hAnsi="Times New Roman"/>
          <w:bCs/>
        </w:rPr>
        <w:t>优秀博士培育项目</w:t>
      </w:r>
      <w:r w:rsidRPr="00310F6B">
        <w:rPr>
          <w:rFonts w:ascii="Times New Roman" w:hAnsi="Times New Roman"/>
          <w:bCs/>
        </w:rPr>
        <w:t>”</w:t>
      </w:r>
      <w:r w:rsidRPr="00310F6B">
        <w:rPr>
          <w:rFonts w:ascii="Times New Roman" w:hAnsi="Times New Roman"/>
          <w:bCs/>
        </w:rPr>
        <w:t>、</w:t>
      </w:r>
      <w:r w:rsidRPr="00310F6B">
        <w:rPr>
          <w:rFonts w:ascii="Times New Roman" w:hAnsi="Times New Roman"/>
          <w:bCs/>
        </w:rPr>
        <w:t>“</w:t>
      </w:r>
      <w:r w:rsidRPr="00310F6B">
        <w:rPr>
          <w:rFonts w:ascii="Times New Roman" w:hAnsi="Times New Roman"/>
          <w:bCs/>
        </w:rPr>
        <w:t>国际交流项目</w:t>
      </w:r>
      <w:r w:rsidRPr="00310F6B">
        <w:rPr>
          <w:rFonts w:ascii="Times New Roman" w:hAnsi="Times New Roman"/>
          <w:bCs/>
        </w:rPr>
        <w:t>”</w:t>
      </w:r>
      <w:r w:rsidRPr="00310F6B">
        <w:rPr>
          <w:rFonts w:ascii="Times New Roman" w:hAnsi="Times New Roman"/>
          <w:bCs/>
        </w:rPr>
        <w:t>和</w:t>
      </w:r>
      <w:r w:rsidRPr="00310F6B">
        <w:rPr>
          <w:rFonts w:ascii="Times New Roman" w:hAnsi="Times New Roman"/>
          <w:bCs/>
        </w:rPr>
        <w:t>“</w:t>
      </w:r>
      <w:r w:rsidRPr="00310F6B">
        <w:rPr>
          <w:rFonts w:ascii="Times New Roman" w:hAnsi="Times New Roman"/>
          <w:bCs/>
        </w:rPr>
        <w:t>自由探索项目</w:t>
      </w:r>
      <w:r w:rsidRPr="00310F6B">
        <w:rPr>
          <w:rFonts w:ascii="Times New Roman" w:hAnsi="Times New Roman"/>
          <w:bCs/>
        </w:rPr>
        <w:t>”</w:t>
      </w:r>
      <w:r w:rsidRPr="00310F6B">
        <w:rPr>
          <w:rFonts w:ascii="Times New Roman" w:hAnsi="Times New Roman"/>
          <w:bCs/>
        </w:rPr>
        <w:t>三个子类。</w:t>
      </w:r>
    </w:p>
    <w:p w14:paraId="1C557A28"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1</w:t>
      </w:r>
      <w:r w:rsidRPr="00310F6B">
        <w:rPr>
          <w:rFonts w:ascii="Times New Roman" w:hAnsi="Times New Roman"/>
        </w:rPr>
        <w:t>．</w:t>
      </w:r>
      <w:r w:rsidRPr="00310F6B">
        <w:rPr>
          <w:rFonts w:ascii="Times New Roman" w:hAnsi="Times New Roman"/>
          <w:bCs/>
        </w:rPr>
        <w:t>“</w:t>
      </w:r>
      <w:r w:rsidRPr="00310F6B">
        <w:rPr>
          <w:rFonts w:ascii="Times New Roman" w:hAnsi="Times New Roman"/>
          <w:bCs/>
        </w:rPr>
        <w:t>优秀博士培育项目</w:t>
      </w:r>
      <w:r w:rsidRPr="00310F6B">
        <w:rPr>
          <w:rFonts w:ascii="Times New Roman" w:hAnsi="Times New Roman"/>
          <w:bCs/>
        </w:rPr>
        <w:t>”</w:t>
      </w:r>
      <w:r w:rsidRPr="00310F6B">
        <w:rPr>
          <w:rFonts w:ascii="Times New Roman" w:hAnsi="Times New Roman"/>
          <w:bCs/>
        </w:rPr>
        <w:t>资助额度为</w:t>
      </w:r>
      <w:r w:rsidRPr="00310F6B">
        <w:rPr>
          <w:rFonts w:ascii="Times New Roman" w:hAnsi="Times New Roman"/>
          <w:bCs/>
        </w:rPr>
        <w:t>5</w:t>
      </w:r>
      <w:r w:rsidRPr="00310F6B">
        <w:rPr>
          <w:rFonts w:ascii="Times New Roman" w:hAnsi="Times New Roman"/>
          <w:bCs/>
        </w:rPr>
        <w:t>万元／项，面向全校接受申报。资助对象主要为有良好基础的提前攻读博士学位研究生和部分能力突出的全日制一年级博士研究生。</w:t>
      </w:r>
    </w:p>
    <w:p w14:paraId="163C237B"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w:t>
      </w:r>
      <w:r w:rsidRPr="00310F6B">
        <w:rPr>
          <w:rFonts w:ascii="Times New Roman" w:hAnsi="Times New Roman"/>
          <w:bCs/>
        </w:rPr>
        <w:t>国际交流项目</w:t>
      </w:r>
      <w:r w:rsidRPr="00310F6B">
        <w:rPr>
          <w:rFonts w:ascii="Times New Roman" w:hAnsi="Times New Roman"/>
          <w:bCs/>
        </w:rPr>
        <w:t>”</w:t>
      </w:r>
      <w:r w:rsidRPr="00310F6B">
        <w:rPr>
          <w:rFonts w:ascii="Times New Roman" w:hAnsi="Times New Roman"/>
          <w:bCs/>
        </w:rPr>
        <w:t>资助额度为</w:t>
      </w:r>
      <w:r w:rsidRPr="00310F6B">
        <w:rPr>
          <w:rFonts w:ascii="Times New Roman" w:hAnsi="Times New Roman"/>
          <w:bCs/>
        </w:rPr>
        <w:t>3</w:t>
      </w:r>
      <w:r w:rsidRPr="00310F6B">
        <w:rPr>
          <w:rFonts w:ascii="Times New Roman" w:hAnsi="Times New Roman"/>
          <w:bCs/>
        </w:rPr>
        <w:t>万</w:t>
      </w:r>
      <w:r w:rsidRPr="00310F6B">
        <w:rPr>
          <w:rFonts w:ascii="Times New Roman" w:hAnsi="Times New Roman"/>
          <w:bCs/>
        </w:rPr>
        <w:t>~5</w:t>
      </w:r>
      <w:r w:rsidRPr="00310F6B">
        <w:rPr>
          <w:rFonts w:ascii="Times New Roman" w:hAnsi="Times New Roman"/>
          <w:bCs/>
        </w:rPr>
        <w:t>万元／项。面向全校接受申报，资助对象主要为一、二年级全日制博士、硕士研究生。主要资助与国外（境外）知名大学（学术机构）开展面向前沿的高水平学术交流或进行联合培养的研究生。参与校际间联合培养项目的研究生，或达到</w:t>
      </w:r>
      <w:r w:rsidRPr="00310F6B">
        <w:rPr>
          <w:rFonts w:ascii="Times New Roman" w:hAnsi="Times New Roman"/>
          <w:bCs/>
        </w:rPr>
        <w:t>“</w:t>
      </w:r>
      <w:r w:rsidRPr="00310F6B">
        <w:rPr>
          <w:rFonts w:ascii="Times New Roman" w:hAnsi="Times New Roman"/>
          <w:bCs/>
        </w:rPr>
        <w:t>国家公派留学</w:t>
      </w:r>
      <w:r w:rsidRPr="00310F6B">
        <w:rPr>
          <w:rFonts w:ascii="Times New Roman" w:hAnsi="Times New Roman"/>
          <w:bCs/>
        </w:rPr>
        <w:t>”</w:t>
      </w:r>
      <w:r w:rsidRPr="00310F6B">
        <w:rPr>
          <w:rFonts w:ascii="Times New Roman" w:hAnsi="Times New Roman"/>
          <w:bCs/>
        </w:rPr>
        <w:t>条件的研究生可优先资助。</w:t>
      </w:r>
    </w:p>
    <w:p w14:paraId="1C29DC16"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3</w:t>
      </w:r>
      <w:r w:rsidRPr="00310F6B">
        <w:rPr>
          <w:rFonts w:ascii="Times New Roman" w:hAnsi="Times New Roman"/>
        </w:rPr>
        <w:t>．</w:t>
      </w:r>
      <w:r w:rsidRPr="00310F6B">
        <w:rPr>
          <w:rFonts w:ascii="Times New Roman" w:hAnsi="Times New Roman"/>
          <w:bCs/>
        </w:rPr>
        <w:t>“</w:t>
      </w:r>
      <w:r w:rsidRPr="00310F6B">
        <w:rPr>
          <w:rFonts w:ascii="Times New Roman" w:hAnsi="Times New Roman"/>
          <w:bCs/>
        </w:rPr>
        <w:t>自由探索项目</w:t>
      </w:r>
      <w:r w:rsidRPr="00310F6B">
        <w:rPr>
          <w:rFonts w:ascii="Times New Roman" w:hAnsi="Times New Roman"/>
          <w:bCs/>
        </w:rPr>
        <w:t>”</w:t>
      </w:r>
      <w:r w:rsidRPr="00310F6B">
        <w:rPr>
          <w:rFonts w:ascii="Times New Roman" w:hAnsi="Times New Roman"/>
          <w:bCs/>
        </w:rPr>
        <w:t>资助额度分三档：理工科团队项目资助额度为</w:t>
      </w:r>
      <w:r w:rsidRPr="00310F6B">
        <w:rPr>
          <w:rFonts w:ascii="Times New Roman" w:hAnsi="Times New Roman"/>
          <w:bCs/>
        </w:rPr>
        <w:t>2</w:t>
      </w:r>
      <w:r w:rsidRPr="00310F6B">
        <w:rPr>
          <w:rFonts w:ascii="Times New Roman" w:hAnsi="Times New Roman"/>
          <w:bCs/>
        </w:rPr>
        <w:t>万元／项，个人项目资助额度为</w:t>
      </w:r>
      <w:r w:rsidRPr="00310F6B">
        <w:rPr>
          <w:rFonts w:ascii="Times New Roman" w:hAnsi="Times New Roman"/>
          <w:bCs/>
        </w:rPr>
        <w:t>1</w:t>
      </w:r>
      <w:r w:rsidRPr="00310F6B">
        <w:rPr>
          <w:rFonts w:ascii="Times New Roman" w:hAnsi="Times New Roman"/>
          <w:bCs/>
        </w:rPr>
        <w:t>万元／项，其他学科资助额度为</w:t>
      </w:r>
      <w:proofErr w:type="gramStart"/>
      <w:r w:rsidRPr="00310F6B">
        <w:rPr>
          <w:rFonts w:ascii="Times New Roman" w:hAnsi="Times New Roman"/>
          <w:bCs/>
        </w:rPr>
        <w:t>0.5</w:t>
      </w:r>
      <w:r w:rsidRPr="00310F6B">
        <w:rPr>
          <w:rFonts w:ascii="Times New Roman" w:hAnsi="Times New Roman"/>
          <w:bCs/>
        </w:rPr>
        <w:t>万元／</w:t>
      </w:r>
      <w:proofErr w:type="gramEnd"/>
      <w:r w:rsidRPr="00310F6B">
        <w:rPr>
          <w:rFonts w:ascii="Times New Roman" w:hAnsi="Times New Roman"/>
          <w:bCs/>
        </w:rPr>
        <w:t>项。资助对象为一、二年级全日制博士、硕士研究生。主要资助具有创新性，预期能取得探索性成果的研究课题；或资助交叉学科、边缘学科和新兴学科等跨学科研究课题；或资助有创新的风险选题。立项计划由研究生项目管理小组下达给相关学院，由学院评审和推荐。</w:t>
      </w:r>
    </w:p>
    <w:p w14:paraId="0CECE687" w14:textId="77777777" w:rsidR="00715EB8" w:rsidRPr="00310F6B" w:rsidRDefault="00715EB8">
      <w:pPr>
        <w:pStyle w:val="a8"/>
        <w:spacing w:line="340" w:lineRule="exact"/>
        <w:ind w:firstLineChars="200" w:firstLine="422"/>
        <w:jc w:val="left"/>
        <w:rPr>
          <w:rFonts w:ascii="Times New Roman" w:hAnsi="Times New Roman"/>
          <w:b/>
          <w:bCs/>
        </w:rPr>
      </w:pPr>
      <w:r w:rsidRPr="00310F6B">
        <w:rPr>
          <w:rFonts w:ascii="Times New Roman" w:hAnsi="Times New Roman"/>
          <w:b/>
          <w:bCs/>
        </w:rPr>
        <w:t>三、项目申报与评审</w:t>
      </w:r>
    </w:p>
    <w:p w14:paraId="775474CC"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项目申报与评审按照</w:t>
      </w:r>
      <w:r w:rsidRPr="00310F6B">
        <w:rPr>
          <w:rFonts w:ascii="Times New Roman" w:hAnsi="Times New Roman"/>
          <w:bCs/>
        </w:rPr>
        <w:t>“</w:t>
      </w:r>
      <w:r w:rsidRPr="00310F6B">
        <w:rPr>
          <w:rFonts w:ascii="Times New Roman" w:hAnsi="Times New Roman"/>
          <w:bCs/>
        </w:rPr>
        <w:t>依靠专家、科学评议、择优支持、确保成效</w:t>
      </w:r>
      <w:r w:rsidRPr="00310F6B">
        <w:rPr>
          <w:rFonts w:ascii="Times New Roman" w:hAnsi="Times New Roman"/>
          <w:bCs/>
        </w:rPr>
        <w:t>”</w:t>
      </w:r>
      <w:r w:rsidRPr="00310F6B">
        <w:rPr>
          <w:rFonts w:ascii="Times New Roman" w:hAnsi="Times New Roman"/>
          <w:bCs/>
        </w:rPr>
        <w:t>的原则进行。</w:t>
      </w:r>
    </w:p>
    <w:p w14:paraId="7E11B94E"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（一）项目申请人应具备的基本条件</w:t>
      </w:r>
    </w:p>
    <w:p w14:paraId="08FEE7A4"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lastRenderedPageBreak/>
        <w:t>1</w:t>
      </w:r>
      <w:r w:rsidRPr="00310F6B">
        <w:rPr>
          <w:rFonts w:ascii="Times New Roman" w:hAnsi="Times New Roman"/>
        </w:rPr>
        <w:t>．</w:t>
      </w:r>
      <w:r w:rsidRPr="00310F6B">
        <w:rPr>
          <w:rFonts w:ascii="Times New Roman" w:hAnsi="Times New Roman"/>
          <w:bCs/>
        </w:rPr>
        <w:t>思想品德优良，学习成绩优秀，具有良好科学素养的全日制在读研究生；</w:t>
      </w:r>
    </w:p>
    <w:p w14:paraId="36092D42"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在学期间未受过处分、无学术违纪</w:t>
      </w:r>
      <w:proofErr w:type="gramStart"/>
      <w:r w:rsidRPr="00310F6B">
        <w:rPr>
          <w:rFonts w:ascii="Times New Roman" w:hAnsi="Times New Roman"/>
          <w:bCs/>
        </w:rPr>
        <w:t>情况</w:t>
      </w:r>
      <w:r w:rsidRPr="00310F6B">
        <w:rPr>
          <w:rFonts w:ascii="Times New Roman" w:hAnsi="Times New Roman"/>
          <w:bCs/>
        </w:rPr>
        <w:t>;</w:t>
      </w:r>
      <w:proofErr w:type="gramEnd"/>
    </w:p>
    <w:p w14:paraId="191A1D0A"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3</w:t>
      </w:r>
      <w:r w:rsidRPr="00310F6B">
        <w:rPr>
          <w:rFonts w:ascii="Times New Roman" w:hAnsi="Times New Roman"/>
        </w:rPr>
        <w:t>．</w:t>
      </w:r>
      <w:r w:rsidRPr="00310F6B">
        <w:rPr>
          <w:rFonts w:ascii="Times New Roman" w:hAnsi="Times New Roman"/>
          <w:bCs/>
        </w:rPr>
        <w:t>能在规定的学习期限内按时完成</w:t>
      </w:r>
      <w:proofErr w:type="gramStart"/>
      <w:r w:rsidRPr="00310F6B">
        <w:rPr>
          <w:rFonts w:ascii="Times New Roman" w:hAnsi="Times New Roman"/>
          <w:bCs/>
        </w:rPr>
        <w:t>项目</w:t>
      </w:r>
      <w:r w:rsidRPr="00310F6B">
        <w:rPr>
          <w:rFonts w:ascii="Times New Roman" w:hAnsi="Times New Roman"/>
          <w:bCs/>
        </w:rPr>
        <w:t>;</w:t>
      </w:r>
      <w:proofErr w:type="gramEnd"/>
    </w:p>
    <w:p w14:paraId="19D8B6DE"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4</w:t>
      </w:r>
      <w:r w:rsidRPr="00310F6B">
        <w:rPr>
          <w:rFonts w:ascii="Times New Roman" w:hAnsi="Times New Roman"/>
        </w:rPr>
        <w:t>．</w:t>
      </w:r>
      <w:r w:rsidRPr="00310F6B">
        <w:rPr>
          <w:rFonts w:ascii="Times New Roman" w:hAnsi="Times New Roman"/>
          <w:bCs/>
        </w:rPr>
        <w:t>须承担并负责组织项目的研究和</w:t>
      </w:r>
      <w:proofErr w:type="gramStart"/>
      <w:r w:rsidRPr="00310F6B">
        <w:rPr>
          <w:rFonts w:ascii="Times New Roman" w:hAnsi="Times New Roman"/>
          <w:bCs/>
        </w:rPr>
        <w:t>实施</w:t>
      </w:r>
      <w:r w:rsidRPr="00310F6B">
        <w:rPr>
          <w:rFonts w:ascii="Times New Roman" w:hAnsi="Times New Roman"/>
          <w:bCs/>
        </w:rPr>
        <w:t>;</w:t>
      </w:r>
      <w:proofErr w:type="gramEnd"/>
    </w:p>
    <w:p w14:paraId="29EC18E6"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5</w:t>
      </w:r>
      <w:r w:rsidRPr="00310F6B">
        <w:rPr>
          <w:rFonts w:ascii="Times New Roman" w:hAnsi="Times New Roman"/>
        </w:rPr>
        <w:t>．</w:t>
      </w:r>
      <w:r w:rsidRPr="00310F6B">
        <w:rPr>
          <w:rFonts w:ascii="Times New Roman" w:hAnsi="Times New Roman"/>
          <w:bCs/>
        </w:rPr>
        <w:t>本人不能从事实质性研究工作的或者已有研究生自主</w:t>
      </w:r>
    </w:p>
    <w:p w14:paraId="6183F683" w14:textId="77777777" w:rsidR="00715EB8" w:rsidRPr="00310F6B" w:rsidRDefault="00715EB8">
      <w:pPr>
        <w:pStyle w:val="a8"/>
        <w:spacing w:line="340" w:lineRule="exact"/>
        <w:rPr>
          <w:rFonts w:ascii="Times New Roman" w:hAnsi="Times New Roman"/>
          <w:bCs/>
        </w:rPr>
      </w:pPr>
      <w:r w:rsidRPr="00310F6B">
        <w:rPr>
          <w:rFonts w:ascii="Times New Roman" w:hAnsi="Times New Roman"/>
          <w:bCs/>
        </w:rPr>
        <w:t>创新项目且未结题的不得申报。</w:t>
      </w:r>
    </w:p>
    <w:p w14:paraId="1E94D9F5"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（二）申请资助的创新研究项目应满足的条件</w:t>
      </w:r>
    </w:p>
    <w:p w14:paraId="4F7A41BA"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1</w:t>
      </w:r>
      <w:r w:rsidRPr="00310F6B">
        <w:rPr>
          <w:rFonts w:ascii="Times New Roman" w:hAnsi="Times New Roman"/>
        </w:rPr>
        <w:t>．</w:t>
      </w:r>
      <w:r w:rsidRPr="00310F6B">
        <w:rPr>
          <w:rFonts w:ascii="Times New Roman" w:hAnsi="Times New Roman"/>
          <w:bCs/>
        </w:rPr>
        <w:t>学术思想新颖，立论依据充分；</w:t>
      </w:r>
    </w:p>
    <w:p w14:paraId="20385F7A"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研究目标明确，研究内容具体；</w:t>
      </w:r>
    </w:p>
    <w:p w14:paraId="2DB39C2B"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3</w:t>
      </w:r>
      <w:r w:rsidRPr="00310F6B">
        <w:rPr>
          <w:rFonts w:ascii="Times New Roman" w:hAnsi="Times New Roman"/>
        </w:rPr>
        <w:t>．</w:t>
      </w:r>
      <w:r w:rsidRPr="00310F6B">
        <w:rPr>
          <w:rFonts w:ascii="Times New Roman" w:hAnsi="Times New Roman"/>
          <w:bCs/>
        </w:rPr>
        <w:t>研究方法和技术路线合理、可行；</w:t>
      </w:r>
    </w:p>
    <w:p w14:paraId="5E7AF715"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4</w:t>
      </w:r>
      <w:r w:rsidRPr="00310F6B">
        <w:rPr>
          <w:rFonts w:ascii="Times New Roman" w:hAnsi="Times New Roman"/>
        </w:rPr>
        <w:t>．</w:t>
      </w:r>
      <w:r w:rsidRPr="00310F6B">
        <w:rPr>
          <w:rFonts w:ascii="Times New Roman" w:hAnsi="Times New Roman"/>
          <w:bCs/>
        </w:rPr>
        <w:t>申请资助的项目一般需经过检索、查新，具有一定的研究基础，符合研究生导师的研究方向，并征得导师同意。两名及以上研究生申报的团队项目须双方导师共同签字同意。</w:t>
      </w:r>
    </w:p>
    <w:p w14:paraId="2E65DC30"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（三）申报和审批程序</w:t>
      </w:r>
    </w:p>
    <w:p w14:paraId="14BCE512"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研究生项目每年申报评审一次，申报和评审流程如下：</w:t>
      </w:r>
    </w:p>
    <w:p w14:paraId="2DACAFE4"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1</w:t>
      </w:r>
      <w:r w:rsidRPr="00310F6B">
        <w:rPr>
          <w:rFonts w:ascii="Times New Roman" w:hAnsi="Times New Roman"/>
        </w:rPr>
        <w:t>．</w:t>
      </w:r>
      <w:r w:rsidRPr="00310F6B">
        <w:rPr>
          <w:rFonts w:ascii="Times New Roman" w:hAnsi="Times New Roman"/>
          <w:bCs/>
        </w:rPr>
        <w:t>研究生项目管理小组办公室发布项目申报通知。</w:t>
      </w:r>
    </w:p>
    <w:p w14:paraId="54E49B30"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项目申请人按通知要求填写《武汉理工大学自主创新研究基金项目申请书》，并通过</w:t>
      </w:r>
      <w:r w:rsidRPr="00310F6B">
        <w:rPr>
          <w:rFonts w:ascii="Times New Roman" w:hAnsi="Times New Roman"/>
          <w:bCs/>
        </w:rPr>
        <w:t>“</w:t>
      </w:r>
      <w:r w:rsidRPr="00310F6B">
        <w:rPr>
          <w:rFonts w:ascii="Times New Roman" w:hAnsi="Times New Roman"/>
          <w:bCs/>
        </w:rPr>
        <w:t>武汉理工大学自主创新研究基金项目管理系统</w:t>
      </w:r>
      <w:r w:rsidRPr="00310F6B">
        <w:rPr>
          <w:rFonts w:ascii="Times New Roman" w:hAnsi="Times New Roman"/>
          <w:bCs/>
        </w:rPr>
        <w:t>”</w:t>
      </w:r>
      <w:r w:rsidRPr="00310F6B">
        <w:rPr>
          <w:rFonts w:ascii="Times New Roman" w:hAnsi="Times New Roman"/>
          <w:bCs/>
        </w:rPr>
        <w:t>在线申报，报所在学院自主创新研究基金管理指导小组初审评议，通过后报送研究生项目管理小组办公室。</w:t>
      </w:r>
    </w:p>
    <w:p w14:paraId="612266B7"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3</w:t>
      </w:r>
      <w:r w:rsidRPr="00310F6B">
        <w:rPr>
          <w:rFonts w:ascii="Times New Roman" w:hAnsi="Times New Roman"/>
        </w:rPr>
        <w:t>．</w:t>
      </w:r>
      <w:r w:rsidRPr="00310F6B">
        <w:rPr>
          <w:rFonts w:ascii="Times New Roman" w:hAnsi="Times New Roman"/>
          <w:bCs/>
        </w:rPr>
        <w:t>“</w:t>
      </w:r>
      <w:r w:rsidRPr="00310F6B">
        <w:rPr>
          <w:rFonts w:ascii="Times New Roman" w:hAnsi="Times New Roman"/>
          <w:bCs/>
        </w:rPr>
        <w:t>优秀博士培育项目</w:t>
      </w:r>
      <w:r w:rsidRPr="00310F6B">
        <w:rPr>
          <w:rFonts w:ascii="Times New Roman" w:hAnsi="Times New Roman"/>
          <w:bCs/>
        </w:rPr>
        <w:t>”</w:t>
      </w:r>
      <w:r w:rsidRPr="00310F6B">
        <w:rPr>
          <w:rFonts w:ascii="Times New Roman" w:hAnsi="Times New Roman"/>
          <w:bCs/>
        </w:rPr>
        <w:t>和</w:t>
      </w:r>
      <w:r w:rsidRPr="00310F6B">
        <w:rPr>
          <w:rFonts w:ascii="Times New Roman" w:hAnsi="Times New Roman"/>
          <w:bCs/>
        </w:rPr>
        <w:t>“</w:t>
      </w:r>
      <w:r w:rsidRPr="00310F6B">
        <w:rPr>
          <w:rFonts w:ascii="Times New Roman" w:hAnsi="Times New Roman"/>
          <w:bCs/>
        </w:rPr>
        <w:t>国际交流项目</w:t>
      </w:r>
      <w:r w:rsidRPr="00310F6B">
        <w:rPr>
          <w:rFonts w:ascii="Times New Roman" w:hAnsi="Times New Roman"/>
          <w:bCs/>
        </w:rPr>
        <w:t>”</w:t>
      </w:r>
      <w:r w:rsidRPr="00310F6B">
        <w:rPr>
          <w:rFonts w:ascii="Times New Roman" w:hAnsi="Times New Roman"/>
          <w:bCs/>
        </w:rPr>
        <w:t>由研究生项目管理小组办公室组织专家评审。</w:t>
      </w:r>
      <w:r w:rsidRPr="00310F6B">
        <w:rPr>
          <w:rFonts w:ascii="Times New Roman" w:hAnsi="Times New Roman"/>
          <w:bCs/>
        </w:rPr>
        <w:t>“</w:t>
      </w:r>
      <w:r w:rsidRPr="00310F6B">
        <w:rPr>
          <w:rFonts w:ascii="Times New Roman" w:hAnsi="Times New Roman"/>
          <w:bCs/>
        </w:rPr>
        <w:t>自由探索项目</w:t>
      </w:r>
      <w:r w:rsidRPr="00310F6B">
        <w:rPr>
          <w:rFonts w:ascii="Times New Roman" w:hAnsi="Times New Roman"/>
          <w:bCs/>
        </w:rPr>
        <w:t>”</w:t>
      </w:r>
      <w:r w:rsidRPr="00310F6B">
        <w:rPr>
          <w:rFonts w:ascii="Times New Roman" w:hAnsi="Times New Roman"/>
          <w:bCs/>
        </w:rPr>
        <w:t>由学院组织评审，根据研究生项目管理小组办公室下达的计划提出项目资助建议方案，报项目管理小组审定通过，并在校内公示。为保证评审工作的公正性，评审专家应回避与本人有利益关系的项目评审。参加评审工作的专家和工作人员应对有关项目评审情况和内容保密，切实保护申请人和评审人的权益。</w:t>
      </w:r>
    </w:p>
    <w:p w14:paraId="7FCB51FE" w14:textId="77777777" w:rsidR="00715EB8" w:rsidRPr="00310F6B" w:rsidRDefault="00715EB8">
      <w:pPr>
        <w:spacing w:line="340" w:lineRule="exact"/>
        <w:ind w:firstLineChars="200" w:firstLine="420"/>
        <w:rPr>
          <w:bCs/>
          <w:kern w:val="0"/>
          <w:szCs w:val="21"/>
        </w:rPr>
      </w:pPr>
      <w:r w:rsidRPr="00310F6B">
        <w:rPr>
          <w:bCs/>
          <w:kern w:val="0"/>
          <w:szCs w:val="21"/>
        </w:rPr>
        <w:t>4</w:t>
      </w:r>
      <w:r w:rsidRPr="00310F6B">
        <w:rPr>
          <w:szCs w:val="21"/>
        </w:rPr>
        <w:t>．</w:t>
      </w:r>
      <w:r w:rsidRPr="00310F6B">
        <w:rPr>
          <w:bCs/>
          <w:kern w:val="0"/>
          <w:szCs w:val="21"/>
        </w:rPr>
        <w:t>公示通过后，获资助研究生项目统一编号序列组成为：</w:t>
      </w:r>
      <w:r w:rsidRPr="00310F6B">
        <w:rPr>
          <w:bCs/>
          <w:kern w:val="0"/>
          <w:szCs w:val="21"/>
        </w:rPr>
        <w:t>“</w:t>
      </w:r>
      <w:r w:rsidRPr="00310F6B">
        <w:rPr>
          <w:bCs/>
          <w:kern w:val="0"/>
          <w:szCs w:val="21"/>
        </w:rPr>
        <w:t>年份</w:t>
      </w:r>
      <w:r w:rsidRPr="00310F6B">
        <w:rPr>
          <w:bCs/>
          <w:kern w:val="0"/>
          <w:szCs w:val="21"/>
        </w:rPr>
        <w:t>VB×××</w:t>
      </w:r>
      <w:proofErr w:type="gramStart"/>
      <w:r w:rsidRPr="00310F6B">
        <w:rPr>
          <w:bCs/>
          <w:kern w:val="0"/>
          <w:szCs w:val="21"/>
        </w:rPr>
        <w:t>(3</w:t>
      </w:r>
      <w:r w:rsidRPr="00310F6B">
        <w:rPr>
          <w:bCs/>
          <w:kern w:val="0"/>
          <w:szCs w:val="21"/>
        </w:rPr>
        <w:t>位数字</w:t>
      </w:r>
      <w:r w:rsidRPr="00310F6B">
        <w:rPr>
          <w:bCs/>
          <w:kern w:val="0"/>
          <w:szCs w:val="21"/>
        </w:rPr>
        <w:t>)</w:t>
      </w:r>
      <w:proofErr w:type="gramEnd"/>
      <w:r w:rsidRPr="00310F6B">
        <w:rPr>
          <w:bCs/>
          <w:kern w:val="0"/>
          <w:szCs w:val="21"/>
        </w:rPr>
        <w:t>”</w:t>
      </w:r>
      <w:r w:rsidRPr="00310F6B">
        <w:rPr>
          <w:bCs/>
          <w:kern w:val="0"/>
          <w:szCs w:val="21"/>
        </w:rPr>
        <w:t>。项目负责人应在收到项目编号之日起</w:t>
      </w:r>
      <w:r w:rsidRPr="00310F6B">
        <w:rPr>
          <w:bCs/>
          <w:kern w:val="0"/>
          <w:szCs w:val="21"/>
        </w:rPr>
        <w:t>15</w:t>
      </w:r>
      <w:r w:rsidRPr="00310F6B">
        <w:rPr>
          <w:bCs/>
          <w:kern w:val="0"/>
          <w:szCs w:val="21"/>
        </w:rPr>
        <w:t>日内，填写《武汉理工大学自主创新研究基金项目计划任务书》，报学院自主创新研究基金管理指导小组审核通过后执行。</w:t>
      </w:r>
    </w:p>
    <w:p w14:paraId="36158379" w14:textId="77777777" w:rsidR="00715EB8" w:rsidRPr="00310F6B" w:rsidRDefault="00715EB8">
      <w:pPr>
        <w:pStyle w:val="a8"/>
        <w:spacing w:line="340" w:lineRule="exact"/>
        <w:ind w:firstLineChars="200" w:firstLine="422"/>
        <w:jc w:val="left"/>
        <w:rPr>
          <w:rFonts w:ascii="Times New Roman" w:hAnsi="Times New Roman"/>
          <w:b/>
          <w:bCs/>
        </w:rPr>
      </w:pPr>
      <w:r w:rsidRPr="00310F6B">
        <w:rPr>
          <w:rFonts w:ascii="Times New Roman" w:hAnsi="Times New Roman"/>
          <w:b/>
          <w:bCs/>
        </w:rPr>
        <w:t>四、项目管理</w:t>
      </w:r>
    </w:p>
    <w:p w14:paraId="726178B8" w14:textId="77777777" w:rsidR="00715EB8" w:rsidRPr="00310F6B" w:rsidRDefault="00715EB8">
      <w:pPr>
        <w:pStyle w:val="a8"/>
        <w:spacing w:line="340" w:lineRule="exact"/>
        <w:ind w:firstLineChars="177" w:firstLine="372"/>
        <w:rPr>
          <w:rFonts w:ascii="Times New Roman" w:hAnsi="Times New Roman"/>
          <w:bCs/>
        </w:rPr>
      </w:pPr>
      <w:r w:rsidRPr="00310F6B">
        <w:rPr>
          <w:rFonts w:ascii="Times New Roman" w:hAnsi="Times New Roman"/>
          <w:bCs/>
        </w:rPr>
        <w:t>1</w:t>
      </w:r>
      <w:r w:rsidRPr="00310F6B">
        <w:rPr>
          <w:rFonts w:ascii="Times New Roman" w:hAnsi="Times New Roman"/>
        </w:rPr>
        <w:t>．</w:t>
      </w:r>
      <w:r w:rsidRPr="00310F6B">
        <w:rPr>
          <w:rFonts w:ascii="Times New Roman" w:hAnsi="Times New Roman"/>
          <w:bCs/>
        </w:rPr>
        <w:t>研究生项目的执行期一般为</w:t>
      </w:r>
      <w:r w:rsidRPr="00310F6B">
        <w:rPr>
          <w:rFonts w:ascii="Times New Roman" w:hAnsi="Times New Roman"/>
          <w:bCs/>
        </w:rPr>
        <w:t>1</w:t>
      </w:r>
      <w:r w:rsidRPr="00310F6B">
        <w:rPr>
          <w:rFonts w:ascii="Times New Roman" w:hAnsi="Times New Roman"/>
          <w:bCs/>
        </w:rPr>
        <w:t>年，最长不超过</w:t>
      </w:r>
      <w:r w:rsidRPr="00310F6B">
        <w:rPr>
          <w:rFonts w:ascii="Times New Roman" w:hAnsi="Times New Roman"/>
          <w:bCs/>
        </w:rPr>
        <w:t>2</w:t>
      </w:r>
      <w:r w:rsidRPr="00310F6B">
        <w:rPr>
          <w:rFonts w:ascii="Times New Roman" w:hAnsi="Times New Roman"/>
          <w:bCs/>
        </w:rPr>
        <w:t>年。项目执行期间，研究生项目管理小组办公室将组织专家或委托学院（部）自主创新研究基金管理指导小组对项目进行中期检查。</w:t>
      </w:r>
    </w:p>
    <w:p w14:paraId="20611ACA"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每年</w:t>
      </w:r>
      <w:r w:rsidRPr="00310F6B">
        <w:rPr>
          <w:rFonts w:ascii="Times New Roman" w:hAnsi="Times New Roman"/>
          <w:bCs/>
        </w:rPr>
        <w:t>4</w:t>
      </w:r>
      <w:r w:rsidRPr="00310F6B">
        <w:rPr>
          <w:rFonts w:ascii="Times New Roman" w:hAnsi="Times New Roman"/>
          <w:bCs/>
        </w:rPr>
        <w:t>月或</w:t>
      </w:r>
      <w:r w:rsidRPr="00310F6B">
        <w:rPr>
          <w:rFonts w:ascii="Times New Roman" w:hAnsi="Times New Roman"/>
          <w:bCs/>
        </w:rPr>
        <w:t>10</w:t>
      </w:r>
      <w:r w:rsidRPr="00310F6B">
        <w:rPr>
          <w:rFonts w:ascii="Times New Roman" w:hAnsi="Times New Roman"/>
          <w:bCs/>
        </w:rPr>
        <w:t>月，研究生项目管理小组办公室将组织专家或委托学院（部）自主创新研究基金管理指导小组进行结题验收和绩效评估。对于绩效评估为优秀的项目，可根据需要予以连续支持，连续支持一般不超过</w:t>
      </w:r>
      <w:r w:rsidRPr="00310F6B">
        <w:rPr>
          <w:rFonts w:ascii="Times New Roman" w:hAnsi="Times New Roman"/>
          <w:bCs/>
        </w:rPr>
        <w:t>2</w:t>
      </w:r>
      <w:r w:rsidRPr="00310F6B">
        <w:rPr>
          <w:rFonts w:ascii="Times New Roman" w:hAnsi="Times New Roman"/>
          <w:bCs/>
        </w:rPr>
        <w:t>次；中期检查或结题验</w:t>
      </w:r>
      <w:r w:rsidRPr="00310F6B">
        <w:rPr>
          <w:rFonts w:ascii="Times New Roman" w:hAnsi="Times New Roman"/>
          <w:bCs/>
          <w:spacing w:val="-6"/>
        </w:rPr>
        <w:t>收不合格</w:t>
      </w:r>
      <w:r w:rsidRPr="00310F6B">
        <w:rPr>
          <w:rFonts w:ascii="Times New Roman" w:hAnsi="Times New Roman"/>
          <w:bCs/>
          <w:spacing w:val="-6"/>
        </w:rPr>
        <w:lastRenderedPageBreak/>
        <w:t>的项目，将停止经费资助，必要时将收回已拨付的经</w:t>
      </w:r>
      <w:r w:rsidRPr="00310F6B">
        <w:rPr>
          <w:rFonts w:ascii="Times New Roman" w:hAnsi="Times New Roman"/>
          <w:bCs/>
        </w:rPr>
        <w:t>费。</w:t>
      </w:r>
    </w:p>
    <w:p w14:paraId="484D793F"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3</w:t>
      </w:r>
      <w:r w:rsidRPr="00310F6B">
        <w:rPr>
          <w:rFonts w:ascii="Times New Roman" w:hAnsi="Times New Roman"/>
        </w:rPr>
        <w:t>．</w:t>
      </w:r>
      <w:r w:rsidRPr="00310F6B">
        <w:rPr>
          <w:rFonts w:ascii="Times New Roman" w:hAnsi="Times New Roman"/>
          <w:bCs/>
        </w:rPr>
        <w:t>获得</w:t>
      </w:r>
      <w:r w:rsidRPr="00310F6B">
        <w:rPr>
          <w:rFonts w:ascii="Times New Roman" w:hAnsi="Times New Roman"/>
          <w:bCs/>
        </w:rPr>
        <w:t>“</w:t>
      </w:r>
      <w:r w:rsidRPr="00310F6B">
        <w:rPr>
          <w:rFonts w:ascii="Times New Roman" w:hAnsi="Times New Roman"/>
          <w:bCs/>
        </w:rPr>
        <w:t>优秀博士培育项目</w:t>
      </w:r>
      <w:r w:rsidRPr="00310F6B">
        <w:rPr>
          <w:rFonts w:ascii="Times New Roman" w:hAnsi="Times New Roman"/>
          <w:bCs/>
        </w:rPr>
        <w:t>”</w:t>
      </w:r>
      <w:r w:rsidRPr="00310F6B">
        <w:rPr>
          <w:rFonts w:ascii="Times New Roman" w:hAnsi="Times New Roman"/>
          <w:bCs/>
        </w:rPr>
        <w:t>和</w:t>
      </w:r>
      <w:r w:rsidRPr="00310F6B">
        <w:rPr>
          <w:rFonts w:ascii="Times New Roman" w:hAnsi="Times New Roman"/>
          <w:bCs/>
        </w:rPr>
        <w:t>“</w:t>
      </w:r>
      <w:r w:rsidRPr="00310F6B">
        <w:rPr>
          <w:rFonts w:ascii="Times New Roman" w:hAnsi="Times New Roman"/>
          <w:bCs/>
        </w:rPr>
        <w:t>国际交流项目</w:t>
      </w:r>
      <w:r w:rsidRPr="00310F6B">
        <w:rPr>
          <w:rFonts w:ascii="Times New Roman" w:hAnsi="Times New Roman"/>
          <w:bCs/>
        </w:rPr>
        <w:t>”</w:t>
      </w:r>
      <w:r w:rsidRPr="00310F6B">
        <w:rPr>
          <w:rFonts w:ascii="Times New Roman" w:hAnsi="Times New Roman"/>
          <w:bCs/>
        </w:rPr>
        <w:t>的研究生申请学位时须达到《武汉理工大学研究生申请学位发表学术论文的规定》</w:t>
      </w:r>
      <w:proofErr w:type="gramStart"/>
      <w:r w:rsidRPr="00310F6B">
        <w:rPr>
          <w:rFonts w:ascii="Times New Roman" w:hAnsi="Times New Roman"/>
          <w:bCs/>
        </w:rPr>
        <w:t>(</w:t>
      </w:r>
      <w:r w:rsidRPr="00310F6B">
        <w:rPr>
          <w:rFonts w:ascii="Times New Roman" w:hAnsi="Times New Roman"/>
          <w:bCs/>
        </w:rPr>
        <w:t>校</w:t>
      </w:r>
      <w:proofErr w:type="gramEnd"/>
      <w:r w:rsidRPr="00310F6B">
        <w:rPr>
          <w:rFonts w:ascii="Times New Roman" w:hAnsi="Times New Roman"/>
          <w:bCs/>
        </w:rPr>
        <w:t>研字〔</w:t>
      </w:r>
      <w:r w:rsidRPr="00310F6B">
        <w:rPr>
          <w:rFonts w:ascii="Times New Roman" w:hAnsi="Times New Roman"/>
          <w:bCs/>
        </w:rPr>
        <w:t>2014</w:t>
      </w:r>
      <w:r w:rsidRPr="00310F6B">
        <w:rPr>
          <w:rFonts w:ascii="Times New Roman" w:hAnsi="Times New Roman"/>
          <w:bCs/>
        </w:rPr>
        <w:t>〕</w:t>
      </w:r>
      <w:r w:rsidRPr="00310F6B">
        <w:rPr>
          <w:rFonts w:ascii="Times New Roman" w:hAnsi="Times New Roman"/>
          <w:bCs/>
        </w:rPr>
        <w:t>29</w:t>
      </w:r>
      <w:proofErr w:type="gramStart"/>
      <w:r w:rsidRPr="00310F6B">
        <w:rPr>
          <w:rFonts w:ascii="Times New Roman" w:hAnsi="Times New Roman"/>
          <w:bCs/>
        </w:rPr>
        <w:t>号</w:t>
      </w:r>
      <w:r w:rsidRPr="00310F6B">
        <w:rPr>
          <w:rFonts w:ascii="Times New Roman" w:hAnsi="Times New Roman"/>
          <w:bCs/>
        </w:rPr>
        <w:t>)</w:t>
      </w:r>
      <w:proofErr w:type="gramEnd"/>
      <w:r w:rsidRPr="00310F6B">
        <w:rPr>
          <w:rFonts w:ascii="Times New Roman" w:hAnsi="Times New Roman"/>
          <w:bCs/>
        </w:rPr>
        <w:t>所列要求。</w:t>
      </w:r>
    </w:p>
    <w:p w14:paraId="5F3132C3" w14:textId="77777777" w:rsidR="00715EB8" w:rsidRPr="00310F6B" w:rsidRDefault="00715EB8">
      <w:pPr>
        <w:spacing w:line="340" w:lineRule="exact"/>
        <w:ind w:firstLineChars="200" w:firstLine="420"/>
        <w:rPr>
          <w:bCs/>
          <w:kern w:val="0"/>
          <w:szCs w:val="21"/>
        </w:rPr>
      </w:pPr>
      <w:r w:rsidRPr="00310F6B">
        <w:rPr>
          <w:bCs/>
          <w:kern w:val="0"/>
          <w:szCs w:val="21"/>
        </w:rPr>
        <w:t>4</w:t>
      </w:r>
      <w:r w:rsidRPr="00310F6B">
        <w:rPr>
          <w:szCs w:val="21"/>
        </w:rPr>
        <w:t>．</w:t>
      </w:r>
      <w:r w:rsidRPr="00310F6B">
        <w:rPr>
          <w:bCs/>
          <w:kern w:val="0"/>
          <w:szCs w:val="21"/>
        </w:rPr>
        <w:t>资助项目取得的研究成果发表时，需注明</w:t>
      </w:r>
      <w:r w:rsidRPr="00310F6B">
        <w:rPr>
          <w:bCs/>
          <w:kern w:val="0"/>
          <w:szCs w:val="21"/>
        </w:rPr>
        <w:t>“</w:t>
      </w:r>
      <w:r w:rsidRPr="00310F6B">
        <w:rPr>
          <w:bCs/>
          <w:kern w:val="0"/>
          <w:szCs w:val="21"/>
        </w:rPr>
        <w:t>中央高校基本科研业务费资助</w:t>
      </w:r>
      <w:r w:rsidRPr="00310F6B">
        <w:rPr>
          <w:bCs/>
          <w:kern w:val="0"/>
          <w:szCs w:val="21"/>
        </w:rPr>
        <w:t>”</w:t>
      </w:r>
      <w:r w:rsidRPr="00310F6B">
        <w:rPr>
          <w:bCs/>
          <w:kern w:val="0"/>
          <w:szCs w:val="21"/>
        </w:rPr>
        <w:t>及项目编号，英文统一标注为</w:t>
      </w:r>
      <w:r w:rsidRPr="00310F6B">
        <w:rPr>
          <w:bCs/>
          <w:kern w:val="0"/>
          <w:szCs w:val="21"/>
        </w:rPr>
        <w:t xml:space="preserve">Supported </w:t>
      </w:r>
      <w:proofErr w:type="spellStart"/>
      <w:r w:rsidRPr="00310F6B">
        <w:rPr>
          <w:bCs/>
          <w:kern w:val="0"/>
          <w:szCs w:val="21"/>
        </w:rPr>
        <w:t>by“the</w:t>
      </w:r>
      <w:proofErr w:type="spellEnd"/>
      <w:r w:rsidRPr="00310F6B">
        <w:rPr>
          <w:bCs/>
          <w:kern w:val="0"/>
          <w:szCs w:val="21"/>
        </w:rPr>
        <w:t xml:space="preserve"> Fundamental Research Funds for the Central Universities”</w:t>
      </w:r>
      <w:r w:rsidRPr="00310F6B">
        <w:rPr>
          <w:bCs/>
          <w:kern w:val="0"/>
          <w:szCs w:val="21"/>
        </w:rPr>
        <w:t>。</w:t>
      </w:r>
    </w:p>
    <w:p w14:paraId="7D754A9D"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5</w:t>
      </w:r>
      <w:r w:rsidRPr="00310F6B">
        <w:rPr>
          <w:rFonts w:ascii="Times New Roman" w:hAnsi="Times New Roman"/>
        </w:rPr>
        <w:t>．</w:t>
      </w:r>
      <w:r w:rsidRPr="00310F6B">
        <w:rPr>
          <w:rFonts w:ascii="Times New Roman" w:hAnsi="Times New Roman"/>
          <w:bCs/>
        </w:rPr>
        <w:t>研究生项目管理小组将建立项目库，并按要求将项目资助情况报上级主管部门备案。</w:t>
      </w:r>
    </w:p>
    <w:p w14:paraId="17BC58D5" w14:textId="77777777" w:rsidR="00715EB8" w:rsidRPr="00310F6B" w:rsidRDefault="00715EB8">
      <w:pPr>
        <w:pStyle w:val="a8"/>
        <w:spacing w:line="340" w:lineRule="exact"/>
        <w:ind w:firstLineChars="200" w:firstLine="422"/>
        <w:jc w:val="left"/>
        <w:rPr>
          <w:rFonts w:ascii="Times New Roman" w:hAnsi="Times New Roman"/>
          <w:b/>
          <w:bCs/>
        </w:rPr>
      </w:pPr>
      <w:r w:rsidRPr="00310F6B">
        <w:rPr>
          <w:rFonts w:ascii="Times New Roman" w:hAnsi="Times New Roman"/>
          <w:b/>
          <w:bCs/>
        </w:rPr>
        <w:t>五、经费使用和管理</w:t>
      </w:r>
    </w:p>
    <w:p w14:paraId="2FA89728"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1</w:t>
      </w:r>
      <w:r w:rsidRPr="00310F6B">
        <w:rPr>
          <w:rFonts w:ascii="Times New Roman" w:hAnsi="Times New Roman"/>
        </w:rPr>
        <w:t>．</w:t>
      </w:r>
      <w:r w:rsidRPr="00310F6B">
        <w:rPr>
          <w:rFonts w:ascii="Times New Roman" w:hAnsi="Times New Roman"/>
          <w:bCs/>
        </w:rPr>
        <w:t>研究生项目实行严格的课题经费预算管理。项目负责人应按照政策相符性、目标相关性和经济合理性原则编制经费预算，项目负责人对经费使用合法性、相关性和合理性负责。项目负责人应严格遵守国家财经纪律，自觉接受有关部门的监督、检查，发现问题应及时纠正。</w:t>
      </w:r>
    </w:p>
    <w:p w14:paraId="71BBA0B6"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2</w:t>
      </w:r>
      <w:r w:rsidRPr="00310F6B">
        <w:rPr>
          <w:rFonts w:ascii="Times New Roman" w:hAnsi="Times New Roman"/>
        </w:rPr>
        <w:t>．</w:t>
      </w:r>
      <w:r w:rsidRPr="00310F6B">
        <w:rPr>
          <w:rFonts w:ascii="Times New Roman" w:hAnsi="Times New Roman"/>
          <w:bCs/>
        </w:rPr>
        <w:t>当年下达的项目经费应在当年执行完毕。研究生项目管理小组将根据各学院（部）当年经费执行进度对下年度经费预算进行调整。对经费执行存在问题的项目，相关学院（部）应停止资助并收回项目经费，收回的项目经费报研究生项目管理小组同意后可资助其他研究生项目。</w:t>
      </w:r>
    </w:p>
    <w:p w14:paraId="46115563"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3</w:t>
      </w:r>
      <w:r w:rsidRPr="00310F6B">
        <w:rPr>
          <w:rFonts w:ascii="Times New Roman" w:hAnsi="Times New Roman"/>
        </w:rPr>
        <w:t>．</w:t>
      </w:r>
      <w:r w:rsidRPr="00310F6B">
        <w:rPr>
          <w:rFonts w:ascii="Times New Roman" w:hAnsi="Times New Roman"/>
          <w:bCs/>
        </w:rPr>
        <w:t>各学院（部）根据各项目预算按</w:t>
      </w:r>
      <w:r w:rsidRPr="00310F6B">
        <w:rPr>
          <w:rFonts w:ascii="Times New Roman" w:hAnsi="Times New Roman"/>
          <w:bCs/>
        </w:rPr>
        <w:t>“</w:t>
      </w:r>
      <w:r w:rsidRPr="00310F6B">
        <w:rPr>
          <w:rFonts w:ascii="Times New Roman" w:hAnsi="Times New Roman"/>
          <w:bCs/>
        </w:rPr>
        <w:t>优秀博士培育项目</w:t>
      </w:r>
      <w:r w:rsidRPr="00310F6B">
        <w:rPr>
          <w:rFonts w:ascii="Times New Roman" w:hAnsi="Times New Roman"/>
          <w:bCs/>
        </w:rPr>
        <w:t>”</w:t>
      </w:r>
      <w:r w:rsidRPr="00310F6B">
        <w:rPr>
          <w:rFonts w:ascii="Times New Roman" w:hAnsi="Times New Roman"/>
          <w:bCs/>
        </w:rPr>
        <w:t>、</w:t>
      </w:r>
      <w:r w:rsidRPr="00310F6B">
        <w:rPr>
          <w:rFonts w:ascii="Times New Roman" w:hAnsi="Times New Roman"/>
          <w:bCs/>
        </w:rPr>
        <w:t>“</w:t>
      </w:r>
      <w:r w:rsidRPr="00310F6B">
        <w:rPr>
          <w:rFonts w:ascii="Times New Roman" w:hAnsi="Times New Roman"/>
          <w:bCs/>
        </w:rPr>
        <w:t>国际交流项目</w:t>
      </w:r>
      <w:r w:rsidRPr="00310F6B">
        <w:rPr>
          <w:rFonts w:ascii="Times New Roman" w:hAnsi="Times New Roman"/>
          <w:bCs/>
        </w:rPr>
        <w:t>”</w:t>
      </w:r>
      <w:r w:rsidRPr="00310F6B">
        <w:rPr>
          <w:rFonts w:ascii="Times New Roman" w:hAnsi="Times New Roman"/>
          <w:bCs/>
        </w:rPr>
        <w:t>和</w:t>
      </w:r>
      <w:r w:rsidRPr="00310F6B">
        <w:rPr>
          <w:rFonts w:ascii="Times New Roman" w:hAnsi="Times New Roman"/>
          <w:bCs/>
        </w:rPr>
        <w:t>“</w:t>
      </w:r>
      <w:r w:rsidRPr="00310F6B">
        <w:rPr>
          <w:rFonts w:ascii="Times New Roman" w:hAnsi="Times New Roman"/>
          <w:bCs/>
        </w:rPr>
        <w:t>自由探索项目</w:t>
      </w:r>
      <w:r w:rsidRPr="00310F6B">
        <w:rPr>
          <w:rFonts w:ascii="Times New Roman" w:hAnsi="Times New Roman"/>
          <w:bCs/>
        </w:rPr>
        <w:t>”</w:t>
      </w:r>
      <w:r w:rsidRPr="00310F6B">
        <w:rPr>
          <w:rFonts w:ascii="Times New Roman" w:hAnsi="Times New Roman"/>
          <w:bCs/>
        </w:rPr>
        <w:t>三个类别编制学院项目经费预算表，报研究生项目管理小组办公室审核，审核通过后送财务处备案。</w:t>
      </w:r>
    </w:p>
    <w:p w14:paraId="220586C4"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4</w:t>
      </w:r>
      <w:r w:rsidRPr="00310F6B">
        <w:rPr>
          <w:rFonts w:ascii="Times New Roman" w:hAnsi="Times New Roman"/>
        </w:rPr>
        <w:t>．</w:t>
      </w:r>
      <w:r w:rsidRPr="00310F6B">
        <w:rPr>
          <w:rFonts w:ascii="Times New Roman" w:hAnsi="Times New Roman"/>
          <w:bCs/>
        </w:rPr>
        <w:t>经费开支范围主要包括：设备费、材料费、测试化验加工费、差旅费、会议费、国际合作与交流费、出版</w:t>
      </w:r>
      <w:r w:rsidRPr="00310F6B">
        <w:rPr>
          <w:rFonts w:ascii="Times New Roman" w:hAnsi="Times New Roman"/>
          <w:bCs/>
        </w:rPr>
        <w:t>/</w:t>
      </w:r>
      <w:r w:rsidRPr="00310F6B">
        <w:rPr>
          <w:rFonts w:ascii="Times New Roman" w:hAnsi="Times New Roman"/>
          <w:bCs/>
        </w:rPr>
        <w:t>文献</w:t>
      </w:r>
      <w:r w:rsidRPr="00310F6B">
        <w:rPr>
          <w:rFonts w:ascii="Times New Roman" w:hAnsi="Times New Roman"/>
          <w:bCs/>
        </w:rPr>
        <w:t>/</w:t>
      </w:r>
      <w:r w:rsidRPr="00310F6B">
        <w:rPr>
          <w:rFonts w:ascii="Times New Roman" w:hAnsi="Times New Roman"/>
          <w:bCs/>
        </w:rPr>
        <w:t>信息传播</w:t>
      </w:r>
      <w:r w:rsidRPr="00310F6B">
        <w:rPr>
          <w:rFonts w:ascii="Times New Roman" w:hAnsi="Times New Roman"/>
          <w:bCs/>
        </w:rPr>
        <w:t>/</w:t>
      </w:r>
      <w:r w:rsidRPr="00310F6B">
        <w:rPr>
          <w:rFonts w:ascii="Times New Roman" w:hAnsi="Times New Roman"/>
          <w:bCs/>
        </w:rPr>
        <w:t>知识产权事务费、劳务费、专家咨询费等。具体报销比例依照《武汉理工大学自主创新研究基金管理办法》（校科字〔</w:t>
      </w:r>
      <w:r w:rsidRPr="00310F6B">
        <w:rPr>
          <w:rFonts w:ascii="Times New Roman" w:hAnsi="Times New Roman"/>
          <w:bCs/>
        </w:rPr>
        <w:t>2015</w:t>
      </w:r>
      <w:r w:rsidRPr="00310F6B">
        <w:rPr>
          <w:rFonts w:ascii="Times New Roman" w:hAnsi="Times New Roman"/>
          <w:bCs/>
        </w:rPr>
        <w:t>〕</w:t>
      </w:r>
      <w:r w:rsidRPr="00310F6B">
        <w:rPr>
          <w:rFonts w:ascii="Times New Roman" w:hAnsi="Times New Roman"/>
          <w:bCs/>
        </w:rPr>
        <w:t>1</w:t>
      </w:r>
      <w:r w:rsidRPr="00310F6B">
        <w:rPr>
          <w:rFonts w:ascii="Times New Roman" w:hAnsi="Times New Roman"/>
          <w:bCs/>
        </w:rPr>
        <w:t>号）执行。项目经费由项目负责人、指导教师共同签字，并经学院（部）授权的负责人签字审批后方可报销。项目结题验收后，学院（部）应及时办理财务结账手续。</w:t>
      </w:r>
    </w:p>
    <w:p w14:paraId="490FD1D6" w14:textId="77777777" w:rsidR="00715EB8" w:rsidRPr="00310F6B" w:rsidRDefault="00715EB8">
      <w:pPr>
        <w:pStyle w:val="a8"/>
        <w:spacing w:line="340" w:lineRule="exact"/>
        <w:ind w:firstLineChars="200" w:firstLine="422"/>
        <w:jc w:val="left"/>
        <w:rPr>
          <w:rFonts w:ascii="Times New Roman" w:hAnsi="Times New Roman"/>
          <w:b/>
          <w:bCs/>
        </w:rPr>
      </w:pPr>
      <w:r w:rsidRPr="00310F6B">
        <w:rPr>
          <w:rFonts w:ascii="Times New Roman" w:hAnsi="Times New Roman"/>
          <w:b/>
          <w:bCs/>
        </w:rPr>
        <w:t>六、附则</w:t>
      </w:r>
    </w:p>
    <w:p w14:paraId="7EF1E743" w14:textId="77777777" w:rsidR="00715EB8" w:rsidRPr="00310F6B" w:rsidRDefault="00715EB8">
      <w:pPr>
        <w:pStyle w:val="a8"/>
        <w:spacing w:line="340" w:lineRule="exact"/>
        <w:ind w:firstLineChars="200" w:firstLine="420"/>
        <w:rPr>
          <w:rFonts w:ascii="Times New Roman" w:hAnsi="Times New Roman"/>
          <w:bCs/>
        </w:rPr>
      </w:pPr>
      <w:r w:rsidRPr="00310F6B">
        <w:rPr>
          <w:rFonts w:ascii="Times New Roman" w:hAnsi="Times New Roman"/>
          <w:bCs/>
        </w:rPr>
        <w:t>本细则自公布之日起执行，由研究生院负责解释。《武汉理工大学自主创新基金在校研究生创新研究项目实施细则》（校研字〔</w:t>
      </w:r>
      <w:r w:rsidRPr="00310F6B">
        <w:rPr>
          <w:rFonts w:ascii="Times New Roman" w:hAnsi="Times New Roman"/>
          <w:bCs/>
        </w:rPr>
        <w:t>2010</w:t>
      </w:r>
      <w:r w:rsidRPr="00310F6B">
        <w:rPr>
          <w:rFonts w:ascii="Times New Roman" w:hAnsi="Times New Roman"/>
          <w:bCs/>
        </w:rPr>
        <w:t>〕</w:t>
      </w:r>
      <w:r w:rsidRPr="00310F6B">
        <w:rPr>
          <w:rFonts w:ascii="Times New Roman" w:hAnsi="Times New Roman"/>
          <w:bCs/>
        </w:rPr>
        <w:t>4</w:t>
      </w:r>
      <w:r w:rsidRPr="00310F6B">
        <w:rPr>
          <w:rFonts w:ascii="Times New Roman" w:hAnsi="Times New Roman"/>
          <w:bCs/>
        </w:rPr>
        <w:t>号）同时废止。</w:t>
      </w:r>
    </w:p>
    <w:p w14:paraId="21420475" w14:textId="77777777" w:rsidR="00715EB8" w:rsidRPr="00310F6B" w:rsidRDefault="00715EB8">
      <w:pPr>
        <w:spacing w:line="340" w:lineRule="exact"/>
        <w:rPr>
          <w:bCs/>
          <w:kern w:val="0"/>
          <w:szCs w:val="21"/>
        </w:rPr>
      </w:pPr>
    </w:p>
    <w:p w14:paraId="7CB1AD94" w14:textId="77777777" w:rsidR="00715EB8" w:rsidRPr="00310F6B" w:rsidRDefault="00715EB8"/>
    <w:p w14:paraId="475D05FE" w14:textId="77777777" w:rsidR="00715EB8" w:rsidRPr="00310F6B" w:rsidRDefault="00715EB8">
      <w:pPr>
        <w:pStyle w:val="1"/>
        <w:rPr>
          <w:rFonts w:hint="eastAsia"/>
          <w:color w:val="auto"/>
        </w:rPr>
      </w:pPr>
      <w:r w:rsidRPr="00310F6B">
        <w:rPr>
          <w:color w:val="auto"/>
        </w:rPr>
        <w:br w:type="page"/>
      </w:r>
      <w:bookmarkStart w:id="75" w:name="_Toc207638174"/>
      <w:r w:rsidRPr="00310F6B">
        <w:rPr>
          <w:rFonts w:hint="eastAsia"/>
          <w:color w:val="auto"/>
        </w:rPr>
        <w:lastRenderedPageBreak/>
        <w:t>武汉理工大学研究生科研成果奖励管理暂行办法</w:t>
      </w:r>
      <w:bookmarkEnd w:id="75"/>
    </w:p>
    <w:p w14:paraId="56BBCB98" w14:textId="77777777" w:rsidR="00715EB8" w:rsidRPr="00310F6B" w:rsidRDefault="00715EB8">
      <w:pPr>
        <w:pStyle w:val="2"/>
        <w:spacing w:before="158" w:after="158"/>
      </w:pPr>
      <w:r w:rsidRPr="00310F6B">
        <w:t>校研字〔</w:t>
      </w:r>
      <w:r w:rsidRPr="00310F6B">
        <w:t>2020</w:t>
      </w:r>
      <w:r w:rsidRPr="00310F6B">
        <w:t>〕</w:t>
      </w:r>
      <w:r w:rsidRPr="00310F6B">
        <w:t>31</w:t>
      </w:r>
      <w:r w:rsidRPr="00310F6B">
        <w:t>号</w:t>
      </w:r>
    </w:p>
    <w:p w14:paraId="7D7E7CC0" w14:textId="77777777" w:rsidR="00715EB8" w:rsidRPr="00310F6B" w:rsidRDefault="00715EB8">
      <w:pPr>
        <w:pStyle w:val="3"/>
      </w:pPr>
      <w:r w:rsidRPr="00310F6B">
        <w:t>第一章</w:t>
      </w:r>
      <w:r w:rsidRPr="00310F6B">
        <w:t xml:space="preserve">   </w:t>
      </w:r>
      <w:proofErr w:type="gramStart"/>
      <w:r w:rsidRPr="00310F6B">
        <w:t>总</w:t>
      </w:r>
      <w:r w:rsidRPr="00310F6B">
        <w:t xml:space="preserve">  </w:t>
      </w:r>
      <w:r w:rsidRPr="00310F6B">
        <w:t>则</w:t>
      </w:r>
      <w:proofErr w:type="gramEnd"/>
    </w:p>
    <w:p w14:paraId="7884DF96" w14:textId="77777777" w:rsidR="00715EB8" w:rsidRPr="00310F6B" w:rsidRDefault="00715EB8">
      <w:pPr>
        <w:widowControl/>
        <w:spacing w:line="320" w:lineRule="exact"/>
        <w:ind w:firstLineChars="200" w:firstLine="422"/>
        <w:rPr>
          <w:szCs w:val="21"/>
        </w:rPr>
      </w:pPr>
      <w:proofErr w:type="gramStart"/>
      <w:r w:rsidRPr="00310F6B">
        <w:rPr>
          <w:rFonts w:eastAsia="黑体"/>
          <w:b/>
          <w:kern w:val="0"/>
          <w:szCs w:val="21"/>
        </w:rPr>
        <w:t>第一条</w:t>
      </w:r>
      <w:r w:rsidRPr="00310F6B">
        <w:rPr>
          <w:b/>
          <w:kern w:val="0"/>
          <w:szCs w:val="21"/>
        </w:rPr>
        <w:t xml:space="preserve">  </w:t>
      </w:r>
      <w:r w:rsidRPr="00310F6B">
        <w:rPr>
          <w:szCs w:val="21"/>
        </w:rPr>
        <w:t>为了培养研究生的创新意识</w:t>
      </w:r>
      <w:proofErr w:type="gramEnd"/>
      <w:r w:rsidRPr="00310F6B">
        <w:rPr>
          <w:szCs w:val="21"/>
        </w:rPr>
        <w:t>、创新能力，鼓励研究生产出高水平创新性成果，提高研究生的科研能力和学术水平，营造浓厚的学术氛围，根据我校关于深化改革全面提高研究生教育质量的实施意见和奖励管理办法，制定本管理办法。</w:t>
      </w:r>
    </w:p>
    <w:p w14:paraId="1C8277DA" w14:textId="77777777" w:rsidR="00715EB8" w:rsidRPr="00310F6B" w:rsidRDefault="00715EB8">
      <w:pPr>
        <w:widowControl/>
        <w:spacing w:line="320" w:lineRule="exact"/>
        <w:ind w:firstLineChars="200" w:firstLine="422"/>
        <w:rPr>
          <w:szCs w:val="21"/>
        </w:rPr>
      </w:pPr>
      <w:proofErr w:type="gramStart"/>
      <w:r w:rsidRPr="00310F6B">
        <w:rPr>
          <w:rFonts w:eastAsia="黑体"/>
          <w:b/>
          <w:kern w:val="0"/>
          <w:szCs w:val="21"/>
        </w:rPr>
        <w:t>第二条</w:t>
      </w:r>
      <w:r w:rsidRPr="00310F6B">
        <w:rPr>
          <w:rFonts w:eastAsia="黑体"/>
          <w:b/>
          <w:kern w:val="0"/>
          <w:szCs w:val="21"/>
        </w:rPr>
        <w:t xml:space="preserve"> </w:t>
      </w:r>
      <w:r w:rsidRPr="00310F6B">
        <w:rPr>
          <w:b/>
          <w:kern w:val="0"/>
          <w:szCs w:val="21"/>
        </w:rPr>
        <w:t xml:space="preserve"> </w:t>
      </w:r>
      <w:r w:rsidRPr="00310F6B">
        <w:rPr>
          <w:szCs w:val="21"/>
        </w:rPr>
        <w:t>研究生科研成果奖励范围包括发表高水平学术论文</w:t>
      </w:r>
      <w:proofErr w:type="gramEnd"/>
      <w:r w:rsidRPr="00310F6B">
        <w:rPr>
          <w:szCs w:val="21"/>
        </w:rPr>
        <w:t>、</w:t>
      </w:r>
      <w:r w:rsidRPr="00310F6B">
        <w:rPr>
          <w:kern w:val="0"/>
          <w:szCs w:val="21"/>
        </w:rPr>
        <w:t>撰写政策咨询报告获重要批示</w:t>
      </w:r>
      <w:r w:rsidRPr="00310F6B">
        <w:rPr>
          <w:szCs w:val="21"/>
        </w:rPr>
        <w:t>、获创新创业竞赛奖、获优秀学位论文等。</w:t>
      </w:r>
    </w:p>
    <w:p w14:paraId="543CB17F" w14:textId="77777777" w:rsidR="00715EB8" w:rsidRPr="00310F6B" w:rsidRDefault="00715EB8">
      <w:pPr>
        <w:widowControl/>
        <w:spacing w:line="320" w:lineRule="exact"/>
        <w:ind w:firstLineChars="200" w:firstLine="422"/>
        <w:rPr>
          <w:szCs w:val="21"/>
        </w:rPr>
      </w:pPr>
      <w:proofErr w:type="gramStart"/>
      <w:r w:rsidRPr="00310F6B">
        <w:rPr>
          <w:rFonts w:eastAsia="黑体"/>
          <w:b/>
          <w:kern w:val="0"/>
          <w:szCs w:val="21"/>
        </w:rPr>
        <w:t>第三条</w:t>
      </w:r>
      <w:r w:rsidRPr="00310F6B">
        <w:rPr>
          <w:rFonts w:eastAsia="黑体"/>
          <w:b/>
          <w:kern w:val="0"/>
          <w:szCs w:val="21"/>
        </w:rPr>
        <w:t xml:space="preserve"> </w:t>
      </w:r>
      <w:r w:rsidRPr="00310F6B">
        <w:rPr>
          <w:b/>
          <w:kern w:val="0"/>
          <w:szCs w:val="21"/>
        </w:rPr>
        <w:t xml:space="preserve"> </w:t>
      </w:r>
      <w:r w:rsidRPr="00310F6B">
        <w:rPr>
          <w:szCs w:val="21"/>
        </w:rPr>
        <w:t>坚持公开</w:t>
      </w:r>
      <w:proofErr w:type="gramEnd"/>
      <w:r w:rsidRPr="00310F6B">
        <w:rPr>
          <w:szCs w:val="21"/>
        </w:rPr>
        <w:t>、公平、公正原则，研究生科研成果奖励评选程序科学合理。</w:t>
      </w:r>
    </w:p>
    <w:p w14:paraId="37724408" w14:textId="77777777" w:rsidR="00715EB8" w:rsidRPr="00310F6B" w:rsidRDefault="00715EB8">
      <w:pPr>
        <w:pStyle w:val="3"/>
      </w:pPr>
      <w:proofErr w:type="gramStart"/>
      <w:r w:rsidRPr="00310F6B">
        <w:t>第二章</w:t>
      </w:r>
      <w:r w:rsidRPr="00310F6B">
        <w:t xml:space="preserve">  </w:t>
      </w:r>
      <w:r w:rsidRPr="00310F6B">
        <w:t>研究生学术论文和政策咨询报告奖励</w:t>
      </w:r>
      <w:proofErr w:type="gramEnd"/>
    </w:p>
    <w:p w14:paraId="35A8BA27" w14:textId="77777777" w:rsidR="00715EB8" w:rsidRPr="00310F6B" w:rsidRDefault="00715EB8">
      <w:pPr>
        <w:widowControl/>
        <w:spacing w:line="320" w:lineRule="exact"/>
        <w:ind w:firstLineChars="200" w:firstLine="422"/>
        <w:rPr>
          <w:kern w:val="0"/>
          <w:szCs w:val="21"/>
        </w:rPr>
      </w:pPr>
      <w:proofErr w:type="gramStart"/>
      <w:r w:rsidRPr="00310F6B">
        <w:rPr>
          <w:rFonts w:eastAsia="黑体"/>
          <w:b/>
          <w:kern w:val="0"/>
          <w:szCs w:val="21"/>
        </w:rPr>
        <w:t>第四条</w:t>
      </w:r>
      <w:r w:rsidRPr="00310F6B">
        <w:rPr>
          <w:b/>
          <w:kern w:val="0"/>
          <w:szCs w:val="21"/>
        </w:rPr>
        <w:t xml:space="preserve">  </w:t>
      </w:r>
      <w:r w:rsidRPr="00310F6B">
        <w:rPr>
          <w:kern w:val="0"/>
          <w:szCs w:val="21"/>
        </w:rPr>
        <w:t>研究生在读期间</w:t>
      </w:r>
      <w:proofErr w:type="gramEnd"/>
      <w:r w:rsidRPr="00310F6B">
        <w:rPr>
          <w:kern w:val="0"/>
          <w:szCs w:val="21"/>
        </w:rPr>
        <w:t>，以第一作者、以武汉理工大学为署名单位发表于学校设立的学术科研奖励期刊库中所列一类、二类、三类期刊的论文，每篇分别给予参加高水平学术会议并宣读论文资助</w:t>
      </w:r>
      <w:r w:rsidRPr="00310F6B">
        <w:rPr>
          <w:kern w:val="0"/>
          <w:szCs w:val="21"/>
        </w:rPr>
        <w:t>3</w:t>
      </w:r>
      <w:r w:rsidRPr="00310F6B">
        <w:rPr>
          <w:kern w:val="0"/>
          <w:szCs w:val="21"/>
        </w:rPr>
        <w:t>次、</w:t>
      </w:r>
      <w:r w:rsidRPr="00310F6B">
        <w:rPr>
          <w:kern w:val="0"/>
          <w:szCs w:val="21"/>
        </w:rPr>
        <w:t>2</w:t>
      </w:r>
      <w:r w:rsidRPr="00310F6B">
        <w:rPr>
          <w:kern w:val="0"/>
          <w:szCs w:val="21"/>
        </w:rPr>
        <w:t>次和</w:t>
      </w:r>
      <w:r w:rsidRPr="00310F6B">
        <w:rPr>
          <w:kern w:val="0"/>
          <w:szCs w:val="21"/>
        </w:rPr>
        <w:t>1</w:t>
      </w:r>
      <w:r w:rsidRPr="00310F6B">
        <w:rPr>
          <w:kern w:val="0"/>
          <w:szCs w:val="21"/>
        </w:rPr>
        <w:t>次的奖励。</w:t>
      </w:r>
    </w:p>
    <w:p w14:paraId="24FA3C71" w14:textId="77777777" w:rsidR="00715EB8" w:rsidRPr="00310F6B" w:rsidRDefault="00715EB8">
      <w:pPr>
        <w:widowControl/>
        <w:spacing w:line="320" w:lineRule="exact"/>
        <w:ind w:firstLineChars="200" w:firstLine="422"/>
        <w:rPr>
          <w:kern w:val="0"/>
          <w:szCs w:val="21"/>
        </w:rPr>
      </w:pPr>
      <w:proofErr w:type="gramStart"/>
      <w:r w:rsidRPr="00310F6B">
        <w:rPr>
          <w:rFonts w:eastAsia="黑体"/>
          <w:b/>
          <w:kern w:val="0"/>
          <w:szCs w:val="21"/>
        </w:rPr>
        <w:t>第五条</w:t>
      </w:r>
      <w:r w:rsidRPr="00310F6B">
        <w:rPr>
          <w:b/>
          <w:kern w:val="0"/>
          <w:szCs w:val="21"/>
        </w:rPr>
        <w:t xml:space="preserve">  </w:t>
      </w:r>
      <w:r w:rsidRPr="00310F6B">
        <w:rPr>
          <w:kern w:val="0"/>
          <w:szCs w:val="21"/>
        </w:rPr>
        <w:t>研究生在读期间</w:t>
      </w:r>
      <w:proofErr w:type="gramEnd"/>
      <w:r w:rsidRPr="00310F6B">
        <w:rPr>
          <w:kern w:val="0"/>
          <w:szCs w:val="21"/>
        </w:rPr>
        <w:t>，以第一作者、以武汉理工大学为署名单位，撰写政策咨询报告获党和国家领导人重要批示，并被中央或国务院采纳且产生重大影响的，每篇给予参加高水平学术会议并宣读论文资助</w:t>
      </w:r>
      <w:r w:rsidRPr="00310F6B">
        <w:rPr>
          <w:kern w:val="0"/>
          <w:szCs w:val="21"/>
        </w:rPr>
        <w:t>2</w:t>
      </w:r>
      <w:r w:rsidRPr="00310F6B">
        <w:rPr>
          <w:kern w:val="0"/>
          <w:szCs w:val="21"/>
        </w:rPr>
        <w:t>次的奖励；研究生在读期间，以第一作者、以武汉理工大学为署名单位，撰写政策咨询报告获省部级主要领导重要肯定性批示，并被有关国家部委、省委省政府组织采纳且产生重大影响的，每篇给予参加高水平学术会议并宣读论文资助</w:t>
      </w:r>
      <w:r w:rsidRPr="00310F6B">
        <w:rPr>
          <w:kern w:val="0"/>
          <w:szCs w:val="21"/>
        </w:rPr>
        <w:t>1</w:t>
      </w:r>
      <w:r w:rsidRPr="00310F6B">
        <w:rPr>
          <w:kern w:val="0"/>
          <w:szCs w:val="21"/>
        </w:rPr>
        <w:t>次的奖励。</w:t>
      </w:r>
    </w:p>
    <w:p w14:paraId="2EED7F76" w14:textId="77777777" w:rsidR="00715EB8" w:rsidRPr="00310F6B" w:rsidRDefault="00715EB8">
      <w:pPr>
        <w:widowControl/>
        <w:spacing w:line="320" w:lineRule="exact"/>
        <w:ind w:firstLineChars="200" w:firstLine="422"/>
        <w:rPr>
          <w:kern w:val="0"/>
          <w:szCs w:val="21"/>
        </w:rPr>
      </w:pPr>
      <w:proofErr w:type="gramStart"/>
      <w:r w:rsidRPr="00310F6B">
        <w:rPr>
          <w:rFonts w:eastAsia="黑体"/>
          <w:b/>
          <w:kern w:val="0"/>
          <w:szCs w:val="21"/>
        </w:rPr>
        <w:t>第六条</w:t>
      </w:r>
      <w:r w:rsidRPr="00310F6B">
        <w:rPr>
          <w:b/>
          <w:kern w:val="0"/>
          <w:szCs w:val="21"/>
        </w:rPr>
        <w:t xml:space="preserve">  </w:t>
      </w:r>
      <w:r w:rsidRPr="00310F6B">
        <w:rPr>
          <w:kern w:val="0"/>
          <w:szCs w:val="21"/>
        </w:rPr>
        <w:t>本奖励一般用于资助研究生出国参加高水平学术会议并宣读论文</w:t>
      </w:r>
      <w:proofErr w:type="gramEnd"/>
      <w:r w:rsidRPr="00310F6B">
        <w:rPr>
          <w:kern w:val="0"/>
          <w:szCs w:val="21"/>
        </w:rPr>
        <w:t>。奖励资助范围为会议一次性往返机票、会议期间住宿费、注册费等。奖励资助按实际支出金额报销。</w:t>
      </w:r>
    </w:p>
    <w:p w14:paraId="683FA57C" w14:textId="77777777" w:rsidR="00715EB8" w:rsidRPr="00310F6B" w:rsidRDefault="00715EB8">
      <w:pPr>
        <w:widowControl/>
        <w:spacing w:line="320" w:lineRule="exact"/>
        <w:ind w:firstLineChars="200" w:firstLine="422"/>
        <w:rPr>
          <w:kern w:val="0"/>
          <w:szCs w:val="21"/>
        </w:rPr>
      </w:pPr>
      <w:proofErr w:type="gramStart"/>
      <w:r w:rsidRPr="00310F6B">
        <w:rPr>
          <w:rFonts w:eastAsia="黑体"/>
          <w:b/>
          <w:kern w:val="0"/>
          <w:szCs w:val="21"/>
        </w:rPr>
        <w:t>第七条</w:t>
      </w:r>
      <w:r w:rsidRPr="00310F6B">
        <w:rPr>
          <w:b/>
          <w:kern w:val="0"/>
          <w:szCs w:val="21"/>
        </w:rPr>
        <w:t xml:space="preserve">  </w:t>
      </w:r>
      <w:r w:rsidRPr="00310F6B">
        <w:rPr>
          <w:kern w:val="0"/>
          <w:szCs w:val="21"/>
        </w:rPr>
        <w:t>获得本奖励的当年毕业研究生</w:t>
      </w:r>
      <w:proofErr w:type="gramEnd"/>
      <w:r w:rsidRPr="00310F6B">
        <w:rPr>
          <w:kern w:val="0"/>
          <w:szCs w:val="21"/>
        </w:rPr>
        <w:t>，在毕业后一年以内，可按奖励资助标准参加高水平学术会议并宣读论文并于当年办理有关报销手续。如研究生因故无法参加高水平学术会议并宣读论文，可由其导师统筹分配给所指导的其他研究生使用。</w:t>
      </w:r>
    </w:p>
    <w:p w14:paraId="6CBC7B28" w14:textId="77777777" w:rsidR="00715EB8" w:rsidRPr="00310F6B" w:rsidRDefault="00715EB8">
      <w:pPr>
        <w:widowControl/>
        <w:spacing w:line="320" w:lineRule="exact"/>
        <w:ind w:firstLineChars="200" w:firstLine="422"/>
        <w:rPr>
          <w:kern w:val="0"/>
          <w:szCs w:val="21"/>
        </w:rPr>
      </w:pPr>
      <w:proofErr w:type="gramStart"/>
      <w:r w:rsidRPr="00310F6B">
        <w:rPr>
          <w:rFonts w:eastAsia="黑体"/>
          <w:b/>
          <w:kern w:val="0"/>
          <w:szCs w:val="21"/>
        </w:rPr>
        <w:t>第八条</w:t>
      </w:r>
      <w:r w:rsidRPr="00310F6B">
        <w:rPr>
          <w:b/>
          <w:kern w:val="0"/>
          <w:szCs w:val="21"/>
        </w:rPr>
        <w:t xml:space="preserve">  </w:t>
      </w:r>
      <w:r w:rsidRPr="00310F6B">
        <w:rPr>
          <w:kern w:val="0"/>
          <w:szCs w:val="21"/>
        </w:rPr>
        <w:t>认定学术论文或政策咨询报告的时间范围为上一年</w:t>
      </w:r>
      <w:proofErr w:type="gramEnd"/>
      <w:r w:rsidRPr="00310F6B">
        <w:rPr>
          <w:kern w:val="0"/>
          <w:szCs w:val="21"/>
        </w:rPr>
        <w:t>6</w:t>
      </w:r>
      <w:r w:rsidRPr="00310F6B">
        <w:rPr>
          <w:kern w:val="0"/>
          <w:szCs w:val="21"/>
        </w:rPr>
        <w:t>月</w:t>
      </w:r>
      <w:r w:rsidRPr="00310F6B">
        <w:rPr>
          <w:kern w:val="0"/>
          <w:szCs w:val="21"/>
        </w:rPr>
        <w:t>1</w:t>
      </w:r>
      <w:r w:rsidRPr="00310F6B">
        <w:rPr>
          <w:kern w:val="0"/>
          <w:szCs w:val="21"/>
        </w:rPr>
        <w:t>日至当年</w:t>
      </w:r>
      <w:r w:rsidRPr="00310F6B">
        <w:rPr>
          <w:kern w:val="0"/>
          <w:szCs w:val="21"/>
        </w:rPr>
        <w:t>5</w:t>
      </w:r>
      <w:r w:rsidRPr="00310F6B">
        <w:rPr>
          <w:kern w:val="0"/>
          <w:szCs w:val="21"/>
        </w:rPr>
        <w:t>月</w:t>
      </w:r>
      <w:r w:rsidRPr="00310F6B">
        <w:rPr>
          <w:kern w:val="0"/>
          <w:szCs w:val="21"/>
        </w:rPr>
        <w:t>31</w:t>
      </w:r>
      <w:r w:rsidRPr="00310F6B">
        <w:rPr>
          <w:kern w:val="0"/>
          <w:szCs w:val="21"/>
        </w:rPr>
        <w:t>日。</w:t>
      </w:r>
    </w:p>
    <w:p w14:paraId="15CDAA11" w14:textId="77777777" w:rsidR="00715EB8" w:rsidRPr="00310F6B" w:rsidRDefault="00715EB8">
      <w:pPr>
        <w:widowControl/>
        <w:spacing w:line="320" w:lineRule="exact"/>
        <w:ind w:firstLineChars="200" w:firstLine="422"/>
        <w:rPr>
          <w:szCs w:val="21"/>
        </w:rPr>
      </w:pPr>
      <w:proofErr w:type="gramStart"/>
      <w:r w:rsidRPr="00310F6B">
        <w:rPr>
          <w:rFonts w:eastAsia="黑体"/>
          <w:b/>
          <w:kern w:val="0"/>
          <w:szCs w:val="21"/>
        </w:rPr>
        <w:t>第九条</w:t>
      </w:r>
      <w:r w:rsidRPr="00310F6B">
        <w:rPr>
          <w:rFonts w:eastAsia="黑体"/>
          <w:b/>
          <w:kern w:val="0"/>
          <w:szCs w:val="21"/>
        </w:rPr>
        <w:t xml:space="preserve"> </w:t>
      </w:r>
      <w:r w:rsidRPr="00310F6B">
        <w:rPr>
          <w:b/>
          <w:kern w:val="0"/>
          <w:szCs w:val="21"/>
        </w:rPr>
        <w:t xml:space="preserve"> </w:t>
      </w:r>
      <w:r w:rsidRPr="00310F6B">
        <w:rPr>
          <w:kern w:val="0"/>
          <w:szCs w:val="21"/>
        </w:rPr>
        <w:t>研究生学术论文和政策咨询报告奖励认定程序如下</w:t>
      </w:r>
      <w:proofErr w:type="gramEnd"/>
      <w:r w:rsidRPr="00310F6B">
        <w:rPr>
          <w:kern w:val="0"/>
          <w:szCs w:val="21"/>
        </w:rPr>
        <w:t>：</w:t>
      </w:r>
    </w:p>
    <w:p w14:paraId="0E01FD75" w14:textId="77777777" w:rsidR="00715EB8" w:rsidRPr="00310F6B" w:rsidRDefault="00715EB8">
      <w:pPr>
        <w:widowControl/>
        <w:spacing w:line="320" w:lineRule="exact"/>
        <w:ind w:firstLine="641"/>
        <w:rPr>
          <w:kern w:val="0"/>
          <w:szCs w:val="21"/>
        </w:rPr>
      </w:pPr>
      <w:r w:rsidRPr="00310F6B">
        <w:rPr>
          <w:kern w:val="0"/>
          <w:szCs w:val="21"/>
        </w:rPr>
        <w:t>（一）研究生院发布成果奖励申报通知；</w:t>
      </w:r>
    </w:p>
    <w:p w14:paraId="7D653C94" w14:textId="77777777" w:rsidR="00715EB8" w:rsidRPr="00310F6B" w:rsidRDefault="00715EB8">
      <w:pPr>
        <w:widowControl/>
        <w:spacing w:line="320" w:lineRule="exact"/>
        <w:ind w:firstLine="641"/>
        <w:rPr>
          <w:szCs w:val="21"/>
        </w:rPr>
      </w:pPr>
      <w:r w:rsidRPr="00310F6B">
        <w:rPr>
          <w:kern w:val="0"/>
          <w:szCs w:val="21"/>
        </w:rPr>
        <w:t>（二）论文作者或政策咨询报告作者根据通知要求填写《武汉理工大学研究生科研成果奖励申请表》，并将论文收录检索报告或政策咨询报告批示证明材料交所在学院（部）审核；</w:t>
      </w:r>
    </w:p>
    <w:p w14:paraId="2FD1FA1E" w14:textId="77777777" w:rsidR="00715EB8" w:rsidRPr="00310F6B" w:rsidRDefault="00715EB8">
      <w:pPr>
        <w:widowControl/>
        <w:spacing w:line="320" w:lineRule="exact"/>
        <w:ind w:firstLine="640"/>
        <w:rPr>
          <w:szCs w:val="21"/>
        </w:rPr>
      </w:pPr>
      <w:r w:rsidRPr="00310F6B">
        <w:rPr>
          <w:kern w:val="0"/>
          <w:szCs w:val="21"/>
        </w:rPr>
        <w:lastRenderedPageBreak/>
        <w:t>（三）学院（部）审核汇总填写《武汉理工大学研究生科研成果奖励申请汇总表》，并将研究生的论文收录检索报告、政策咨询报告批示证明材料和《武汉理工大学研究生科研成果奖励申请表》报送研究生院审核。</w:t>
      </w:r>
    </w:p>
    <w:p w14:paraId="25753095" w14:textId="77777777" w:rsidR="00715EB8" w:rsidRPr="00310F6B" w:rsidRDefault="00715EB8">
      <w:pPr>
        <w:pStyle w:val="3"/>
      </w:pPr>
      <w:proofErr w:type="gramStart"/>
      <w:r w:rsidRPr="00310F6B">
        <w:t>第三章</w:t>
      </w:r>
      <w:r w:rsidRPr="00310F6B">
        <w:t xml:space="preserve">  </w:t>
      </w:r>
      <w:r w:rsidRPr="00310F6B">
        <w:t>研究生创新创业竞赛奖励</w:t>
      </w:r>
      <w:proofErr w:type="gramEnd"/>
    </w:p>
    <w:p w14:paraId="1BD59C3F" w14:textId="77777777" w:rsidR="00715EB8" w:rsidRPr="00310F6B" w:rsidRDefault="00715EB8">
      <w:pPr>
        <w:widowControl/>
        <w:spacing w:line="320" w:lineRule="exact"/>
        <w:ind w:firstLineChars="200" w:firstLine="422"/>
        <w:rPr>
          <w:kern w:val="0"/>
          <w:szCs w:val="21"/>
        </w:rPr>
      </w:pPr>
      <w:proofErr w:type="gramStart"/>
      <w:r w:rsidRPr="00310F6B">
        <w:rPr>
          <w:rFonts w:eastAsia="黑体"/>
          <w:b/>
          <w:kern w:val="0"/>
          <w:szCs w:val="21"/>
        </w:rPr>
        <w:t>第十条</w:t>
      </w:r>
      <w:r w:rsidRPr="00310F6B">
        <w:rPr>
          <w:b/>
          <w:kern w:val="0"/>
          <w:szCs w:val="21"/>
        </w:rPr>
        <w:t xml:space="preserve">  </w:t>
      </w:r>
      <w:r w:rsidRPr="00310F6B">
        <w:rPr>
          <w:kern w:val="0"/>
          <w:szCs w:val="21"/>
        </w:rPr>
        <w:t>研究生在读期间</w:t>
      </w:r>
      <w:proofErr w:type="gramEnd"/>
      <w:r w:rsidRPr="00310F6B">
        <w:rPr>
          <w:kern w:val="0"/>
          <w:szCs w:val="21"/>
        </w:rPr>
        <w:t>，获创新创业竞赛奖按以下标准予以奖励：</w:t>
      </w:r>
    </w:p>
    <w:p w14:paraId="6CD7E7BD" w14:textId="77777777" w:rsidR="00715EB8" w:rsidRPr="00310F6B" w:rsidRDefault="00715EB8">
      <w:pPr>
        <w:widowControl/>
        <w:spacing w:line="320" w:lineRule="exact"/>
        <w:ind w:firstLineChars="200" w:firstLine="420"/>
        <w:rPr>
          <w:szCs w:val="21"/>
        </w:rPr>
      </w:pPr>
      <w:r w:rsidRPr="00310F6B">
        <w:rPr>
          <w:kern w:val="0"/>
          <w:szCs w:val="21"/>
        </w:rPr>
        <w:t>（一）在国家级及以上的创新创业竞赛中获特等奖、一等奖、二等奖、三等奖，每项分别给予人民币</w:t>
      </w:r>
      <w:r w:rsidRPr="00310F6B">
        <w:rPr>
          <w:kern w:val="0"/>
          <w:szCs w:val="21"/>
        </w:rPr>
        <w:t>15000</w:t>
      </w:r>
      <w:r w:rsidRPr="00310F6B">
        <w:rPr>
          <w:kern w:val="0"/>
          <w:szCs w:val="21"/>
        </w:rPr>
        <w:t>元、</w:t>
      </w:r>
      <w:r w:rsidRPr="00310F6B">
        <w:rPr>
          <w:kern w:val="0"/>
          <w:szCs w:val="21"/>
        </w:rPr>
        <w:t>5000</w:t>
      </w:r>
      <w:r w:rsidRPr="00310F6B">
        <w:rPr>
          <w:kern w:val="0"/>
          <w:szCs w:val="21"/>
        </w:rPr>
        <w:t>元、</w:t>
      </w:r>
      <w:r w:rsidRPr="00310F6B">
        <w:rPr>
          <w:kern w:val="0"/>
          <w:szCs w:val="21"/>
        </w:rPr>
        <w:t>3000</w:t>
      </w:r>
      <w:r w:rsidRPr="00310F6B">
        <w:rPr>
          <w:kern w:val="0"/>
          <w:szCs w:val="21"/>
        </w:rPr>
        <w:t>元和</w:t>
      </w:r>
      <w:r w:rsidRPr="00310F6B">
        <w:rPr>
          <w:kern w:val="0"/>
          <w:szCs w:val="21"/>
        </w:rPr>
        <w:t>2000</w:t>
      </w:r>
      <w:r w:rsidRPr="00310F6B">
        <w:rPr>
          <w:kern w:val="0"/>
          <w:szCs w:val="21"/>
        </w:rPr>
        <w:t>元的奖励；</w:t>
      </w:r>
    </w:p>
    <w:p w14:paraId="31E2291C" w14:textId="77777777" w:rsidR="00715EB8" w:rsidRPr="00310F6B" w:rsidRDefault="00715EB8">
      <w:pPr>
        <w:widowControl/>
        <w:spacing w:line="320" w:lineRule="exact"/>
        <w:ind w:firstLineChars="200" w:firstLine="420"/>
        <w:rPr>
          <w:kern w:val="0"/>
          <w:szCs w:val="21"/>
        </w:rPr>
      </w:pPr>
      <w:r w:rsidRPr="00310F6B">
        <w:rPr>
          <w:kern w:val="0"/>
          <w:szCs w:val="21"/>
        </w:rPr>
        <w:t>（二）在省级创新创业竞赛中获一等奖、二等奖、三等奖，每项分别给予人民币</w:t>
      </w:r>
      <w:r w:rsidRPr="00310F6B">
        <w:rPr>
          <w:kern w:val="0"/>
          <w:szCs w:val="21"/>
        </w:rPr>
        <w:t>1000</w:t>
      </w:r>
      <w:r w:rsidRPr="00310F6B">
        <w:rPr>
          <w:kern w:val="0"/>
          <w:szCs w:val="21"/>
        </w:rPr>
        <w:t>元、</w:t>
      </w:r>
      <w:r w:rsidRPr="00310F6B">
        <w:rPr>
          <w:kern w:val="0"/>
          <w:szCs w:val="21"/>
        </w:rPr>
        <w:t>600</w:t>
      </w:r>
      <w:r w:rsidRPr="00310F6B">
        <w:rPr>
          <w:kern w:val="0"/>
          <w:szCs w:val="21"/>
        </w:rPr>
        <w:t>元和</w:t>
      </w:r>
      <w:r w:rsidRPr="00310F6B">
        <w:rPr>
          <w:kern w:val="0"/>
          <w:szCs w:val="21"/>
        </w:rPr>
        <w:t>300</w:t>
      </w:r>
      <w:r w:rsidRPr="00310F6B">
        <w:rPr>
          <w:kern w:val="0"/>
          <w:szCs w:val="21"/>
        </w:rPr>
        <w:t>元的奖励。</w:t>
      </w:r>
    </w:p>
    <w:p w14:paraId="4C4FDCEE" w14:textId="77777777" w:rsidR="00715EB8" w:rsidRPr="00310F6B" w:rsidRDefault="00715EB8">
      <w:pPr>
        <w:widowControl/>
        <w:spacing w:line="320" w:lineRule="exact"/>
        <w:ind w:firstLineChars="200" w:firstLine="422"/>
        <w:rPr>
          <w:kern w:val="0"/>
          <w:szCs w:val="21"/>
        </w:rPr>
      </w:pPr>
      <w:r w:rsidRPr="00310F6B">
        <w:rPr>
          <w:rFonts w:eastAsia="黑体"/>
          <w:b/>
          <w:kern w:val="0"/>
          <w:szCs w:val="21"/>
        </w:rPr>
        <w:t>第十一</w:t>
      </w:r>
      <w:proofErr w:type="gramStart"/>
      <w:r w:rsidRPr="00310F6B">
        <w:rPr>
          <w:rFonts w:eastAsia="黑体"/>
          <w:b/>
          <w:kern w:val="0"/>
          <w:szCs w:val="21"/>
        </w:rPr>
        <w:t>条</w:t>
      </w:r>
      <w:r w:rsidRPr="00310F6B">
        <w:rPr>
          <w:b/>
          <w:kern w:val="0"/>
          <w:szCs w:val="21"/>
        </w:rPr>
        <w:t xml:space="preserve"> </w:t>
      </w:r>
      <w:r w:rsidRPr="00310F6B">
        <w:rPr>
          <w:kern w:val="0"/>
          <w:szCs w:val="21"/>
        </w:rPr>
        <w:t>创新</w:t>
      </w:r>
      <w:proofErr w:type="gramEnd"/>
      <w:r w:rsidRPr="00310F6B">
        <w:rPr>
          <w:kern w:val="0"/>
          <w:szCs w:val="21"/>
        </w:rPr>
        <w:t>创业竞赛奖金分配，由项目负责人按贡献度、商团队其他所有成员形成奖金分配方案，经指导教师审核签字后报研究生院备案。</w:t>
      </w:r>
    </w:p>
    <w:p w14:paraId="2EDB746C" w14:textId="77777777" w:rsidR="00715EB8" w:rsidRPr="00310F6B" w:rsidRDefault="00715EB8">
      <w:pPr>
        <w:pStyle w:val="3"/>
      </w:pPr>
      <w:proofErr w:type="gramStart"/>
      <w:r w:rsidRPr="00310F6B">
        <w:t>第四章</w:t>
      </w:r>
      <w:r w:rsidRPr="00310F6B">
        <w:t xml:space="preserve">  </w:t>
      </w:r>
      <w:r w:rsidRPr="00310F6B">
        <w:t>研究生优秀学位论文奖励</w:t>
      </w:r>
      <w:proofErr w:type="gramEnd"/>
    </w:p>
    <w:p w14:paraId="340E2488" w14:textId="77777777" w:rsidR="00715EB8" w:rsidRPr="00310F6B" w:rsidRDefault="00715EB8">
      <w:pPr>
        <w:spacing w:line="320" w:lineRule="exact"/>
        <w:ind w:firstLineChars="200" w:firstLine="422"/>
        <w:rPr>
          <w:kern w:val="0"/>
        </w:rPr>
      </w:pPr>
      <w:proofErr w:type="gramStart"/>
      <w:r w:rsidRPr="00310F6B">
        <w:rPr>
          <w:rFonts w:eastAsia="黑体"/>
          <w:b/>
          <w:bCs/>
          <w:kern w:val="0"/>
        </w:rPr>
        <w:t>第十二条</w:t>
      </w:r>
      <w:r w:rsidRPr="00310F6B">
        <w:rPr>
          <w:rFonts w:eastAsia="仿宋_GB2312"/>
          <w:b/>
          <w:bCs/>
          <w:kern w:val="0"/>
        </w:rPr>
        <w:t xml:space="preserve">  </w:t>
      </w:r>
      <w:r w:rsidRPr="00310F6B">
        <w:rPr>
          <w:kern w:val="0"/>
        </w:rPr>
        <w:t>研究生获校级及以上优秀学位论文</w:t>
      </w:r>
      <w:proofErr w:type="gramEnd"/>
      <w:r w:rsidRPr="00310F6B">
        <w:rPr>
          <w:kern w:val="0"/>
        </w:rPr>
        <w:t>，按以下标准予以奖励：</w:t>
      </w:r>
    </w:p>
    <w:p w14:paraId="1D9C5252" w14:textId="77777777" w:rsidR="00715EB8" w:rsidRPr="00310F6B" w:rsidRDefault="00715EB8">
      <w:pPr>
        <w:pStyle w:val="a8"/>
        <w:spacing w:line="320" w:lineRule="exact"/>
        <w:ind w:firstLineChars="200" w:firstLine="420"/>
        <w:rPr>
          <w:rFonts w:ascii="Times New Roman" w:hAnsi="Times New Roman"/>
        </w:rPr>
      </w:pPr>
      <w:r w:rsidRPr="00310F6B">
        <w:rPr>
          <w:rFonts w:ascii="Times New Roman" w:hAnsi="Times New Roman"/>
        </w:rPr>
        <w:t>（一）获得</w:t>
      </w:r>
      <w:r w:rsidRPr="00310F6B">
        <w:rPr>
          <w:rFonts w:ascii="Times New Roman" w:hAnsi="Times New Roman"/>
        </w:rPr>
        <w:t>“</w:t>
      </w:r>
      <w:r w:rsidRPr="00310F6B">
        <w:rPr>
          <w:rFonts w:ascii="Times New Roman" w:hAnsi="Times New Roman"/>
        </w:rPr>
        <w:t>湖北省优秀博士学位论文</w:t>
      </w:r>
      <w:r w:rsidRPr="00310F6B">
        <w:rPr>
          <w:rFonts w:ascii="Times New Roman" w:hAnsi="Times New Roman"/>
        </w:rPr>
        <w:t>”</w:t>
      </w:r>
      <w:r w:rsidRPr="00310F6B">
        <w:rPr>
          <w:rFonts w:ascii="Times New Roman" w:hAnsi="Times New Roman"/>
        </w:rPr>
        <w:t>，奖励作者及其导师各人民币</w:t>
      </w:r>
      <w:r w:rsidRPr="00310F6B">
        <w:rPr>
          <w:rFonts w:ascii="Times New Roman" w:hAnsi="Times New Roman"/>
        </w:rPr>
        <w:t>5000</w:t>
      </w:r>
      <w:r w:rsidRPr="00310F6B">
        <w:rPr>
          <w:rFonts w:ascii="Times New Roman" w:hAnsi="Times New Roman"/>
        </w:rPr>
        <w:t>元；</w:t>
      </w:r>
    </w:p>
    <w:p w14:paraId="110ED042" w14:textId="77777777" w:rsidR="00715EB8" w:rsidRPr="00310F6B" w:rsidRDefault="00715EB8">
      <w:pPr>
        <w:pStyle w:val="a8"/>
        <w:spacing w:line="320" w:lineRule="exact"/>
        <w:ind w:firstLineChars="200" w:firstLine="420"/>
        <w:rPr>
          <w:rFonts w:ascii="Times New Roman" w:hAnsi="Times New Roman"/>
        </w:rPr>
      </w:pPr>
      <w:r w:rsidRPr="00310F6B">
        <w:rPr>
          <w:rFonts w:ascii="Times New Roman" w:hAnsi="Times New Roman"/>
        </w:rPr>
        <w:t>（二）获得</w:t>
      </w:r>
      <w:r w:rsidRPr="00310F6B">
        <w:rPr>
          <w:rFonts w:ascii="Times New Roman" w:hAnsi="Times New Roman"/>
        </w:rPr>
        <w:t>“</w:t>
      </w:r>
      <w:r w:rsidRPr="00310F6B">
        <w:rPr>
          <w:rFonts w:ascii="Times New Roman" w:hAnsi="Times New Roman"/>
        </w:rPr>
        <w:t>湖北省优秀硕士学位论文</w:t>
      </w:r>
      <w:r w:rsidRPr="00310F6B">
        <w:rPr>
          <w:rFonts w:ascii="Times New Roman" w:hAnsi="Times New Roman"/>
        </w:rPr>
        <w:t>”</w:t>
      </w:r>
      <w:r w:rsidRPr="00310F6B">
        <w:rPr>
          <w:rFonts w:ascii="Times New Roman" w:hAnsi="Times New Roman"/>
        </w:rPr>
        <w:t>，奖励作者及其导师各人民币</w:t>
      </w:r>
      <w:r w:rsidRPr="00310F6B">
        <w:rPr>
          <w:rFonts w:ascii="Times New Roman" w:hAnsi="Times New Roman"/>
        </w:rPr>
        <w:t>1000</w:t>
      </w:r>
      <w:r w:rsidRPr="00310F6B">
        <w:rPr>
          <w:rFonts w:ascii="Times New Roman" w:hAnsi="Times New Roman"/>
        </w:rPr>
        <w:t>元；</w:t>
      </w:r>
    </w:p>
    <w:p w14:paraId="00583DDC" w14:textId="77777777" w:rsidR="00715EB8" w:rsidRPr="00310F6B" w:rsidRDefault="00715EB8">
      <w:pPr>
        <w:pStyle w:val="a8"/>
        <w:spacing w:line="320" w:lineRule="exact"/>
        <w:ind w:firstLineChars="200" w:firstLine="420"/>
        <w:rPr>
          <w:rFonts w:ascii="Times New Roman" w:hAnsi="Times New Roman"/>
        </w:rPr>
      </w:pPr>
      <w:r w:rsidRPr="00310F6B">
        <w:rPr>
          <w:rFonts w:ascii="Times New Roman" w:hAnsi="Times New Roman"/>
        </w:rPr>
        <w:t>（三）通过学校推荐参加、获得国家一级学会或相关专业学位全国教育指导委员会组织评选的优秀学位论文，奖励</w:t>
      </w:r>
      <w:r w:rsidRPr="00310F6B">
        <w:rPr>
          <w:rFonts w:ascii="Times New Roman" w:hAnsi="Times New Roman"/>
        </w:rPr>
        <w:t>“</w:t>
      </w:r>
      <w:r w:rsidRPr="00310F6B">
        <w:rPr>
          <w:rFonts w:ascii="Times New Roman" w:hAnsi="Times New Roman"/>
        </w:rPr>
        <w:t>优秀博士学位论文</w:t>
      </w:r>
      <w:r w:rsidRPr="00310F6B">
        <w:rPr>
          <w:rFonts w:ascii="Times New Roman" w:hAnsi="Times New Roman"/>
        </w:rPr>
        <w:t>”</w:t>
      </w:r>
      <w:r w:rsidRPr="00310F6B">
        <w:rPr>
          <w:rFonts w:ascii="Times New Roman" w:hAnsi="Times New Roman"/>
        </w:rPr>
        <w:t>作者及其导师各人民币</w:t>
      </w:r>
      <w:r w:rsidRPr="00310F6B">
        <w:rPr>
          <w:rFonts w:ascii="Times New Roman" w:hAnsi="Times New Roman"/>
        </w:rPr>
        <w:t>5000</w:t>
      </w:r>
      <w:r w:rsidRPr="00310F6B">
        <w:rPr>
          <w:rFonts w:ascii="Times New Roman" w:hAnsi="Times New Roman"/>
        </w:rPr>
        <w:t>元，奖励</w:t>
      </w:r>
      <w:r w:rsidRPr="00310F6B">
        <w:rPr>
          <w:rFonts w:ascii="Times New Roman" w:hAnsi="Times New Roman"/>
        </w:rPr>
        <w:t>“</w:t>
      </w:r>
      <w:r w:rsidRPr="00310F6B">
        <w:rPr>
          <w:rFonts w:ascii="Times New Roman" w:hAnsi="Times New Roman"/>
        </w:rPr>
        <w:t>优秀硕士学位论文</w:t>
      </w:r>
      <w:r w:rsidRPr="00310F6B">
        <w:rPr>
          <w:rFonts w:ascii="Times New Roman" w:hAnsi="Times New Roman"/>
        </w:rPr>
        <w:t>”</w:t>
      </w:r>
      <w:r w:rsidRPr="00310F6B">
        <w:rPr>
          <w:rFonts w:ascii="Times New Roman" w:hAnsi="Times New Roman"/>
        </w:rPr>
        <w:t>作者及其导师各人民币</w:t>
      </w:r>
      <w:r w:rsidRPr="00310F6B">
        <w:rPr>
          <w:rFonts w:ascii="Times New Roman" w:hAnsi="Times New Roman"/>
        </w:rPr>
        <w:t>1000</w:t>
      </w:r>
      <w:r w:rsidRPr="00310F6B">
        <w:rPr>
          <w:rFonts w:ascii="Times New Roman" w:hAnsi="Times New Roman"/>
        </w:rPr>
        <w:t>元；</w:t>
      </w:r>
    </w:p>
    <w:p w14:paraId="5449D825" w14:textId="77777777" w:rsidR="00715EB8" w:rsidRPr="00310F6B" w:rsidRDefault="00715EB8">
      <w:pPr>
        <w:pStyle w:val="a8"/>
        <w:spacing w:line="320" w:lineRule="exact"/>
        <w:ind w:firstLineChars="200" w:firstLine="420"/>
        <w:rPr>
          <w:rFonts w:ascii="Times New Roman" w:hAnsi="Times New Roman"/>
        </w:rPr>
      </w:pPr>
      <w:r w:rsidRPr="00310F6B">
        <w:rPr>
          <w:rFonts w:ascii="Times New Roman" w:hAnsi="Times New Roman"/>
        </w:rPr>
        <w:t>（四）获得</w:t>
      </w:r>
      <w:r w:rsidRPr="00310F6B">
        <w:rPr>
          <w:rFonts w:ascii="Times New Roman" w:hAnsi="Times New Roman"/>
        </w:rPr>
        <w:t>“</w:t>
      </w:r>
      <w:r w:rsidRPr="00310F6B">
        <w:rPr>
          <w:rFonts w:ascii="Times New Roman" w:hAnsi="Times New Roman"/>
        </w:rPr>
        <w:t>武汉理工大学优秀博士学位论文</w:t>
      </w:r>
      <w:r w:rsidRPr="00310F6B">
        <w:rPr>
          <w:rFonts w:ascii="Times New Roman" w:hAnsi="Times New Roman"/>
        </w:rPr>
        <w:t>”</w:t>
      </w:r>
      <w:r w:rsidRPr="00310F6B">
        <w:rPr>
          <w:rFonts w:ascii="Times New Roman" w:hAnsi="Times New Roman"/>
        </w:rPr>
        <w:t>和</w:t>
      </w:r>
      <w:r w:rsidRPr="00310F6B">
        <w:rPr>
          <w:rFonts w:ascii="Times New Roman" w:hAnsi="Times New Roman"/>
        </w:rPr>
        <w:t>“</w:t>
      </w:r>
      <w:r w:rsidRPr="00310F6B">
        <w:rPr>
          <w:rFonts w:ascii="Times New Roman" w:hAnsi="Times New Roman"/>
        </w:rPr>
        <w:t>武汉理工大学优秀硕士学位论文</w:t>
      </w:r>
      <w:r w:rsidRPr="00310F6B">
        <w:rPr>
          <w:rFonts w:ascii="Times New Roman" w:hAnsi="Times New Roman"/>
        </w:rPr>
        <w:t>”</w:t>
      </w:r>
      <w:r w:rsidRPr="00310F6B">
        <w:rPr>
          <w:rFonts w:ascii="Times New Roman" w:hAnsi="Times New Roman"/>
        </w:rPr>
        <w:t>，颁发作者及导师相应荣誉证书。</w:t>
      </w:r>
    </w:p>
    <w:p w14:paraId="2FF5D843" w14:textId="77777777" w:rsidR="00715EB8" w:rsidRPr="00310F6B" w:rsidRDefault="00715EB8">
      <w:pPr>
        <w:pStyle w:val="a8"/>
        <w:spacing w:line="320" w:lineRule="exact"/>
        <w:ind w:firstLineChars="200" w:firstLine="422"/>
        <w:rPr>
          <w:rFonts w:ascii="Times New Roman" w:hAnsi="Times New Roman"/>
        </w:rPr>
      </w:pPr>
      <w:proofErr w:type="gramStart"/>
      <w:r w:rsidRPr="00310F6B">
        <w:rPr>
          <w:rFonts w:ascii="Times New Roman" w:eastAsia="黑体" w:hAnsi="Times New Roman"/>
          <w:b/>
          <w:bCs/>
        </w:rPr>
        <w:t>第十三条</w:t>
      </w:r>
      <w:r w:rsidRPr="00310F6B">
        <w:rPr>
          <w:rFonts w:ascii="Times New Roman" w:eastAsia="仿宋_GB2312" w:hAnsi="Times New Roman"/>
          <w:b/>
          <w:bCs/>
        </w:rPr>
        <w:t xml:space="preserve">  </w:t>
      </w:r>
      <w:r w:rsidRPr="00310F6B">
        <w:rPr>
          <w:rFonts w:ascii="Times New Roman" w:hAnsi="Times New Roman"/>
        </w:rPr>
        <w:t>国家一级学会的认定以民政部全国性社会组织查询系统为依据</w:t>
      </w:r>
      <w:proofErr w:type="gramEnd"/>
      <w:r w:rsidRPr="00310F6B">
        <w:rPr>
          <w:rFonts w:ascii="Times New Roman" w:hAnsi="Times New Roman"/>
        </w:rPr>
        <w:t>。</w:t>
      </w:r>
    </w:p>
    <w:p w14:paraId="05765BE2" w14:textId="77777777" w:rsidR="00715EB8" w:rsidRPr="00310F6B" w:rsidRDefault="00715EB8">
      <w:pPr>
        <w:spacing w:line="320" w:lineRule="exact"/>
      </w:pPr>
      <w:proofErr w:type="gramStart"/>
      <w:r w:rsidRPr="00310F6B">
        <w:rPr>
          <w:rFonts w:eastAsia="黑体"/>
          <w:b/>
          <w:bCs/>
        </w:rPr>
        <w:t>第十四条</w:t>
      </w:r>
      <w:r w:rsidRPr="00310F6B">
        <w:rPr>
          <w:rFonts w:eastAsia="仿宋_GB2312"/>
          <w:b/>
          <w:bCs/>
        </w:rPr>
        <w:t xml:space="preserve">  </w:t>
      </w:r>
      <w:r w:rsidRPr="00310F6B">
        <w:t>研究生的学位论文可以同时参加湖北省</w:t>
      </w:r>
      <w:proofErr w:type="gramEnd"/>
      <w:r w:rsidRPr="00310F6B">
        <w:t>、国家一级学会、专业学位全国教育指导委员会组织的优秀学位论文评选，但不重复奖励。</w:t>
      </w:r>
    </w:p>
    <w:p w14:paraId="28AFA2E7" w14:textId="77777777" w:rsidR="00715EB8" w:rsidRPr="00310F6B" w:rsidRDefault="00715EB8">
      <w:pPr>
        <w:pStyle w:val="3"/>
      </w:pPr>
      <w:proofErr w:type="gramStart"/>
      <w:r w:rsidRPr="00310F6B">
        <w:t>第五章</w:t>
      </w:r>
      <w:r w:rsidRPr="00310F6B">
        <w:t xml:space="preserve">  </w:t>
      </w:r>
      <w:r w:rsidRPr="00310F6B">
        <w:t>附</w:t>
      </w:r>
      <w:proofErr w:type="gramEnd"/>
      <w:r w:rsidRPr="00310F6B">
        <w:t xml:space="preserve">  </w:t>
      </w:r>
      <w:r w:rsidRPr="00310F6B">
        <w:t>则</w:t>
      </w:r>
    </w:p>
    <w:p w14:paraId="75093B6D" w14:textId="77777777" w:rsidR="00715EB8" w:rsidRPr="00310F6B" w:rsidRDefault="00715EB8">
      <w:pPr>
        <w:widowControl/>
        <w:spacing w:line="360" w:lineRule="exact"/>
        <w:ind w:firstLineChars="200" w:firstLine="422"/>
        <w:rPr>
          <w:kern w:val="0"/>
        </w:rPr>
      </w:pPr>
      <w:proofErr w:type="gramStart"/>
      <w:r w:rsidRPr="00310F6B">
        <w:rPr>
          <w:rFonts w:eastAsia="黑体"/>
          <w:b/>
          <w:kern w:val="0"/>
        </w:rPr>
        <w:t>第十五条</w:t>
      </w:r>
      <w:r w:rsidRPr="00310F6B">
        <w:rPr>
          <w:b/>
          <w:kern w:val="0"/>
        </w:rPr>
        <w:t xml:space="preserve">  </w:t>
      </w:r>
      <w:r w:rsidRPr="00310F6B">
        <w:rPr>
          <w:kern w:val="0"/>
        </w:rPr>
        <w:t>研究生院组织认定研究生科研成果奖励项目</w:t>
      </w:r>
      <w:proofErr w:type="gramEnd"/>
      <w:r w:rsidRPr="00310F6B">
        <w:rPr>
          <w:kern w:val="0"/>
        </w:rPr>
        <w:t>，研究生科研成果奖励名单公示后报学校审批。</w:t>
      </w:r>
    </w:p>
    <w:p w14:paraId="7E39B7AF" w14:textId="77777777" w:rsidR="00715EB8" w:rsidRPr="00310F6B" w:rsidRDefault="00715EB8">
      <w:pPr>
        <w:widowControl/>
        <w:spacing w:line="360" w:lineRule="exact"/>
        <w:ind w:firstLineChars="200" w:firstLine="422"/>
      </w:pPr>
      <w:proofErr w:type="gramStart"/>
      <w:r w:rsidRPr="00310F6B">
        <w:rPr>
          <w:rFonts w:eastAsia="黑体"/>
          <w:b/>
        </w:rPr>
        <w:t>第十六条</w:t>
      </w:r>
      <w:r w:rsidRPr="00310F6B">
        <w:rPr>
          <w:b/>
        </w:rPr>
        <w:t xml:space="preserve">  </w:t>
      </w:r>
      <w:r w:rsidRPr="00310F6B">
        <w:t>本管理办法由研究生院负责解释</w:t>
      </w:r>
      <w:proofErr w:type="gramEnd"/>
      <w:r w:rsidRPr="00310F6B">
        <w:t>。</w:t>
      </w:r>
    </w:p>
    <w:p w14:paraId="0748B4C8" w14:textId="77777777" w:rsidR="00715EB8" w:rsidRPr="00310F6B" w:rsidRDefault="00715EB8">
      <w:pPr>
        <w:pStyle w:val="a8"/>
        <w:spacing w:line="360" w:lineRule="exact"/>
        <w:ind w:firstLineChars="200" w:firstLine="422"/>
        <w:rPr>
          <w:rFonts w:ascii="Times New Roman" w:hAnsi="Times New Roman"/>
        </w:rPr>
      </w:pPr>
      <w:proofErr w:type="gramStart"/>
      <w:r w:rsidRPr="00310F6B">
        <w:rPr>
          <w:rFonts w:ascii="Times New Roman" w:eastAsia="黑体" w:hAnsi="Times New Roman"/>
          <w:b/>
        </w:rPr>
        <w:t>第十七条</w:t>
      </w:r>
      <w:r w:rsidRPr="00310F6B">
        <w:rPr>
          <w:rFonts w:ascii="Times New Roman" w:hAnsi="Times New Roman"/>
          <w:b/>
        </w:rPr>
        <w:t xml:space="preserve">  </w:t>
      </w:r>
      <w:r w:rsidRPr="00310F6B">
        <w:rPr>
          <w:rFonts w:ascii="Times New Roman" w:hAnsi="Times New Roman"/>
        </w:rPr>
        <w:t>本管理办法自公布之日起执行</w:t>
      </w:r>
      <w:proofErr w:type="gramEnd"/>
      <w:r w:rsidRPr="00310F6B">
        <w:rPr>
          <w:rFonts w:ascii="Times New Roman" w:hAnsi="Times New Roman"/>
        </w:rPr>
        <w:t>，《武汉理工大学研究生科研成果奖励管理办法》（校研字〔</w:t>
      </w:r>
      <w:r w:rsidRPr="00310F6B">
        <w:rPr>
          <w:rFonts w:ascii="Times New Roman" w:hAnsi="Times New Roman"/>
        </w:rPr>
        <w:t>2019</w:t>
      </w:r>
      <w:r w:rsidRPr="00310F6B">
        <w:rPr>
          <w:rFonts w:ascii="Times New Roman" w:hAnsi="Times New Roman"/>
        </w:rPr>
        <w:t>〕</w:t>
      </w:r>
      <w:r w:rsidRPr="00310F6B">
        <w:rPr>
          <w:rFonts w:ascii="Times New Roman" w:hAnsi="Times New Roman"/>
        </w:rPr>
        <w:t>57</w:t>
      </w:r>
      <w:r w:rsidRPr="00310F6B">
        <w:rPr>
          <w:rFonts w:ascii="Times New Roman" w:hAnsi="Times New Roman"/>
        </w:rPr>
        <w:t>号）同时废止。</w:t>
      </w:r>
    </w:p>
    <w:p w14:paraId="0B4C080B" w14:textId="77777777" w:rsidR="00715EB8" w:rsidRPr="00310F6B" w:rsidRDefault="00715EB8">
      <w:pPr>
        <w:pStyle w:val="a8"/>
        <w:spacing w:line="400" w:lineRule="exact"/>
        <w:ind w:firstLineChars="200" w:firstLine="420"/>
        <w:rPr>
          <w:rFonts w:ascii="Times New Roman" w:hAnsi="Times New Roman"/>
        </w:rPr>
      </w:pPr>
    </w:p>
    <w:p w14:paraId="7EDD47FD" w14:textId="77777777" w:rsidR="00715EB8" w:rsidRPr="00310F6B" w:rsidRDefault="00715EB8">
      <w:pPr>
        <w:pStyle w:val="a8"/>
        <w:spacing w:line="400" w:lineRule="exact"/>
        <w:ind w:firstLineChars="200" w:firstLine="420"/>
        <w:rPr>
          <w:rFonts w:ascii="Times New Roman" w:hAnsi="Times New Roman"/>
        </w:rPr>
      </w:pPr>
      <w:r w:rsidRPr="00310F6B">
        <w:rPr>
          <w:rFonts w:ascii="Times New Roman" w:hAnsi="Times New Roman"/>
        </w:rPr>
        <w:br w:type="page"/>
      </w:r>
    </w:p>
    <w:p w14:paraId="0A1FA562" w14:textId="77777777" w:rsidR="00715EB8" w:rsidRPr="00310F6B" w:rsidRDefault="00715EB8">
      <w:pPr>
        <w:pStyle w:val="a8"/>
        <w:spacing w:line="400" w:lineRule="exact"/>
        <w:ind w:firstLineChars="200" w:firstLine="420"/>
        <w:rPr>
          <w:rFonts w:ascii="Times New Roman" w:hAnsi="Times New Roman"/>
        </w:rPr>
      </w:pPr>
      <w:r w:rsidRPr="00310F6B">
        <w:rPr>
          <w:rFonts w:ascii="Times New Roman" w:hAnsi="Times New Roman"/>
        </w:rPr>
        <w:lastRenderedPageBreak/>
        <w:br w:type="page"/>
      </w:r>
    </w:p>
    <w:p w14:paraId="7B184670" w14:textId="77777777" w:rsidR="00715EB8" w:rsidRPr="00310F6B" w:rsidRDefault="00715EB8">
      <w:pPr>
        <w:pStyle w:val="a8"/>
        <w:spacing w:line="400" w:lineRule="exact"/>
        <w:ind w:firstLineChars="200" w:firstLine="420"/>
        <w:rPr>
          <w:rFonts w:ascii="Times New Roman" w:hAnsi="Times New Roman"/>
        </w:rPr>
      </w:pPr>
    </w:p>
    <w:p w14:paraId="6D532C79" w14:textId="77777777" w:rsidR="00715EB8" w:rsidRPr="00310F6B" w:rsidRDefault="00715EB8">
      <w:pPr>
        <w:pStyle w:val="a8"/>
        <w:spacing w:line="400" w:lineRule="exact"/>
        <w:ind w:firstLineChars="200" w:firstLine="420"/>
        <w:rPr>
          <w:rFonts w:ascii="Times New Roman" w:hAnsi="Times New Roman"/>
        </w:rPr>
      </w:pPr>
    </w:p>
    <w:p w14:paraId="2ADE0C7A" w14:textId="77777777" w:rsidR="00715EB8" w:rsidRPr="00310F6B" w:rsidRDefault="00715EB8">
      <w:pPr>
        <w:pStyle w:val="a8"/>
        <w:spacing w:line="400" w:lineRule="exact"/>
        <w:ind w:firstLineChars="200" w:firstLine="420"/>
        <w:rPr>
          <w:rFonts w:ascii="Times New Roman" w:hAnsi="Times New Roman"/>
        </w:rPr>
      </w:pPr>
    </w:p>
    <w:p w14:paraId="23917B2A" w14:textId="77777777" w:rsidR="00715EB8" w:rsidRPr="00310F6B" w:rsidRDefault="00715EB8">
      <w:pPr>
        <w:pStyle w:val="a8"/>
        <w:spacing w:line="400" w:lineRule="exact"/>
        <w:ind w:firstLineChars="200" w:firstLine="420"/>
        <w:rPr>
          <w:rFonts w:ascii="Times New Roman" w:hAnsi="Times New Roman"/>
        </w:rPr>
      </w:pPr>
    </w:p>
    <w:p w14:paraId="1F2EC1BE" w14:textId="77777777" w:rsidR="00715EB8" w:rsidRPr="00310F6B" w:rsidRDefault="00715EB8">
      <w:pPr>
        <w:pStyle w:val="a8"/>
        <w:spacing w:line="400" w:lineRule="exact"/>
        <w:ind w:firstLineChars="200" w:firstLine="420"/>
        <w:rPr>
          <w:rFonts w:ascii="Times New Roman" w:hAnsi="Times New Roman"/>
        </w:rPr>
      </w:pPr>
    </w:p>
    <w:p w14:paraId="5FCB5470" w14:textId="77777777" w:rsidR="00715EB8" w:rsidRPr="00310F6B" w:rsidRDefault="00715EB8">
      <w:pPr>
        <w:pStyle w:val="a8"/>
        <w:spacing w:line="400" w:lineRule="exact"/>
        <w:ind w:firstLineChars="200" w:firstLine="420"/>
        <w:rPr>
          <w:rFonts w:ascii="Times New Roman" w:hAnsi="Times New Roman"/>
        </w:rPr>
      </w:pPr>
    </w:p>
    <w:p w14:paraId="1673324B" w14:textId="77777777" w:rsidR="00715EB8" w:rsidRPr="00310F6B" w:rsidRDefault="00715EB8">
      <w:pPr>
        <w:pStyle w:val="a8"/>
        <w:spacing w:line="400" w:lineRule="exact"/>
        <w:ind w:firstLineChars="200" w:firstLine="420"/>
        <w:rPr>
          <w:rFonts w:ascii="Times New Roman" w:hAnsi="Times New Roman"/>
        </w:rPr>
      </w:pPr>
    </w:p>
    <w:p w14:paraId="5C5D2669" w14:textId="77777777" w:rsidR="00715EB8" w:rsidRPr="00310F6B" w:rsidRDefault="00715EB8">
      <w:pPr>
        <w:pStyle w:val="a8"/>
        <w:spacing w:line="400" w:lineRule="exact"/>
        <w:ind w:firstLineChars="200" w:firstLine="420"/>
        <w:rPr>
          <w:rFonts w:ascii="Times New Roman" w:hAnsi="Times New Roman"/>
        </w:rPr>
      </w:pPr>
    </w:p>
    <w:p w14:paraId="7C9768B3" w14:textId="77777777" w:rsidR="00715EB8" w:rsidRPr="00310F6B" w:rsidRDefault="00715EB8">
      <w:pPr>
        <w:pStyle w:val="a8"/>
        <w:spacing w:line="400" w:lineRule="exact"/>
        <w:ind w:firstLineChars="200" w:firstLine="420"/>
        <w:rPr>
          <w:rFonts w:ascii="Times New Roman" w:hAnsi="Times New Roman"/>
        </w:rPr>
      </w:pPr>
    </w:p>
    <w:p w14:paraId="5798A412" w14:textId="77777777" w:rsidR="00715EB8" w:rsidRPr="00310F6B" w:rsidRDefault="00724B59">
      <w:pPr>
        <w:pStyle w:val="af"/>
        <w:rPr>
          <w:rFonts w:ascii="Times New Roman" w:hAnsi="Times New Roman"/>
        </w:rPr>
      </w:pPr>
      <w:bookmarkStart w:id="76" w:name="_Toc205392911"/>
      <w:bookmarkStart w:id="77" w:name="_Toc205321615"/>
      <w:bookmarkStart w:id="78" w:name="_Toc112403408"/>
      <w:bookmarkStart w:id="79" w:name="_Toc205322415"/>
      <w:bookmarkStart w:id="80" w:name="_Toc150509595"/>
      <w:bookmarkStart w:id="81" w:name="_Toc176172511"/>
      <w:bookmarkStart w:id="82" w:name="_Toc150958513"/>
      <w:bookmarkStart w:id="83" w:name="_Toc112403688"/>
      <w:bookmarkStart w:id="84" w:name="_Toc150509858"/>
      <w:bookmarkStart w:id="85" w:name="_Toc207629590"/>
      <w:bookmarkStart w:id="86" w:name="_Toc207638175"/>
      <w:bookmarkEnd w:id="1"/>
      <w:bookmarkEnd w:id="2"/>
      <w:bookmarkEnd w:id="3"/>
      <w:bookmarkEnd w:id="4"/>
      <w:bookmarkEnd w:id="5"/>
      <w:bookmarkEnd w:id="6"/>
      <w:bookmarkEnd w:id="7"/>
      <w:bookmarkEnd w:id="8"/>
      <w:bookmarkEnd w:id="42"/>
      <w:bookmarkEnd w:id="43"/>
      <w:bookmarkEnd w:id="44"/>
      <w:bookmarkEnd w:id="45"/>
      <w:bookmarkEnd w:id="46"/>
      <w:bookmarkEnd w:id="47"/>
      <w:r w:rsidRPr="00310F6B">
        <w:rPr>
          <w:rFonts w:ascii="Times New Roman" w:hAnsi="Times New Roman"/>
          <w:noProof/>
        </w:rPr>
        <mc:AlternateContent>
          <mc:Choice Requires="wps">
            <w:drawing>
              <wp:anchor distT="0" distB="0" distL="114300" distR="114300" simplePos="0" relativeHeight="251510272" behindDoc="0" locked="0" layoutInCell="1" allowOverlap="1" wp14:anchorId="0D78E57C" wp14:editId="720882BC">
                <wp:simplePos x="0" y="0"/>
                <wp:positionH relativeFrom="column">
                  <wp:posOffset>-133350</wp:posOffset>
                </wp:positionH>
                <wp:positionV relativeFrom="paragraph">
                  <wp:posOffset>219710</wp:posOffset>
                </wp:positionV>
                <wp:extent cx="457200" cy="396240"/>
                <wp:effectExtent l="1270" t="1905" r="0" b="1905"/>
                <wp:wrapNone/>
                <wp:docPr id="175"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09F32"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8E57C" id="文本框 24" o:spid="_x0000_s1130" type="#_x0000_t202" style="position:absolute;left:0;text-align:left;margin-left:-10.5pt;margin-top:17.3pt;width:36pt;height:31.2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" stroked="f">
                <v:textbox>
                  <w:txbxContent>
                    <w:p w14:paraId="4B909F32" w14:textId="77777777" w:rsidR="00715EB8" w:rsidRDefault="00715EB8"/>
                  </w:txbxContent>
                </v:textbox>
              </v:shape>
            </w:pict>
          </mc:Fallback>
        </mc:AlternateContent>
      </w:r>
      <w:r w:rsidRPr="00310F6B">
        <w:rPr>
          <w:rFonts w:ascii="Times New Roman" w:hAnsi="Times New Roman"/>
          <w:noProof/>
        </w:rPr>
        <mc:AlternateContent>
          <mc:Choice Requires="wps">
            <w:drawing>
              <wp:anchor distT="0" distB="0" distL="114300" distR="114300" simplePos="0" relativeHeight="251508224" behindDoc="0" locked="0" layoutInCell="1" allowOverlap="1" wp14:anchorId="4B8C6B72" wp14:editId="6502C5B6">
                <wp:simplePos x="0" y="0"/>
                <wp:positionH relativeFrom="column">
                  <wp:posOffset>-133350</wp:posOffset>
                </wp:positionH>
                <wp:positionV relativeFrom="paragraph">
                  <wp:posOffset>219710</wp:posOffset>
                </wp:positionV>
                <wp:extent cx="457200" cy="396240"/>
                <wp:effectExtent l="1270" t="1905" r="0" b="1905"/>
                <wp:wrapNone/>
                <wp:docPr id="174"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D19EB"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C6B72" id="文本框 25" o:spid="_x0000_s1131" type="#_x0000_t202" style="position:absolute;left:0;text-align:left;margin-left:-10.5pt;margin-top:17.3pt;width:36pt;height:31.2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" stroked="f">
                <v:textbox>
                  <w:txbxContent>
                    <w:p w14:paraId="2FCD19EB" w14:textId="77777777" w:rsidR="00715EB8" w:rsidRDefault="00715EB8"/>
                  </w:txbxContent>
                </v:textbox>
              </v:shape>
            </w:pict>
          </mc:Fallback>
        </mc:AlternateContent>
      </w:r>
      <w:r w:rsidRPr="00310F6B">
        <w:rPr>
          <w:rFonts w:ascii="Times New Roman" w:hAnsi="Times New Roman"/>
          <w:noProof/>
        </w:rPr>
        <mc:AlternateContent>
          <mc:Choice Requires="wps">
            <w:drawing>
              <wp:anchor distT="0" distB="0" distL="114300" distR="114300" simplePos="0" relativeHeight="251616768" behindDoc="0" locked="0" layoutInCell="1" allowOverlap="1" wp14:anchorId="3667B407" wp14:editId="43725360">
                <wp:simplePos x="0" y="0"/>
                <wp:positionH relativeFrom="column">
                  <wp:posOffset>-114300</wp:posOffset>
                </wp:positionH>
                <wp:positionV relativeFrom="paragraph">
                  <wp:posOffset>210185</wp:posOffset>
                </wp:positionV>
                <wp:extent cx="342900" cy="297180"/>
                <wp:effectExtent l="1270" t="1905" r="0" b="0"/>
                <wp:wrapNone/>
                <wp:docPr id="172"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BCD04"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B407" id="文本框 26" o:spid="_x0000_s1132" type="#_x0000_t202" style="position:absolute;left:0;text-align:left;margin-left:-9pt;margin-top:16.55pt;width:27pt;height:23.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" stroked="f">
                <v:textbox>
                  <w:txbxContent>
                    <w:p w14:paraId="36ABCD04" w14:textId="77777777" w:rsidR="00715EB8" w:rsidRDefault="00715EB8"/>
                  </w:txbxContent>
                </v:textbox>
              </v:shape>
            </w:pict>
          </mc:Fallback>
        </mc:AlternateContent>
      </w:r>
      <w:r w:rsidRPr="00310F6B">
        <w:rPr>
          <w:rFonts w:ascii="Times New Roman" w:hAnsi="Times New Roman"/>
          <w:noProof/>
        </w:rPr>
        <mc:AlternateContent>
          <mc:Choice Requires="wps">
            <w:drawing>
              <wp:anchor distT="0" distB="0" distL="114300" distR="114300" simplePos="0" relativeHeight="251632128" behindDoc="0" locked="0" layoutInCell="1" allowOverlap="1" wp14:anchorId="13F553C2" wp14:editId="459AF0B3">
                <wp:simplePos x="0" y="0"/>
                <wp:positionH relativeFrom="column">
                  <wp:posOffset>-63500</wp:posOffset>
                </wp:positionH>
                <wp:positionV relativeFrom="paragraph">
                  <wp:posOffset>43180</wp:posOffset>
                </wp:positionV>
                <wp:extent cx="571500" cy="594360"/>
                <wp:effectExtent l="4445" t="0" r="0" b="0"/>
                <wp:wrapNone/>
                <wp:docPr id="171" name="矩形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C08EB" id="矩形 444" o:spid="_x0000_s1026" style="position:absolute;left:0;text-align:left;margin-left:-5pt;margin-top:3.4pt;width:45pt;height:4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" stroked="f"/>
            </w:pict>
          </mc:Fallback>
        </mc:AlternateContent>
      </w:r>
      <w:bookmarkEnd w:id="9"/>
      <w:bookmarkEnd w:id="10"/>
      <w:bookmarkEnd w:id="11"/>
      <w:bookmarkEnd w:id="12"/>
      <w:bookmarkEnd w:id="13"/>
      <w:bookmarkEnd w:id="14"/>
      <w:bookmarkEnd w:id="15"/>
      <w:bookmarkEnd w:id="16"/>
      <w:r w:rsidRPr="00310F6B">
        <w:rPr>
          <w:rFonts w:ascii="Times New Roman" w:hAnsi="Times New Roman"/>
          <w:noProof/>
        </w:rPr>
        <mc:AlternateContent>
          <mc:Choice Requires="wps">
            <w:drawing>
              <wp:anchor distT="0" distB="0" distL="114300" distR="114300" simplePos="0" relativeHeight="251509248" behindDoc="0" locked="0" layoutInCell="1" allowOverlap="1" wp14:anchorId="6410D7D8" wp14:editId="75356AFB">
                <wp:simplePos x="0" y="0"/>
                <wp:positionH relativeFrom="column">
                  <wp:posOffset>-76200</wp:posOffset>
                </wp:positionH>
                <wp:positionV relativeFrom="paragraph">
                  <wp:posOffset>17780</wp:posOffset>
                </wp:positionV>
                <wp:extent cx="457200" cy="396240"/>
                <wp:effectExtent l="1270" t="0" r="0" b="3810"/>
                <wp:wrapNone/>
                <wp:docPr id="170"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D8898"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0D7D8" id="文本框 33" o:spid="_x0000_s1133" type="#_x0000_t202" style="position:absolute;left:0;text-align:left;margin-left:-6pt;margin-top:1.4pt;width:36pt;height:31.2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" stroked="f">
                <v:textbox>
                  <w:txbxContent>
                    <w:p w14:paraId="247D8898" w14:textId="77777777" w:rsidR="00715EB8" w:rsidRDefault="00715EB8"/>
                  </w:txbxContent>
                </v:textbox>
              </v:shape>
            </w:pict>
          </mc:Fallback>
        </mc:AlternateContent>
      </w:r>
      <w:r w:rsidRPr="00310F6B">
        <w:rPr>
          <w:rFonts w:ascii="Times New Roman" w:hAnsi="Times New Roman"/>
          <w:noProof/>
        </w:rPr>
        <mc:AlternateContent>
          <mc:Choice Requires="wps">
            <w:drawing>
              <wp:anchor distT="0" distB="0" distL="114300" distR="114300" simplePos="0" relativeHeight="251614720" behindDoc="0" locked="0" layoutInCell="1" allowOverlap="1" wp14:anchorId="1D562682" wp14:editId="0D0FFE81">
                <wp:simplePos x="0" y="0"/>
                <wp:positionH relativeFrom="column">
                  <wp:posOffset>-114300</wp:posOffset>
                </wp:positionH>
                <wp:positionV relativeFrom="paragraph">
                  <wp:posOffset>210185</wp:posOffset>
                </wp:positionV>
                <wp:extent cx="342900" cy="297180"/>
                <wp:effectExtent l="1270" t="1905" r="0" b="0"/>
                <wp:wrapNone/>
                <wp:docPr id="169"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F14B8"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2682" id="文本框 34" o:spid="_x0000_s1134" type="#_x0000_t202" style="position:absolute;left:0;text-align:left;margin-left:-9pt;margin-top:16.55pt;width:27pt;height:23.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" stroked="f">
                <v:textbox>
                  <w:txbxContent>
                    <w:p w14:paraId="076F14B8" w14:textId="77777777" w:rsidR="00715EB8" w:rsidRDefault="00715EB8"/>
                  </w:txbxContent>
                </v:textbox>
              </v:shape>
            </w:pict>
          </mc:Fallback>
        </mc:AlternateContent>
      </w:r>
      <w:r w:rsidR="00715EB8" w:rsidRPr="00310F6B">
        <w:rPr>
          <w:rFonts w:ascii="Times New Roman" w:hAnsi="Times New Roman"/>
        </w:rPr>
        <w:t>第二篇</w:t>
      </w:r>
      <w:bookmarkEnd w:id="76"/>
      <w:bookmarkEnd w:id="77"/>
      <w:bookmarkEnd w:id="78"/>
      <w:bookmarkEnd w:id="79"/>
      <w:bookmarkEnd w:id="80"/>
      <w:bookmarkEnd w:id="81"/>
      <w:bookmarkEnd w:id="82"/>
      <w:bookmarkEnd w:id="83"/>
      <w:bookmarkEnd w:id="84"/>
      <w:bookmarkEnd w:id="85"/>
      <w:bookmarkEnd w:id="86"/>
    </w:p>
    <w:p w14:paraId="15DB28EC" w14:textId="77777777" w:rsidR="00715EB8" w:rsidRPr="00310F6B" w:rsidRDefault="00715EB8">
      <w:pPr>
        <w:pStyle w:val="af"/>
        <w:rPr>
          <w:rFonts w:ascii="Times New Roman" w:hAnsi="Times New Roman"/>
        </w:rPr>
      </w:pPr>
      <w:bookmarkStart w:id="87" w:name="_Toc150509596"/>
      <w:bookmarkStart w:id="88" w:name="_Toc176172512"/>
      <w:bookmarkStart w:id="89" w:name="_Toc112403689"/>
      <w:bookmarkStart w:id="90" w:name="_Toc205321616"/>
      <w:bookmarkStart w:id="91" w:name="_Toc112403409"/>
      <w:bookmarkStart w:id="92" w:name="_Toc205322416"/>
      <w:bookmarkStart w:id="93" w:name="_Toc150958514"/>
      <w:bookmarkStart w:id="94" w:name="_Toc205392912"/>
      <w:bookmarkStart w:id="95" w:name="_Toc207629591"/>
      <w:bookmarkStart w:id="96" w:name="_Toc150509859"/>
      <w:bookmarkStart w:id="97" w:name="_Toc207638176"/>
      <w:r w:rsidRPr="00310F6B">
        <w:rPr>
          <w:rFonts w:ascii="Times New Roman" w:hAnsi="Times New Roman"/>
        </w:rPr>
        <w:t>学校规章制度</w:t>
      </w:r>
      <w:bookmarkEnd w:id="87"/>
      <w:bookmarkEnd w:id="88"/>
      <w:bookmarkEnd w:id="89"/>
      <w:bookmarkEnd w:id="90"/>
      <w:bookmarkEnd w:id="91"/>
      <w:bookmarkEnd w:id="92"/>
      <w:bookmarkEnd w:id="93"/>
      <w:bookmarkEnd w:id="94"/>
      <w:bookmarkEnd w:id="95"/>
      <w:bookmarkEnd w:id="96"/>
      <w:bookmarkEnd w:id="97"/>
    </w:p>
    <w:p w14:paraId="13BDAC2C" w14:textId="77777777" w:rsidR="00715EB8" w:rsidRPr="00310F6B" w:rsidRDefault="00715EB8">
      <w:pPr>
        <w:pStyle w:val="ac"/>
      </w:pPr>
      <w:bookmarkStart w:id="98" w:name="_Toc207638177"/>
      <w:proofErr w:type="gramStart"/>
      <w:r w:rsidRPr="00310F6B">
        <w:t xml:space="preserve">2.2 </w:t>
      </w:r>
      <w:r w:rsidRPr="00310F6B">
        <w:t>学位</w:t>
      </w:r>
      <w:proofErr w:type="gramEnd"/>
      <w:r w:rsidRPr="00310F6B">
        <w:t>授予规章制度</w:t>
      </w:r>
      <w:bookmarkEnd w:id="98"/>
    </w:p>
    <w:p w14:paraId="6E82BD91" w14:textId="77777777" w:rsidR="00715EB8" w:rsidRPr="00310F6B" w:rsidRDefault="00715EB8">
      <w:pPr>
        <w:rPr>
          <w:w w:val="120"/>
        </w:rPr>
      </w:pPr>
    </w:p>
    <w:p w14:paraId="28AF5C9D" w14:textId="77777777" w:rsidR="00715EB8" w:rsidRPr="00310F6B" w:rsidRDefault="00715EB8">
      <w:pPr>
        <w:rPr>
          <w:w w:val="120"/>
        </w:rPr>
      </w:pPr>
    </w:p>
    <w:p w14:paraId="6A80AD1A" w14:textId="77777777" w:rsidR="00715EB8" w:rsidRPr="00310F6B" w:rsidRDefault="00715EB8">
      <w:pPr>
        <w:rPr>
          <w:w w:val="120"/>
        </w:rPr>
      </w:pPr>
    </w:p>
    <w:p w14:paraId="657DB5E1" w14:textId="77777777" w:rsidR="00715EB8" w:rsidRPr="00310F6B" w:rsidRDefault="00715EB8">
      <w:pPr>
        <w:rPr>
          <w:w w:val="120"/>
        </w:rPr>
      </w:pPr>
    </w:p>
    <w:p w14:paraId="22B7671C" w14:textId="77777777" w:rsidR="00715EB8" w:rsidRPr="00310F6B" w:rsidRDefault="00715EB8">
      <w:pPr>
        <w:rPr>
          <w:w w:val="120"/>
        </w:rPr>
      </w:pPr>
    </w:p>
    <w:p w14:paraId="70FB6600" w14:textId="77777777" w:rsidR="00715EB8" w:rsidRPr="00310F6B" w:rsidRDefault="00715EB8">
      <w:pPr>
        <w:rPr>
          <w:w w:val="120"/>
        </w:rPr>
      </w:pPr>
    </w:p>
    <w:p w14:paraId="7784FD1E" w14:textId="77777777" w:rsidR="00715EB8" w:rsidRPr="00310F6B" w:rsidRDefault="00715EB8">
      <w:pPr>
        <w:rPr>
          <w:w w:val="120"/>
        </w:rPr>
      </w:pPr>
    </w:p>
    <w:p w14:paraId="43EF5020" w14:textId="77777777" w:rsidR="00715EB8" w:rsidRPr="00310F6B" w:rsidRDefault="00715EB8">
      <w:pPr>
        <w:rPr>
          <w:w w:val="120"/>
        </w:rPr>
      </w:pPr>
    </w:p>
    <w:p w14:paraId="4EE1A893" w14:textId="77777777" w:rsidR="00715EB8" w:rsidRPr="00310F6B" w:rsidRDefault="00715EB8">
      <w:pPr>
        <w:rPr>
          <w:w w:val="120"/>
        </w:rPr>
      </w:pPr>
    </w:p>
    <w:p w14:paraId="420CFE26" w14:textId="77777777" w:rsidR="00715EB8" w:rsidRPr="00310F6B" w:rsidRDefault="00715EB8">
      <w:pPr>
        <w:rPr>
          <w:w w:val="120"/>
        </w:rPr>
      </w:pPr>
    </w:p>
    <w:p w14:paraId="077EBD1E" w14:textId="77777777" w:rsidR="00715EB8" w:rsidRPr="00310F6B" w:rsidRDefault="00715EB8">
      <w:pPr>
        <w:rPr>
          <w:w w:val="120"/>
        </w:rPr>
      </w:pPr>
    </w:p>
    <w:p w14:paraId="2429DC0D" w14:textId="77777777" w:rsidR="00715EB8" w:rsidRPr="00310F6B" w:rsidRDefault="00715EB8">
      <w:pPr>
        <w:rPr>
          <w:w w:val="120"/>
        </w:rPr>
      </w:pPr>
    </w:p>
    <w:p w14:paraId="74EBA261" w14:textId="77777777" w:rsidR="00715EB8" w:rsidRPr="00310F6B" w:rsidRDefault="00715EB8">
      <w:pPr>
        <w:rPr>
          <w:w w:val="120"/>
        </w:rPr>
      </w:pPr>
    </w:p>
    <w:p w14:paraId="0EC16445" w14:textId="77777777" w:rsidR="00715EB8" w:rsidRPr="00310F6B" w:rsidRDefault="00715EB8">
      <w:pPr>
        <w:rPr>
          <w:w w:val="120"/>
        </w:rPr>
      </w:pPr>
    </w:p>
    <w:p w14:paraId="2C305674" w14:textId="77777777" w:rsidR="00715EB8" w:rsidRPr="00310F6B" w:rsidRDefault="00715EB8">
      <w:pPr>
        <w:rPr>
          <w:w w:val="120"/>
        </w:rPr>
      </w:pPr>
    </w:p>
    <w:p w14:paraId="55715A22" w14:textId="77777777" w:rsidR="00715EB8" w:rsidRPr="00310F6B" w:rsidRDefault="00715EB8">
      <w:pPr>
        <w:rPr>
          <w:w w:val="120"/>
        </w:rPr>
      </w:pPr>
    </w:p>
    <w:p w14:paraId="789BBAD1" w14:textId="77777777" w:rsidR="00715EB8" w:rsidRPr="00310F6B" w:rsidRDefault="00715EB8">
      <w:pPr>
        <w:rPr>
          <w:w w:val="120"/>
        </w:rPr>
      </w:pPr>
    </w:p>
    <w:p w14:paraId="095AD66B" w14:textId="77777777" w:rsidR="00715EB8" w:rsidRPr="00310F6B" w:rsidRDefault="00715EB8">
      <w:pPr>
        <w:rPr>
          <w:w w:val="120"/>
        </w:rPr>
      </w:pPr>
    </w:p>
    <w:p w14:paraId="7CE08F53" w14:textId="77777777" w:rsidR="00715EB8" w:rsidRPr="00310F6B" w:rsidRDefault="00715EB8">
      <w:pPr>
        <w:rPr>
          <w:w w:val="120"/>
        </w:rPr>
      </w:pPr>
    </w:p>
    <w:p w14:paraId="4DE755CB" w14:textId="77777777" w:rsidR="00715EB8" w:rsidRPr="00310F6B" w:rsidRDefault="00715EB8"/>
    <w:p w14:paraId="3ED3234A" w14:textId="77777777" w:rsidR="00715EB8" w:rsidRPr="00310F6B" w:rsidRDefault="00715EB8"/>
    <w:p w14:paraId="44FD9FDB" w14:textId="77777777" w:rsidR="00715EB8" w:rsidRPr="00310F6B" w:rsidRDefault="00715EB8"/>
    <w:p w14:paraId="50EA6375" w14:textId="77777777" w:rsidR="00715EB8" w:rsidRPr="00310F6B" w:rsidRDefault="00715EB8"/>
    <w:p w14:paraId="4AF6639C" w14:textId="77777777" w:rsidR="00715EB8" w:rsidRPr="00310F6B" w:rsidRDefault="00715EB8"/>
    <w:p w14:paraId="695824EC" w14:textId="77777777" w:rsidR="00715EB8" w:rsidRPr="00310F6B" w:rsidRDefault="00715EB8"/>
    <w:p w14:paraId="758D55FC" w14:textId="77777777" w:rsidR="00715EB8" w:rsidRPr="00310F6B" w:rsidRDefault="00715EB8"/>
    <w:p w14:paraId="4A28A619" w14:textId="77777777" w:rsidR="00715EB8" w:rsidRPr="00310F6B" w:rsidRDefault="00715EB8"/>
    <w:p w14:paraId="1478E92C" w14:textId="77777777" w:rsidR="00715EB8" w:rsidRPr="00310F6B" w:rsidRDefault="00715EB8"/>
    <w:p w14:paraId="7D95F986" w14:textId="77777777" w:rsidR="00715EB8" w:rsidRPr="00310F6B" w:rsidRDefault="00715EB8"/>
    <w:p w14:paraId="7D9280E3" w14:textId="77777777" w:rsidR="00715EB8" w:rsidRPr="00310F6B" w:rsidRDefault="00715EB8"/>
    <w:p w14:paraId="7867845D" w14:textId="77777777" w:rsidR="00715EB8" w:rsidRPr="00310F6B" w:rsidRDefault="00715EB8"/>
    <w:p w14:paraId="364DE663" w14:textId="77777777" w:rsidR="00715EB8" w:rsidRPr="00310F6B" w:rsidRDefault="00715EB8"/>
    <w:p w14:paraId="658C2E84" w14:textId="77777777" w:rsidR="00715EB8" w:rsidRPr="00310F6B" w:rsidRDefault="00715EB8"/>
    <w:p w14:paraId="4DE173E4" w14:textId="77777777" w:rsidR="00715EB8" w:rsidRPr="00310F6B" w:rsidRDefault="00724B59">
      <w:pPr>
        <w:spacing w:afterLines="50" w:after="158"/>
      </w:pPr>
      <w:r w:rsidRPr="00310F6B">
        <w:rPr>
          <w:noProof/>
        </w:rPr>
        <mc:AlternateContent>
          <mc:Choice Requires="wps">
            <w:drawing>
              <wp:anchor distT="0" distB="0" distL="114300" distR="114300" simplePos="0" relativeHeight="251730432" behindDoc="0" locked="0" layoutInCell="1" allowOverlap="1" wp14:anchorId="39A353F6" wp14:editId="49D8C794">
                <wp:simplePos x="0" y="0"/>
                <wp:positionH relativeFrom="column">
                  <wp:posOffset>114300</wp:posOffset>
                </wp:positionH>
                <wp:positionV relativeFrom="paragraph">
                  <wp:posOffset>372110</wp:posOffset>
                </wp:positionV>
                <wp:extent cx="457200" cy="396240"/>
                <wp:effectExtent l="1270" t="0" r="0" b="0"/>
                <wp:wrapNone/>
                <wp:docPr id="168"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23E7F"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353F6" id="文本框 726" o:spid="_x0000_s1135" type="#_x0000_t202" style="position:absolute;left:0;text-align:left;margin-left:9pt;margin-top:29.3pt;width:36pt;height:31.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" stroked="f">
                <v:textbox>
                  <w:txbxContent>
                    <w:p w14:paraId="37023E7F" w14:textId="77777777" w:rsidR="00715EB8" w:rsidRDefault="00715EB8"/>
                  </w:txbxContent>
                </v:textbox>
              </v:shape>
            </w:pict>
          </mc:Fallback>
        </mc:AlternateContent>
      </w:r>
    </w:p>
    <w:p w14:paraId="5D27C7EB" w14:textId="77777777" w:rsidR="00715EB8" w:rsidRPr="00310F6B" w:rsidRDefault="00715EB8"/>
    <w:p w14:paraId="5A2D7742" w14:textId="77777777" w:rsidR="00715EB8" w:rsidRPr="00310F6B" w:rsidRDefault="00715EB8">
      <w:pPr>
        <w:pStyle w:val="1"/>
        <w:rPr>
          <w:rFonts w:hint="eastAsia"/>
          <w:color w:val="auto"/>
        </w:rPr>
      </w:pPr>
      <w:r w:rsidRPr="00310F6B">
        <w:rPr>
          <w:color w:val="auto"/>
        </w:rPr>
        <w:br w:type="page"/>
      </w:r>
      <w:bookmarkStart w:id="99" w:name="_Toc207638178"/>
      <w:r w:rsidRPr="00310F6B">
        <w:rPr>
          <w:rFonts w:hint="eastAsia"/>
          <w:color w:val="auto"/>
        </w:rPr>
        <w:lastRenderedPageBreak/>
        <w:t>武汉理工大学学位授予实施办法</w:t>
      </w:r>
      <w:bookmarkEnd w:id="99"/>
    </w:p>
    <w:p w14:paraId="1D45069B" w14:textId="77777777" w:rsidR="00715EB8" w:rsidRPr="00310F6B" w:rsidRDefault="00715EB8">
      <w:pPr>
        <w:pStyle w:val="2"/>
        <w:spacing w:before="158" w:after="158"/>
      </w:pPr>
      <w:r w:rsidRPr="00310F6B">
        <w:rPr>
          <w:rFonts w:hint="eastAsia"/>
        </w:rPr>
        <w:t>校学位字〔</w:t>
      </w:r>
      <w:r w:rsidRPr="00310F6B">
        <w:rPr>
          <w:rFonts w:hint="eastAsia"/>
        </w:rPr>
        <w:t>2025</w:t>
      </w:r>
      <w:r w:rsidRPr="00310F6B">
        <w:rPr>
          <w:rFonts w:hint="eastAsia"/>
        </w:rPr>
        <w:t>〕</w:t>
      </w:r>
      <w:r w:rsidRPr="00310F6B">
        <w:rPr>
          <w:rFonts w:hint="eastAsia"/>
        </w:rPr>
        <w:t>2</w:t>
      </w:r>
      <w:r w:rsidRPr="00310F6B">
        <w:rPr>
          <w:rFonts w:hint="eastAsia"/>
        </w:rPr>
        <w:t>号</w:t>
      </w:r>
    </w:p>
    <w:p w14:paraId="7C1B23CC"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383951DB"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第一</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为</w:t>
      </w:r>
      <w:proofErr w:type="gramEnd"/>
      <w:r w:rsidRPr="00310F6B">
        <w:rPr>
          <w:rFonts w:ascii="Times New Roman" w:hAnsi="Times New Roman" w:hint="eastAsia"/>
        </w:rPr>
        <w:t>规范学位授予工作，保护学位申请人的合法权益，保障学位授予质量，培养担当民族复兴大任的时代新人，推动形成卓越人才培养体系，根据《中华人民共和国学位法》和《武汉理工大学章程》《武汉理工大学学位评定委员会章程》，制定本办法。</w:t>
      </w:r>
    </w:p>
    <w:p w14:paraId="0A060512"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学校</w:t>
      </w:r>
      <w:proofErr w:type="gramEnd"/>
      <w:r w:rsidRPr="00310F6B">
        <w:rPr>
          <w:rFonts w:ascii="Times New Roman" w:hAnsi="Times New Roman" w:hint="eastAsia"/>
        </w:rPr>
        <w:t>按获得学位授权学科专业，博士、硕士、学士三个层次和学术学位、专业学位等类型授予学位。学位授予管理包括评阅、答辩、学位评定分委员会审议、学校学位评定委员会审定等环节。</w:t>
      </w:r>
    </w:p>
    <w:p w14:paraId="23FD3418"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第三</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拥护</w:t>
      </w:r>
      <w:proofErr w:type="gramEnd"/>
      <w:r w:rsidRPr="00310F6B">
        <w:rPr>
          <w:rFonts w:ascii="Times New Roman" w:hAnsi="Times New Roman" w:hint="eastAsia"/>
        </w:rPr>
        <w:t>中国共产党的领导、拥护社会主义制度的中国公民，在学校章程规定的办学地点或与学校开展联合培养的高等学校、科学研究机构学习或者通过国家规定且学校认可的其他方式接受教育，达到相应学业要求、学术水平或者专业水平的，可以依照本办法规定申请学校相应学位。</w:t>
      </w:r>
    </w:p>
    <w:p w14:paraId="43C44B2B"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第四</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授予工作坚持中国共产党的领导，全面贯彻国家的教育方针，践行社会主义核心价值观，落实立德树人根本任务，遵循教育规律，坚持公平、公正、公开，提高人才自主培养和学位授予质量。</w:t>
      </w:r>
    </w:p>
    <w:p w14:paraId="5C849147"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t xml:space="preserve"> </w:t>
      </w:r>
      <w:r w:rsidRPr="00310F6B">
        <w:rPr>
          <w:rFonts w:hint="eastAsia"/>
        </w:rPr>
        <w:t>学位授予条件</w:t>
      </w:r>
      <w:proofErr w:type="gramEnd"/>
    </w:p>
    <w:p w14:paraId="64C636C5"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第五条</w:t>
      </w:r>
      <w:r w:rsidRPr="00310F6B">
        <w:rPr>
          <w:rFonts w:ascii="Times New Roman" w:hAnsi="Times New Roman" w:hint="eastAsia"/>
        </w:rPr>
        <w:t xml:space="preserve"> </w:t>
      </w:r>
      <w:r w:rsidRPr="00310F6B">
        <w:rPr>
          <w:rFonts w:ascii="Times New Roman" w:hAnsi="Times New Roman" w:hint="eastAsia"/>
        </w:rPr>
        <w:t>学位申请人应当拥护中国共产党的领导，拥护社会主义制度，遵守宪法和法律，遵守学术道德和学术规范。</w:t>
      </w:r>
    </w:p>
    <w:p w14:paraId="23300593"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第六</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接受</w:t>
      </w:r>
      <w:proofErr w:type="gramEnd"/>
      <w:r w:rsidRPr="00310F6B">
        <w:rPr>
          <w:rFonts w:ascii="Times New Roman" w:hAnsi="Times New Roman" w:hint="eastAsia"/>
        </w:rPr>
        <w:t>本科教育，通过规定的课程考核或者修满相应学分，通过毕业论文或毕业设计等毕业环节审查，表明学位申请人达到下列水平的，授予学士学位：</w:t>
      </w:r>
    </w:p>
    <w:p w14:paraId="0452A25C"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（一）在本学科或者专业领域较好地掌握基础理论、专门知识和基本技能；</w:t>
      </w:r>
    </w:p>
    <w:p w14:paraId="712B619C"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（二）具有从事学术研究或者承担专业实践工作的初步能力。</w:t>
      </w:r>
    </w:p>
    <w:p w14:paraId="284C94BC"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第七</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接受</w:t>
      </w:r>
      <w:proofErr w:type="gramEnd"/>
      <w:r w:rsidRPr="00310F6B">
        <w:rPr>
          <w:rFonts w:ascii="Times New Roman" w:hAnsi="Times New Roman" w:hint="eastAsia"/>
        </w:rPr>
        <w:t>硕士研究生教育，通过规定的课程考核或者修满相应学分，完成学术研究训练，通过学位论文答辩，表明学位申请人达到下列水平的，授予硕士学术学位：</w:t>
      </w:r>
    </w:p>
    <w:p w14:paraId="1CF2BBE7"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（一）在本学科掌握坚实的基础理论和系统的专门知识；</w:t>
      </w:r>
    </w:p>
    <w:p w14:paraId="271F4AF6"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（二）申请人应当具有从事学术研究工作的能力。</w:t>
      </w:r>
    </w:p>
    <w:p w14:paraId="768B8220"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接受硕士研究生教育，通过规定的课程考核或者修满相应学分，完成专业实践训</w:t>
      </w:r>
      <w:r w:rsidRPr="00310F6B">
        <w:rPr>
          <w:rFonts w:ascii="Times New Roman" w:hAnsi="Times New Roman" w:hint="eastAsia"/>
        </w:rPr>
        <w:lastRenderedPageBreak/>
        <w:t>练，通过学位论文或者国家规定的申请学位实践成果（以下简称实践成果）答辩，表明学位申请人达到下列水平的，授予硕士专业学位：</w:t>
      </w:r>
    </w:p>
    <w:p w14:paraId="610BFFC2"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（一）在专业领域掌握坚实的基础理论和系统的专门知识；</w:t>
      </w:r>
    </w:p>
    <w:p w14:paraId="245F9251"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（二）申请人应当具有承担专业实践工作的能力。</w:t>
      </w:r>
      <w:r w:rsidRPr="00310F6B">
        <w:rPr>
          <w:rFonts w:ascii="Times New Roman" w:hAnsi="Times New Roman"/>
        </w:rPr>
        <w:t xml:space="preserve"> </w:t>
      </w:r>
    </w:p>
    <w:p w14:paraId="017CE2EE"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具有研究生毕业同等学力人员硕士学位申请人，还须通过外语水平全国统一考试和学科综合水平全国统一考试。</w:t>
      </w:r>
    </w:p>
    <w:p w14:paraId="2F1A6C19"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第八</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接受</w:t>
      </w:r>
      <w:proofErr w:type="gramEnd"/>
      <w:r w:rsidRPr="00310F6B">
        <w:rPr>
          <w:rFonts w:ascii="Times New Roman" w:hAnsi="Times New Roman" w:hint="eastAsia"/>
        </w:rPr>
        <w:t>博士研究生教育，通过规定的课程考核或者修满相应学分，完成学术研究训练，通过学位论文答辩，表明学位申请人达到下列水平的，授予博士学术学位：</w:t>
      </w:r>
    </w:p>
    <w:p w14:paraId="23B1D84C"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（一）在本学科掌握坚实全面的基础理论和系统深入的专门知识；</w:t>
      </w:r>
    </w:p>
    <w:p w14:paraId="78C39916"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（二）申请人应当具有独立从事学术研究工作的能力；</w:t>
      </w:r>
    </w:p>
    <w:p w14:paraId="02D4CF67"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（三）申请人应当在学术研究领域作出创新性成果。</w:t>
      </w:r>
    </w:p>
    <w:p w14:paraId="39255B97"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接受博士研究生教育，通过规定的课程考核或者修满相应学分，完成专业实践训练，通过学位论文或者实践成果答辩，表明学位申请人达到下列水平的，授予博士专业学位：</w:t>
      </w:r>
    </w:p>
    <w:p w14:paraId="69377A09"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（一）在专业领域掌握坚实全面的基础理论和系统深入的专门知识；</w:t>
      </w:r>
    </w:p>
    <w:p w14:paraId="1051955F"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（二）申请人应当具有独立承担专业实践工作的能力；</w:t>
      </w:r>
    </w:p>
    <w:p w14:paraId="24DC18C8"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（三）申请人应当在专业实践领域作出创新性成果。</w:t>
      </w:r>
    </w:p>
    <w:p w14:paraId="2AAF7E22"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具有研究生毕业同等学力人员博士学位申请人，还须获得与申请学位对应学科专业相关的省部级及以上科研奖励。</w:t>
      </w:r>
    </w:p>
    <w:p w14:paraId="2986B126"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第九</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学士</w:t>
      </w:r>
      <w:proofErr w:type="gramEnd"/>
      <w:r w:rsidRPr="00310F6B">
        <w:rPr>
          <w:rFonts w:ascii="Times New Roman" w:hAnsi="Times New Roman" w:hint="eastAsia"/>
        </w:rPr>
        <w:t>学位评定分委员会根据本办法第五条和第六条，在坚持落实立德树人根本任务，坚持正确育人导向，强化思想政治要求的基础上，制订学士学位授予具体标准和相关办法，经学校学位评定委员会审定后予以公布。</w:t>
      </w:r>
      <w:r w:rsidRPr="00310F6B">
        <w:rPr>
          <w:rFonts w:ascii="Times New Roman" w:hAnsi="Times New Roman"/>
        </w:rPr>
        <w:t xml:space="preserve"> </w:t>
      </w:r>
    </w:p>
    <w:p w14:paraId="2F46CDA1"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各学院学位评定分委员会根据本办法第五条、第七条和第八条规定的条件，结合各博士、硕士学位授予点评价标准，坚持科学的评价导向，在广泛征求意见的基础上，制订博士、硕士相关学科专业的学位授予具体标准，经学校学位评定委员会审定后予以公布。</w:t>
      </w:r>
    </w:p>
    <w:p w14:paraId="4A4B76A0"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t xml:space="preserve"> </w:t>
      </w:r>
      <w:r w:rsidRPr="00310F6B">
        <w:rPr>
          <w:rFonts w:hint="eastAsia"/>
        </w:rPr>
        <w:t>学位授予程序</w:t>
      </w:r>
      <w:proofErr w:type="gramEnd"/>
    </w:p>
    <w:p w14:paraId="4C12A97F"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符合</w:t>
      </w:r>
      <w:proofErr w:type="gramEnd"/>
      <w:r w:rsidRPr="00310F6B">
        <w:rPr>
          <w:rFonts w:ascii="Times New Roman" w:hAnsi="Times New Roman" w:hint="eastAsia"/>
        </w:rPr>
        <w:t>本办法规定的受教育者，按照学校授予学士、硕士、博士学位要求提交申请材料，通过学校管理信息化系统申请相应学位。</w:t>
      </w:r>
    </w:p>
    <w:p w14:paraId="02FD5105"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具有研究生毕业同等学力硕士、博士学位申请人，按照学校相关规定，须通过资格审查后，方可申请学位。</w:t>
      </w:r>
    </w:p>
    <w:p w14:paraId="4B19E52A"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lastRenderedPageBreak/>
        <w:t>学院学位评定分委员会、学校学士学位评定分委员会自申请日期截止之日起六十日内审查决定是否受理申请，并通知申请人。</w:t>
      </w:r>
    </w:p>
    <w:p w14:paraId="3B794684"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第十一</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对</w:t>
      </w:r>
      <w:proofErr w:type="gramEnd"/>
      <w:r w:rsidRPr="00310F6B">
        <w:rPr>
          <w:rFonts w:ascii="Times New Roman" w:hAnsi="Times New Roman" w:hint="eastAsia"/>
        </w:rPr>
        <w:t>全日制本科毕业生，经教学单位审核达到学校规定的学位课程基本要求的，接受其申请学士学位，并逐一核查其课程成绩、毕业鉴定、毕业论文或毕业设计等材料。</w:t>
      </w:r>
    </w:p>
    <w:p w14:paraId="369300A8"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对高等学历继续教育本科毕业生，经继续教育管理部门审核达到学校规定的学位课程基本要求、通过规定的高等学历继续教育本科毕业生学业水平测试的，接受其申请学校学士学位，并逐一核查其申请资格、课程成绩、毕业鉴定、毕业论文或毕业设计等材料。</w:t>
      </w:r>
      <w:r w:rsidRPr="00310F6B">
        <w:rPr>
          <w:rFonts w:ascii="Times New Roman" w:hAnsi="Times New Roman"/>
        </w:rPr>
        <w:t xml:space="preserve"> </w:t>
      </w:r>
    </w:p>
    <w:p w14:paraId="408D0A8B"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经核查符合本办法第五条和第六条规定的学士学位申请人，由核查单位提出拟授予学士学位人员建议名单，经学士学位评定分委员会审核后，报学校学位评定委员会审批，作出是否授予学士学位的决议。</w:t>
      </w:r>
    </w:p>
    <w:p w14:paraId="7DDA4458"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第十二</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申请</w:t>
      </w:r>
      <w:proofErr w:type="gramEnd"/>
      <w:r w:rsidRPr="00310F6B">
        <w:rPr>
          <w:rFonts w:ascii="Times New Roman" w:hAnsi="Times New Roman" w:hint="eastAsia"/>
        </w:rPr>
        <w:t>硕士、博士学位的，经学院学位评定分委员会审核学位申请人的学位论文或者实践成果以及相关创新性成果达到学校相关规定，接受其相应的学位申请，并将通过审核的学位论文或者实践成果根据学校相关规定送专家评阅。</w:t>
      </w:r>
    </w:p>
    <w:p w14:paraId="397CD99B"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经专家评阅，符合学校相关规定的，进入答辩程序。</w:t>
      </w:r>
    </w:p>
    <w:p w14:paraId="05B4F00B"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第十三</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学院</w:t>
      </w:r>
      <w:proofErr w:type="gramEnd"/>
      <w:r w:rsidRPr="00310F6B">
        <w:rPr>
          <w:rFonts w:ascii="Times New Roman" w:hAnsi="Times New Roman" w:hint="eastAsia"/>
        </w:rPr>
        <w:t>学位评定分委员会按照学科专业以及国家和学校有关规定指导硕士、博士学位答辩委员会开展答辩等相关工作。硕士学位答辩委员会组成人员不少于三人。博士学位答辩委员会组成人员不少于五人，其中学校以外的专家不少于二人。研究生指导委员会成员一般应作为答辩委员会组成人员参加研究生答辩。</w:t>
      </w:r>
    </w:p>
    <w:p w14:paraId="09699C95"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学位论文或者实践成果应当在答辩前送答辩委员会组成人员审阅，答辩委员会组成人员应当独立负责地履行职责。</w:t>
      </w:r>
    </w:p>
    <w:p w14:paraId="33A8B7A7"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答辩委员会应当按照规定的程序组织答辩，就学位申请人是否通过答辩形成决议并当场宣布。答辩以投票方式表决，由全体组成人员的三分之二以上通过。除内容涉及国家秘密的外，答辩应当公开举行。</w:t>
      </w:r>
    </w:p>
    <w:p w14:paraId="6A9A4BFF"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第十四</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论文或者实践成果答辩未通过的，经答辩委员会同意，修改学位论文或者实践成果至少九十天且符合国家相关规定，经导师及学院学位评定分委员会同意，可重新申请答辩。若再次答辩未通过，除下款规定情形外申请人应重新申请学位。</w:t>
      </w:r>
    </w:p>
    <w:p w14:paraId="3C6256AB"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博士学位答辩委员会认为学位申请人虽未达到博士学位的水平，但已达到硕士学位的水平，且学位申请人尚未获得过学校该学科专业硕士学位的，经学位申请人同意，可以作出建议授予硕士学位的决议。</w:t>
      </w:r>
    </w:p>
    <w:p w14:paraId="23A3C094"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第十五</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学院</w:t>
      </w:r>
      <w:proofErr w:type="gramEnd"/>
      <w:r w:rsidRPr="00310F6B">
        <w:rPr>
          <w:rFonts w:ascii="Times New Roman" w:hAnsi="Times New Roman" w:hint="eastAsia"/>
        </w:rPr>
        <w:t>学位评定分委员会根据本单位答辩委员会作出的建议授予硕士、博</w:t>
      </w:r>
      <w:r w:rsidRPr="00310F6B">
        <w:rPr>
          <w:rFonts w:ascii="Times New Roman" w:hAnsi="Times New Roman" w:hint="eastAsia"/>
        </w:rPr>
        <w:lastRenderedPageBreak/>
        <w:t>士学位决议，逐一审核课程成绩与学术研究训练或者专业实践训练证明材料，会议审核申请硕士、博士学位论文或者实践成果与相应的创新性成果，经充分审议，作出授予硕士、博士学位建议名单的决议，提交学校学位评定委员会审核。</w:t>
      </w:r>
    </w:p>
    <w:p w14:paraId="5C1FBB2A"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学校学位评定委员会根据学院学位评定分委员会的决议，在对学位申请进行审核的基础上，作出授予硕士、博士学位的决议。</w:t>
      </w:r>
    </w:p>
    <w:p w14:paraId="485C2C73"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学位论文或者实践成果和相应的创新性成果内容涉及国家秘密的，各级学位评定委员会应当按照保密法律、行政法规和有关保密规定执行。</w:t>
      </w:r>
    </w:p>
    <w:p w14:paraId="13220ABA"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第十六</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本科</w:t>
      </w:r>
      <w:proofErr w:type="gramEnd"/>
      <w:r w:rsidRPr="00310F6B">
        <w:rPr>
          <w:rFonts w:ascii="Times New Roman" w:hAnsi="Times New Roman" w:hint="eastAsia"/>
        </w:rPr>
        <w:t>生院、研究生院根据学校学位评定委员会授予学士、硕士、博士学位的决议，通过一定方式分别公布授予学士、硕士及博士学位的人员名单，分别颁发学士、硕士及博士学位证书，并分别向省级学位委员会报送学士、硕士及博士学位授予信息。</w:t>
      </w:r>
    </w:p>
    <w:p w14:paraId="1C0237F9"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第十七</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申请人的申请材料和学位论文或者实践成果等档案资料应按照学校相关规定提交给学院、学校图书馆和学校档案馆等单位保存。</w:t>
      </w:r>
    </w:p>
    <w:p w14:paraId="1C29F9FD"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博士学位论文或者实践成果同时交存国家图书馆和有关专业图书馆。</w:t>
      </w:r>
    </w:p>
    <w:p w14:paraId="11683109"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第十八</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涉密</w:t>
      </w:r>
      <w:proofErr w:type="gramEnd"/>
      <w:r w:rsidRPr="00310F6B">
        <w:rPr>
          <w:rFonts w:ascii="Times New Roman" w:hAnsi="Times New Roman" w:hint="eastAsia"/>
        </w:rPr>
        <w:t>学位论文、实践成果和相应的创新性成果及学位授予过程应当依照保密法律、行政法规和有关保密规定，加强保密管理。</w:t>
      </w:r>
    </w:p>
    <w:p w14:paraId="652DDCBE"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t xml:space="preserve"> </w:t>
      </w:r>
      <w:r w:rsidRPr="00310F6B">
        <w:rPr>
          <w:rFonts w:hint="eastAsia"/>
        </w:rPr>
        <w:t>学位授予争议处理</w:t>
      </w:r>
      <w:proofErr w:type="gramEnd"/>
    </w:p>
    <w:p w14:paraId="2B7A40E3"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第十九</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申请人在攻读该学位过程中有下列情形之一的，经学院学位评定分委员会、学士学位评定分委员会或者学校学位评定委员会决议，暂缓授予学位：</w:t>
      </w:r>
    </w:p>
    <w:p w14:paraId="0C181278"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（一）受到处分尚未解除的；</w:t>
      </w:r>
    </w:p>
    <w:p w14:paraId="12893C72"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（二）答辩通过后，仍未达到学位授予具体标准的；</w:t>
      </w:r>
    </w:p>
    <w:p w14:paraId="35E09364"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（三）学位论文或者实践成果未达到相应的学术水平或者专业水平的；</w:t>
      </w:r>
    </w:p>
    <w:p w14:paraId="03834317"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（四）学位论文或者实践成果达到相应的学术水平或者专业水平，但规范性差的；</w:t>
      </w:r>
    </w:p>
    <w:p w14:paraId="5DB18213"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（五）其他学院学位评定分委员会、学士学位评定分委员会或者学校学位评定委员会认为须暂缓授予学位的。</w:t>
      </w:r>
    </w:p>
    <w:p w14:paraId="7DD7FFFF"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因前款第（一）（二）（四）项暂缓授予学位的，在达到相应的条件后，随下一批次学位申请按答辩通过，重新进行后续评定。因前款第（三）项暂缓授予学位的，完成修改后随下一批次学位申请组织答辩，通过后进行后续评定。因前款第（五）项暂缓授予学位的，由决议机构确定是否需要再次答辩。</w:t>
      </w:r>
    </w:p>
    <w:p w14:paraId="6284C575"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申请人、学位获得者在攻读该学位过程中有下列情形之一的，经学校学位评定委员会决议，不授予学位或者撤销学位：</w:t>
      </w:r>
    </w:p>
    <w:p w14:paraId="1A980208"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lastRenderedPageBreak/>
        <w:t>（一）学位论文或者实践成果被认定为存在代写、剽窃、伪造等学术不端行为；</w:t>
      </w:r>
    </w:p>
    <w:p w14:paraId="5492AF4B"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（二）盗用、冒用他人身份，顶替他人取得的入学资格，或者以其他非法手段取得入学资格、毕业证书；</w:t>
      </w:r>
    </w:p>
    <w:p w14:paraId="1A5BA78A"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（三）攻读期间存在依法不应当授予学位的其他严重违法行为。</w:t>
      </w:r>
    </w:p>
    <w:p w14:paraId="49372410"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第二十一</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学校</w:t>
      </w:r>
      <w:proofErr w:type="gramEnd"/>
      <w:r w:rsidRPr="00310F6B">
        <w:rPr>
          <w:rFonts w:ascii="Times New Roman" w:hAnsi="Times New Roman" w:hint="eastAsia"/>
        </w:rPr>
        <w:t>学位评定委员会拟作出不授予学位或者撤销学位决定的，应当在召开学校学位评定委员会前五个工作日告知学位申请人或者学位获得者作出决定的内容及事实、理由、依据，听取其陈述和申辩。</w:t>
      </w:r>
    </w:p>
    <w:p w14:paraId="636F45DD"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第二十二</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申请人对专家评阅、答辩、成果认定、暂缓授予学位决议等过程中相关学术组织或者人员作出的学术评价结论有异议的，可以向学校学位评定委员会办公室申请学术复核。</w:t>
      </w:r>
    </w:p>
    <w:p w14:paraId="3ED81723"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学术复核申请应由学位申请人本人在接到相应的学术评价结论后十个工作日内提出并提供相关支撑材料，学术复核的条件和程序按照专家评阅、答辩、成果认定等有关文件执行。学院学位评定分委员会、学校学士学位评定分委员会在受理学术复核申请之日起三十日内重新组织专家进行复核并召开会议进行审议，作出复核决定，复核决定为最终决定。</w:t>
      </w:r>
    </w:p>
    <w:p w14:paraId="02FC6A1E"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申请学术复核涉及重要事项的，由学院学位评定分委员会、学校学士学位评定分委员会决定，可提请学校学位评定委员会审议。</w:t>
      </w:r>
    </w:p>
    <w:p w14:paraId="287FB08E"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第二十三</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申请人或者学位获得者对不受理其学位申请、暂缓授予其学位、不授予其学位或者撤销其学位等行为有异议的，可以向学校学位评定委员会办公室申请复核，或者请求有关机关依照法律规定处理。</w:t>
      </w:r>
    </w:p>
    <w:p w14:paraId="45A4FF25"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复核申请应由学位申请人或者学位获得者本人在接到不受理其学位申请、暂缓授予其学位、不授予其学位或者撤销其学位等决定后十个工作日内向学校学位评定委员会办公室提出并提供相关支撑材料。复核由学校学位评定委员会处理或者委托处理，自受理复核申请之日起三十日内进行复核并由学校学位评定委员会作出复核决定。</w:t>
      </w:r>
    </w:p>
    <w:p w14:paraId="65DD0AD3"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申请复核涉及学术争议重要事项的，由学校学位评定委员会决定，可提请学校学术委员会审议。</w:t>
      </w:r>
    </w:p>
    <w:p w14:paraId="6BF53F6E"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第二十四</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学校</w:t>
      </w:r>
      <w:proofErr w:type="gramEnd"/>
      <w:r w:rsidRPr="00310F6B">
        <w:rPr>
          <w:rFonts w:ascii="Times New Roman" w:hAnsi="Times New Roman" w:hint="eastAsia"/>
        </w:rPr>
        <w:t>学位评定委员会作出的暂缓授予学位、不授予学位、撤销学位处理决定或者复核决定，学院学位评定分委员会、学校学士学位评定分委员会作出的暂缓授予学位或者学术复核决定应当直接送达学位申请人或者学位获得者本人，本人拒绝签收的，可以以留置方式送达；已离校的，可以采取邮寄方式送达；难于联系的，可以利用学校网站、新闻媒体等以公告方式送达。</w:t>
      </w:r>
    </w:p>
    <w:p w14:paraId="3A8F45B0" w14:textId="77777777" w:rsidR="00715EB8" w:rsidRPr="00310F6B" w:rsidRDefault="00715EB8">
      <w:pPr>
        <w:pStyle w:val="3"/>
      </w:pPr>
      <w:proofErr w:type="gramStart"/>
      <w:r w:rsidRPr="00310F6B">
        <w:rPr>
          <w:rFonts w:hint="eastAsia"/>
        </w:rPr>
        <w:lastRenderedPageBreak/>
        <w:t>第五章</w:t>
      </w:r>
      <w:r w:rsidRPr="00310F6B">
        <w:rPr>
          <w:rFonts w:hint="eastAsia"/>
        </w:rPr>
        <w:t xml:space="preserve"> </w:t>
      </w:r>
      <w:r w:rsidRPr="00310F6B">
        <w:t xml:space="preserve"> </w:t>
      </w:r>
      <w:r w:rsidRPr="00310F6B">
        <w:rPr>
          <w:rFonts w:hint="eastAsia"/>
        </w:rPr>
        <w:t>附</w:t>
      </w:r>
      <w:proofErr w:type="gramEnd"/>
      <w:r w:rsidRPr="00310F6B">
        <w:rPr>
          <w:rFonts w:hint="eastAsia"/>
        </w:rPr>
        <w:t xml:space="preserve"> </w:t>
      </w:r>
      <w:r w:rsidRPr="00310F6B">
        <w:t xml:space="preserve"> </w:t>
      </w:r>
      <w:r w:rsidRPr="00310F6B">
        <w:rPr>
          <w:rFonts w:hint="eastAsia"/>
        </w:rPr>
        <w:t>则</w:t>
      </w:r>
    </w:p>
    <w:p w14:paraId="25714BFA"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第二十五</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对</w:t>
      </w:r>
      <w:proofErr w:type="gramEnd"/>
      <w:r w:rsidRPr="00310F6B">
        <w:rPr>
          <w:rFonts w:ascii="Times New Roman" w:hAnsi="Times New Roman" w:hint="eastAsia"/>
        </w:rPr>
        <w:t>在学术或者专门领域、在推进科学教育和文化交流合作方面作出突出贡献，或者对世界和平与人类发展有重大贡献的个人，可以授予名誉博士学位。</w:t>
      </w:r>
    </w:p>
    <w:p w14:paraId="067C83E6"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授予名誉博士学位的人选由研究生院提出，经学校学位评定委员会审议通过，报国务院学位委员会批准后，可以向符合前款规定条件的个人授予名誉博士学位。</w:t>
      </w:r>
    </w:p>
    <w:p w14:paraId="71DCCC5E"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名誉博士学位授予、撤销按国务院学位委员会制定的文件执行。</w:t>
      </w:r>
    </w:p>
    <w:p w14:paraId="3E992CBB"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第二十六</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对</w:t>
      </w:r>
      <w:proofErr w:type="gramEnd"/>
      <w:r w:rsidRPr="00310F6B">
        <w:rPr>
          <w:rFonts w:ascii="Times New Roman" w:hAnsi="Times New Roman" w:hint="eastAsia"/>
        </w:rPr>
        <w:t>申请学位的境外个人，依照本办法规定的学业要求、学术水平或者专业水平等条件和相关程序授予相应学位。</w:t>
      </w:r>
    </w:p>
    <w:p w14:paraId="1555E212" w14:textId="77777777" w:rsidR="00715EB8" w:rsidRPr="00310F6B" w:rsidRDefault="00715EB8">
      <w:pPr>
        <w:pStyle w:val="a8"/>
        <w:spacing w:line="360" w:lineRule="exact"/>
        <w:ind w:firstLineChars="200" w:firstLine="420"/>
        <w:rPr>
          <w:rFonts w:ascii="Times New Roman" w:hAnsi="Times New Roman"/>
        </w:rPr>
      </w:pPr>
      <w:r w:rsidRPr="00310F6B">
        <w:rPr>
          <w:rFonts w:ascii="Times New Roman" w:hAnsi="Times New Roman" w:hint="eastAsia"/>
        </w:rPr>
        <w:t>学校在境外授予学位的，适用本办法有关规定。</w:t>
      </w:r>
    </w:p>
    <w:p w14:paraId="1ACE81BE"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第二十七</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学位</w:t>
      </w:r>
      <w:proofErr w:type="gramEnd"/>
      <w:r w:rsidRPr="00310F6B">
        <w:rPr>
          <w:rFonts w:ascii="Times New Roman" w:hAnsi="Times New Roman" w:hint="eastAsia"/>
        </w:rPr>
        <w:t>授予过程中，涉嫌学术不端情形的，按照学校相关文件制度执行。</w:t>
      </w:r>
    </w:p>
    <w:p w14:paraId="7F540826"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第二十八</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本</w:t>
      </w:r>
      <w:proofErr w:type="gramEnd"/>
      <w:r w:rsidRPr="00310F6B">
        <w:rPr>
          <w:rFonts w:ascii="Times New Roman" w:hAnsi="Times New Roman" w:hint="eastAsia"/>
        </w:rPr>
        <w:t>办法由学校学位评定委员会办公室负责解释。</w:t>
      </w:r>
    </w:p>
    <w:p w14:paraId="55C98780" w14:textId="77777777" w:rsidR="00715EB8" w:rsidRPr="00310F6B" w:rsidRDefault="00715EB8">
      <w:pPr>
        <w:pStyle w:val="a8"/>
        <w:spacing w:line="360" w:lineRule="exact"/>
        <w:ind w:firstLineChars="200" w:firstLine="422"/>
        <w:rPr>
          <w:rFonts w:ascii="Times New Roman" w:hAnsi="Times New Roman"/>
        </w:rPr>
      </w:pPr>
      <w:r w:rsidRPr="00310F6B">
        <w:rPr>
          <w:rFonts w:ascii="Times New Roman" w:eastAsia="黑体" w:hAnsi="Times New Roman" w:hint="eastAsia"/>
          <w:b/>
          <w:bCs/>
        </w:rPr>
        <w:t>第二十九</w:t>
      </w:r>
      <w:proofErr w:type="gramStart"/>
      <w:r w:rsidRPr="00310F6B">
        <w:rPr>
          <w:rFonts w:ascii="Times New Roman" w:eastAsia="黑体" w:hAnsi="Times New Roman" w:hint="eastAsia"/>
          <w:b/>
          <w:bCs/>
        </w:rPr>
        <w:t>条</w:t>
      </w:r>
      <w:r w:rsidRPr="00310F6B">
        <w:rPr>
          <w:rFonts w:ascii="Times New Roman" w:hAnsi="Times New Roman" w:hint="eastAsia"/>
        </w:rPr>
        <w:t xml:space="preserve"> </w:t>
      </w:r>
      <w:r w:rsidRPr="00310F6B">
        <w:rPr>
          <w:rFonts w:ascii="Times New Roman" w:hAnsi="Times New Roman" w:hint="eastAsia"/>
        </w:rPr>
        <w:t>本</w:t>
      </w:r>
      <w:proofErr w:type="gramEnd"/>
      <w:r w:rsidRPr="00310F6B">
        <w:rPr>
          <w:rFonts w:ascii="Times New Roman" w:hAnsi="Times New Roman" w:hint="eastAsia"/>
        </w:rPr>
        <w:t>办法自公布之日起施行，原《武汉理工大学学位授予实施办法》（校研字〔</w:t>
      </w:r>
      <w:r w:rsidRPr="00310F6B">
        <w:rPr>
          <w:rFonts w:ascii="Times New Roman" w:hAnsi="Times New Roman" w:hint="eastAsia"/>
        </w:rPr>
        <w:t>2013</w:t>
      </w:r>
      <w:r w:rsidRPr="00310F6B">
        <w:rPr>
          <w:rFonts w:ascii="Times New Roman" w:hAnsi="Times New Roman" w:hint="eastAsia"/>
        </w:rPr>
        <w:t>〕</w:t>
      </w:r>
      <w:r w:rsidRPr="00310F6B">
        <w:rPr>
          <w:rFonts w:ascii="Times New Roman" w:hAnsi="Times New Roman" w:hint="eastAsia"/>
        </w:rPr>
        <w:t>38</w:t>
      </w:r>
      <w:r w:rsidRPr="00310F6B">
        <w:rPr>
          <w:rFonts w:ascii="Times New Roman" w:hAnsi="Times New Roman" w:hint="eastAsia"/>
        </w:rPr>
        <w:t>号）、《武汉理工大学关于学位授予若干问题的处理办法》（校研字〔</w:t>
      </w:r>
      <w:r w:rsidRPr="00310F6B">
        <w:rPr>
          <w:rFonts w:ascii="Times New Roman" w:hAnsi="Times New Roman" w:hint="eastAsia"/>
        </w:rPr>
        <w:t>2001</w:t>
      </w:r>
      <w:r w:rsidRPr="00310F6B">
        <w:rPr>
          <w:rFonts w:ascii="Times New Roman" w:hAnsi="Times New Roman" w:hint="eastAsia"/>
        </w:rPr>
        <w:t>〕</w:t>
      </w:r>
      <w:r w:rsidRPr="00310F6B">
        <w:rPr>
          <w:rFonts w:ascii="Times New Roman" w:hAnsi="Times New Roman" w:hint="eastAsia"/>
        </w:rPr>
        <w:t>12</w:t>
      </w:r>
      <w:r w:rsidRPr="00310F6B">
        <w:rPr>
          <w:rFonts w:ascii="Times New Roman" w:hAnsi="Times New Roman" w:hint="eastAsia"/>
        </w:rPr>
        <w:t>号）废止。</w:t>
      </w:r>
    </w:p>
    <w:p w14:paraId="2F601058" w14:textId="77777777" w:rsidR="00715EB8" w:rsidRPr="00310F6B" w:rsidRDefault="00715EB8">
      <w:pPr>
        <w:pStyle w:val="a8"/>
        <w:spacing w:line="360" w:lineRule="exact"/>
        <w:ind w:firstLineChars="200" w:firstLine="420"/>
        <w:rPr>
          <w:rFonts w:ascii="Times New Roman" w:hAnsi="Times New Roman"/>
        </w:rPr>
      </w:pPr>
    </w:p>
    <w:p w14:paraId="135FC774" w14:textId="77777777" w:rsidR="00715EB8" w:rsidRPr="00310F6B" w:rsidRDefault="00715EB8">
      <w:pPr>
        <w:pStyle w:val="a8"/>
        <w:spacing w:line="340" w:lineRule="exact"/>
        <w:ind w:firstLineChars="200" w:firstLine="420"/>
        <w:rPr>
          <w:rFonts w:ascii="Times New Roman" w:hAnsi="Times New Roman"/>
        </w:rPr>
      </w:pPr>
    </w:p>
    <w:p w14:paraId="5C736B8E" w14:textId="77777777" w:rsidR="00715EB8" w:rsidRPr="00310F6B" w:rsidRDefault="00715EB8">
      <w:pPr>
        <w:pStyle w:val="a8"/>
        <w:spacing w:line="340" w:lineRule="exact"/>
        <w:ind w:firstLineChars="200" w:firstLine="420"/>
        <w:rPr>
          <w:rFonts w:ascii="Times New Roman" w:hAnsi="Times New Roman"/>
        </w:rPr>
      </w:pPr>
    </w:p>
    <w:p w14:paraId="52F20C30" w14:textId="77777777" w:rsidR="00715EB8" w:rsidRPr="00310F6B" w:rsidRDefault="00715EB8">
      <w:pPr>
        <w:pStyle w:val="a8"/>
        <w:spacing w:line="340" w:lineRule="exact"/>
        <w:ind w:firstLineChars="200" w:firstLine="420"/>
        <w:rPr>
          <w:rFonts w:ascii="Times New Roman" w:hAnsi="Times New Roman"/>
        </w:rPr>
      </w:pPr>
    </w:p>
    <w:p w14:paraId="2ACA72F8" w14:textId="77777777" w:rsidR="00715EB8" w:rsidRPr="00310F6B" w:rsidRDefault="00715EB8">
      <w:pPr>
        <w:pStyle w:val="a8"/>
        <w:spacing w:line="340" w:lineRule="exact"/>
        <w:ind w:firstLineChars="200" w:firstLine="420"/>
        <w:rPr>
          <w:rFonts w:ascii="Times New Roman" w:hAnsi="Times New Roman"/>
        </w:rPr>
      </w:pPr>
    </w:p>
    <w:p w14:paraId="33A94C4B" w14:textId="77777777" w:rsidR="00715EB8" w:rsidRPr="00310F6B" w:rsidRDefault="00715EB8">
      <w:pPr>
        <w:pStyle w:val="a8"/>
        <w:spacing w:line="340" w:lineRule="exact"/>
        <w:ind w:firstLineChars="200" w:firstLine="420"/>
        <w:rPr>
          <w:rFonts w:ascii="Times New Roman" w:hAnsi="Times New Roman"/>
        </w:rPr>
      </w:pPr>
    </w:p>
    <w:p w14:paraId="00E09591" w14:textId="77777777" w:rsidR="00715EB8" w:rsidRPr="00310F6B" w:rsidRDefault="00715EB8">
      <w:pPr>
        <w:pStyle w:val="a8"/>
        <w:spacing w:line="340" w:lineRule="exact"/>
        <w:ind w:firstLineChars="200" w:firstLine="420"/>
        <w:rPr>
          <w:rFonts w:ascii="Times New Roman" w:hAnsi="Times New Roman"/>
        </w:rPr>
      </w:pPr>
    </w:p>
    <w:p w14:paraId="42D6979E" w14:textId="77777777" w:rsidR="00715EB8" w:rsidRPr="00310F6B" w:rsidRDefault="00715EB8">
      <w:pPr>
        <w:pStyle w:val="a8"/>
        <w:spacing w:line="340" w:lineRule="exact"/>
        <w:ind w:firstLineChars="200" w:firstLine="420"/>
        <w:rPr>
          <w:rFonts w:ascii="Times New Roman" w:hAnsi="Times New Roman"/>
        </w:rPr>
      </w:pPr>
    </w:p>
    <w:p w14:paraId="3D836E3A" w14:textId="77777777" w:rsidR="00715EB8" w:rsidRPr="00310F6B" w:rsidRDefault="00715EB8">
      <w:pPr>
        <w:pStyle w:val="a8"/>
        <w:spacing w:line="340" w:lineRule="exact"/>
        <w:ind w:firstLineChars="200" w:firstLine="420"/>
        <w:rPr>
          <w:rFonts w:ascii="Times New Roman" w:hAnsi="Times New Roman"/>
        </w:rPr>
      </w:pPr>
    </w:p>
    <w:p w14:paraId="7628869A" w14:textId="77777777" w:rsidR="00715EB8" w:rsidRPr="00310F6B" w:rsidRDefault="00715EB8">
      <w:pPr>
        <w:pStyle w:val="a8"/>
        <w:spacing w:line="340" w:lineRule="exact"/>
        <w:ind w:firstLineChars="200" w:firstLine="420"/>
        <w:rPr>
          <w:rFonts w:ascii="Times New Roman" w:hAnsi="Times New Roman"/>
        </w:rPr>
      </w:pPr>
    </w:p>
    <w:p w14:paraId="0BC0B27E" w14:textId="77777777" w:rsidR="00715EB8" w:rsidRPr="00310F6B" w:rsidRDefault="00715EB8">
      <w:pPr>
        <w:pStyle w:val="a8"/>
        <w:spacing w:line="340" w:lineRule="exact"/>
        <w:ind w:firstLineChars="200" w:firstLine="420"/>
        <w:rPr>
          <w:rFonts w:ascii="Times New Roman" w:hAnsi="Times New Roman"/>
        </w:rPr>
      </w:pPr>
    </w:p>
    <w:p w14:paraId="7A8C38A7" w14:textId="77777777" w:rsidR="00715EB8" w:rsidRPr="00310F6B" w:rsidRDefault="00715EB8">
      <w:pPr>
        <w:pStyle w:val="a8"/>
        <w:spacing w:line="340" w:lineRule="exact"/>
        <w:ind w:firstLineChars="200" w:firstLine="420"/>
        <w:rPr>
          <w:rFonts w:ascii="Times New Roman" w:hAnsi="Times New Roman"/>
        </w:rPr>
      </w:pPr>
    </w:p>
    <w:p w14:paraId="7066574D" w14:textId="77777777" w:rsidR="00715EB8" w:rsidRPr="00310F6B" w:rsidRDefault="00715EB8">
      <w:pPr>
        <w:pStyle w:val="a8"/>
        <w:spacing w:line="340" w:lineRule="exact"/>
        <w:ind w:firstLineChars="200" w:firstLine="420"/>
        <w:rPr>
          <w:rFonts w:ascii="Times New Roman" w:hAnsi="Times New Roman"/>
        </w:rPr>
      </w:pPr>
    </w:p>
    <w:p w14:paraId="21300FE6" w14:textId="77777777" w:rsidR="00715EB8" w:rsidRPr="00310F6B" w:rsidRDefault="00715EB8">
      <w:pPr>
        <w:pStyle w:val="a8"/>
        <w:spacing w:line="340" w:lineRule="exact"/>
        <w:ind w:firstLineChars="200" w:firstLine="420"/>
        <w:rPr>
          <w:rFonts w:ascii="Times New Roman" w:hAnsi="Times New Roman"/>
        </w:rPr>
      </w:pPr>
    </w:p>
    <w:p w14:paraId="4BDEA5D3" w14:textId="77777777" w:rsidR="00715EB8" w:rsidRPr="00310F6B" w:rsidRDefault="00715EB8">
      <w:pPr>
        <w:pStyle w:val="a8"/>
        <w:spacing w:line="340" w:lineRule="exact"/>
        <w:ind w:firstLineChars="200" w:firstLine="420"/>
        <w:rPr>
          <w:rFonts w:ascii="Times New Roman" w:hAnsi="Times New Roman"/>
        </w:rPr>
      </w:pPr>
    </w:p>
    <w:p w14:paraId="378C5D21" w14:textId="77777777" w:rsidR="00715EB8" w:rsidRPr="00310F6B" w:rsidRDefault="00715EB8">
      <w:pPr>
        <w:pStyle w:val="a8"/>
        <w:spacing w:line="340" w:lineRule="exact"/>
        <w:ind w:firstLineChars="200" w:firstLine="420"/>
        <w:rPr>
          <w:rFonts w:ascii="Times New Roman" w:hAnsi="Times New Roman"/>
        </w:rPr>
      </w:pPr>
    </w:p>
    <w:p w14:paraId="1EDD8DC9" w14:textId="77777777" w:rsidR="00715EB8" w:rsidRPr="00310F6B" w:rsidRDefault="00715EB8">
      <w:pPr>
        <w:pStyle w:val="a8"/>
        <w:spacing w:line="340" w:lineRule="exact"/>
        <w:rPr>
          <w:rFonts w:ascii="Times New Roman" w:hAnsi="Times New Roman"/>
        </w:rPr>
      </w:pPr>
    </w:p>
    <w:p w14:paraId="349526D8" w14:textId="77777777" w:rsidR="00715EB8" w:rsidRPr="00310F6B" w:rsidRDefault="00715EB8">
      <w:pPr>
        <w:pStyle w:val="1"/>
        <w:jc w:val="both"/>
        <w:rPr>
          <w:rFonts w:hint="eastAsia"/>
          <w:color w:val="auto"/>
        </w:rPr>
      </w:pPr>
      <w:r w:rsidRPr="00310F6B">
        <w:rPr>
          <w:color w:val="auto"/>
          <w:szCs w:val="21"/>
        </w:rPr>
        <w:lastRenderedPageBreak/>
        <w:t xml:space="preserve"> </w:t>
      </w:r>
      <w:bookmarkStart w:id="100" w:name="_Toc207638179"/>
      <w:r w:rsidRPr="00310F6B">
        <w:rPr>
          <w:rFonts w:hint="eastAsia"/>
          <w:color w:val="auto"/>
        </w:rPr>
        <w:t>武汉理工大学申请博士、硕士学位学术成果规定</w:t>
      </w:r>
      <w:proofErr w:type="gramStart"/>
      <w:r w:rsidRPr="00310F6B">
        <w:rPr>
          <w:rFonts w:hint="eastAsia"/>
          <w:color w:val="auto"/>
        </w:rPr>
        <w:t>(试行)</w:t>
      </w:r>
      <w:bookmarkEnd w:id="100"/>
      <w:proofErr w:type="gramEnd"/>
    </w:p>
    <w:p w14:paraId="5900099A" w14:textId="77777777" w:rsidR="00715EB8" w:rsidRPr="00310F6B" w:rsidRDefault="00715EB8">
      <w:pPr>
        <w:pStyle w:val="2"/>
        <w:spacing w:before="158" w:after="158"/>
      </w:pPr>
      <w:r w:rsidRPr="00310F6B">
        <w:t>校研字〔</w:t>
      </w:r>
      <w:r w:rsidRPr="00310F6B">
        <w:t>2020</w:t>
      </w:r>
      <w:r w:rsidRPr="00310F6B">
        <w:t>〕</w:t>
      </w:r>
      <w:r w:rsidRPr="00310F6B">
        <w:t>45</w:t>
      </w:r>
      <w:r w:rsidRPr="00310F6B">
        <w:t>号</w:t>
      </w:r>
    </w:p>
    <w:p w14:paraId="717D50AE"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6F8D0716" w14:textId="77777777" w:rsidR="00715EB8" w:rsidRPr="00310F6B" w:rsidRDefault="00715EB8">
      <w:pPr>
        <w:spacing w:line="340" w:lineRule="exact"/>
        <w:ind w:firstLineChars="200" w:firstLine="422"/>
        <w:rPr>
          <w:szCs w:val="21"/>
        </w:rPr>
      </w:pPr>
      <w:proofErr w:type="gramStart"/>
      <w:r w:rsidRPr="00310F6B">
        <w:rPr>
          <w:rFonts w:eastAsia="黑体"/>
          <w:b/>
          <w:szCs w:val="21"/>
        </w:rPr>
        <w:t>第一条</w:t>
      </w:r>
      <w:r w:rsidRPr="00310F6B">
        <w:rPr>
          <w:b/>
          <w:szCs w:val="21"/>
        </w:rPr>
        <w:t xml:space="preserve">  </w:t>
      </w:r>
      <w:r w:rsidRPr="00310F6B">
        <w:rPr>
          <w:szCs w:val="21"/>
        </w:rPr>
        <w:t>为进一步规范我校研究生申请博士</w:t>
      </w:r>
      <w:proofErr w:type="gramEnd"/>
      <w:r w:rsidRPr="00310F6B">
        <w:rPr>
          <w:szCs w:val="21"/>
        </w:rPr>
        <w:t>、硕士学位的学术成果要求，提高我校研究生培养质量和学位授予质量，制定本规定。</w:t>
      </w:r>
    </w:p>
    <w:p w14:paraId="1055DC25" w14:textId="77777777" w:rsidR="00715EB8" w:rsidRPr="00310F6B" w:rsidRDefault="00715EB8">
      <w:pPr>
        <w:spacing w:line="340" w:lineRule="exact"/>
        <w:ind w:firstLineChars="200" w:firstLine="422"/>
        <w:rPr>
          <w:szCs w:val="21"/>
        </w:rPr>
      </w:pPr>
      <w:proofErr w:type="gramStart"/>
      <w:r w:rsidRPr="00310F6B">
        <w:rPr>
          <w:rFonts w:eastAsia="黑体"/>
          <w:b/>
          <w:szCs w:val="21"/>
        </w:rPr>
        <w:t>第二条</w:t>
      </w:r>
      <w:r w:rsidRPr="00310F6B">
        <w:rPr>
          <w:b/>
          <w:szCs w:val="21"/>
        </w:rPr>
        <w:t xml:space="preserve">  </w:t>
      </w:r>
      <w:r w:rsidRPr="00310F6B">
        <w:rPr>
          <w:szCs w:val="21"/>
        </w:rPr>
        <w:t>申请我校博士</w:t>
      </w:r>
      <w:proofErr w:type="gramEnd"/>
      <w:r w:rsidRPr="00310F6B">
        <w:rPr>
          <w:szCs w:val="21"/>
        </w:rPr>
        <w:t>、硕士学位的研究生（不含港澳台研究生和外国留学生），其学术成果必须达到本规定要求。</w:t>
      </w:r>
    </w:p>
    <w:p w14:paraId="48EB2260" w14:textId="77777777" w:rsidR="00715EB8" w:rsidRPr="00310F6B" w:rsidRDefault="00715EB8">
      <w:pPr>
        <w:pStyle w:val="3"/>
      </w:pPr>
      <w:proofErr w:type="gramStart"/>
      <w:r w:rsidRPr="00310F6B">
        <w:t>第二章</w:t>
      </w:r>
      <w:r w:rsidRPr="00310F6B">
        <w:t xml:space="preserve">  </w:t>
      </w:r>
      <w:r w:rsidRPr="00310F6B">
        <w:t>申请博士学位学术成果要求</w:t>
      </w:r>
      <w:proofErr w:type="gramEnd"/>
    </w:p>
    <w:p w14:paraId="7F9299C8" w14:textId="77777777" w:rsidR="00715EB8" w:rsidRPr="00310F6B" w:rsidRDefault="00715EB8">
      <w:pPr>
        <w:spacing w:line="340" w:lineRule="exact"/>
        <w:ind w:firstLineChars="200" w:firstLine="422"/>
        <w:rPr>
          <w:szCs w:val="21"/>
        </w:rPr>
      </w:pPr>
      <w:proofErr w:type="gramStart"/>
      <w:r w:rsidRPr="00310F6B">
        <w:rPr>
          <w:rFonts w:eastAsia="黑体"/>
          <w:b/>
          <w:szCs w:val="21"/>
        </w:rPr>
        <w:t>第三条</w:t>
      </w:r>
      <w:r w:rsidRPr="00310F6B">
        <w:rPr>
          <w:b/>
          <w:szCs w:val="21"/>
        </w:rPr>
        <w:t xml:space="preserve">  </w:t>
      </w:r>
      <w:r w:rsidRPr="00310F6B">
        <w:rPr>
          <w:szCs w:val="21"/>
        </w:rPr>
        <w:t>博士研究生在攻读学位期间</w:t>
      </w:r>
      <w:proofErr w:type="gramEnd"/>
      <w:r w:rsidRPr="00310F6B">
        <w:rPr>
          <w:szCs w:val="21"/>
        </w:rPr>
        <w:t>，应掌握本学科坚实宽广的基础理论和系统深入的专门知识，具有独立从事科学研究的能力，在科学或技术上做出创造性的成果。博士研究生在学位论文送审前，其申请学位学术成果要求为：至少取得</w:t>
      </w:r>
      <w:bookmarkStart w:id="101" w:name="_Hlk42886307"/>
      <w:r w:rsidRPr="00310F6B">
        <w:rPr>
          <w:szCs w:val="21"/>
        </w:rPr>
        <w:t>与学位论文研究内容相关的</w:t>
      </w:r>
      <w:r w:rsidRPr="00310F6B">
        <w:rPr>
          <w:szCs w:val="21"/>
        </w:rPr>
        <w:t>1</w:t>
      </w:r>
      <w:r w:rsidRPr="00310F6B">
        <w:rPr>
          <w:szCs w:val="21"/>
        </w:rPr>
        <w:t>项</w:t>
      </w:r>
      <w:bookmarkEnd w:id="101"/>
      <w:r w:rsidRPr="00310F6B">
        <w:rPr>
          <w:szCs w:val="21"/>
        </w:rPr>
        <w:t>Ⅰ</w:t>
      </w:r>
      <w:r w:rsidRPr="00310F6B">
        <w:rPr>
          <w:szCs w:val="21"/>
        </w:rPr>
        <w:t>类学术成果或</w:t>
      </w:r>
      <w:r w:rsidRPr="00310F6B">
        <w:rPr>
          <w:szCs w:val="21"/>
        </w:rPr>
        <w:t>2</w:t>
      </w:r>
      <w:r w:rsidRPr="00310F6B">
        <w:rPr>
          <w:szCs w:val="21"/>
        </w:rPr>
        <w:t>项</w:t>
      </w:r>
      <w:r w:rsidRPr="00310F6B">
        <w:rPr>
          <w:szCs w:val="21"/>
        </w:rPr>
        <w:t>Ⅱ</w:t>
      </w:r>
      <w:r w:rsidRPr="00310F6B">
        <w:rPr>
          <w:szCs w:val="21"/>
        </w:rPr>
        <w:t>类学术成果（至少有</w:t>
      </w:r>
      <w:r w:rsidRPr="00310F6B">
        <w:rPr>
          <w:szCs w:val="21"/>
        </w:rPr>
        <w:t>1</w:t>
      </w:r>
      <w:r w:rsidRPr="00310F6B">
        <w:rPr>
          <w:szCs w:val="21"/>
        </w:rPr>
        <w:t>篇为学术期刊论文）或</w:t>
      </w:r>
      <w:r w:rsidRPr="00310F6B">
        <w:rPr>
          <w:szCs w:val="21"/>
        </w:rPr>
        <w:t>1</w:t>
      </w:r>
      <w:r w:rsidRPr="00310F6B">
        <w:rPr>
          <w:szCs w:val="21"/>
        </w:rPr>
        <w:t>项</w:t>
      </w:r>
      <w:r w:rsidRPr="00310F6B">
        <w:rPr>
          <w:szCs w:val="21"/>
        </w:rPr>
        <w:t>Ⅱ</w:t>
      </w:r>
      <w:r w:rsidRPr="00310F6B">
        <w:rPr>
          <w:szCs w:val="21"/>
        </w:rPr>
        <w:t>类学术期刊论文和</w:t>
      </w:r>
      <w:r w:rsidRPr="00310F6B">
        <w:rPr>
          <w:szCs w:val="21"/>
        </w:rPr>
        <w:t>2</w:t>
      </w:r>
      <w:r w:rsidRPr="00310F6B">
        <w:rPr>
          <w:szCs w:val="21"/>
        </w:rPr>
        <w:t>项</w:t>
      </w:r>
      <w:r w:rsidRPr="00310F6B">
        <w:rPr>
          <w:szCs w:val="21"/>
        </w:rPr>
        <w:t>Ⅲ</w:t>
      </w:r>
      <w:r w:rsidRPr="00310F6B">
        <w:rPr>
          <w:szCs w:val="21"/>
        </w:rPr>
        <w:t>类学术成果。</w:t>
      </w:r>
    </w:p>
    <w:p w14:paraId="362296DA" w14:textId="77777777" w:rsidR="00715EB8" w:rsidRPr="00310F6B" w:rsidRDefault="00715EB8">
      <w:pPr>
        <w:spacing w:line="340" w:lineRule="exact"/>
        <w:ind w:firstLineChars="200" w:firstLine="422"/>
        <w:rPr>
          <w:b/>
          <w:szCs w:val="21"/>
        </w:rPr>
      </w:pPr>
      <w:proofErr w:type="gramStart"/>
      <w:r w:rsidRPr="00310F6B">
        <w:rPr>
          <w:rFonts w:eastAsia="黑体"/>
          <w:b/>
          <w:szCs w:val="21"/>
        </w:rPr>
        <w:t>第四条</w:t>
      </w:r>
      <w:r w:rsidRPr="00310F6B">
        <w:rPr>
          <w:b/>
          <w:szCs w:val="21"/>
        </w:rPr>
        <w:t xml:space="preserve">  </w:t>
      </w:r>
      <w:r w:rsidRPr="00310F6B">
        <w:rPr>
          <w:szCs w:val="21"/>
        </w:rPr>
        <w:t>若学术论文发表在自然指数</w:t>
      </w:r>
      <w:proofErr w:type="gramEnd"/>
      <w:r w:rsidRPr="00310F6B">
        <w:rPr>
          <w:szCs w:val="21"/>
        </w:rPr>
        <w:t>（</w:t>
      </w:r>
      <w:r w:rsidRPr="00310F6B">
        <w:rPr>
          <w:szCs w:val="21"/>
        </w:rPr>
        <w:t>Nature Index</w:t>
      </w:r>
      <w:r w:rsidRPr="00310F6B">
        <w:rPr>
          <w:szCs w:val="21"/>
        </w:rPr>
        <w:t>）期刊中，且为已获取</w:t>
      </w:r>
      <w:r w:rsidRPr="00310F6B">
        <w:rPr>
          <w:szCs w:val="21"/>
        </w:rPr>
        <w:t>DOI</w:t>
      </w:r>
      <w:r w:rsidRPr="00310F6B">
        <w:rPr>
          <w:szCs w:val="21"/>
        </w:rPr>
        <w:t>号的</w:t>
      </w:r>
      <w:r w:rsidRPr="00310F6B">
        <w:rPr>
          <w:szCs w:val="21"/>
        </w:rPr>
        <w:t>online</w:t>
      </w:r>
      <w:r w:rsidRPr="00310F6B">
        <w:rPr>
          <w:szCs w:val="21"/>
        </w:rPr>
        <w:t>状态，但未见刊，可视为发表已见刊的</w:t>
      </w:r>
      <w:r w:rsidRPr="00310F6B">
        <w:rPr>
          <w:szCs w:val="21"/>
        </w:rPr>
        <w:t>Ⅰ</w:t>
      </w:r>
      <w:r w:rsidRPr="00310F6B">
        <w:rPr>
          <w:szCs w:val="21"/>
        </w:rPr>
        <w:t>类学术论文。</w:t>
      </w:r>
    </w:p>
    <w:p w14:paraId="6801F326" w14:textId="77777777" w:rsidR="00715EB8" w:rsidRPr="00310F6B" w:rsidRDefault="00715EB8">
      <w:pPr>
        <w:spacing w:line="340" w:lineRule="exact"/>
        <w:ind w:firstLineChars="200" w:firstLine="422"/>
        <w:rPr>
          <w:szCs w:val="21"/>
        </w:rPr>
      </w:pPr>
      <w:proofErr w:type="gramStart"/>
      <w:r w:rsidRPr="00310F6B">
        <w:rPr>
          <w:rFonts w:eastAsia="黑体"/>
          <w:b/>
          <w:szCs w:val="21"/>
        </w:rPr>
        <w:t>第五条</w:t>
      </w:r>
      <w:r w:rsidRPr="00310F6B">
        <w:rPr>
          <w:b/>
          <w:szCs w:val="21"/>
        </w:rPr>
        <w:t xml:space="preserve">  </w:t>
      </w:r>
      <w:r w:rsidRPr="00310F6B">
        <w:rPr>
          <w:szCs w:val="21"/>
        </w:rPr>
        <w:t>学校博士卓越奖学金资助</w:t>
      </w:r>
      <w:proofErr w:type="gramEnd"/>
      <w:r w:rsidRPr="00310F6B">
        <w:rPr>
          <w:szCs w:val="21"/>
        </w:rPr>
        <w:t>、学校优秀博士学位论文培育项目资助、攻读博士期间国家或学校公派出国学习</w:t>
      </w:r>
      <w:r w:rsidRPr="00310F6B">
        <w:rPr>
          <w:szCs w:val="21"/>
        </w:rPr>
        <w:t>6</w:t>
      </w:r>
      <w:r w:rsidRPr="00310F6B">
        <w:rPr>
          <w:szCs w:val="21"/>
        </w:rPr>
        <w:t>个月及以上的各类博士研究生，申请学位论文答辩前须至少多取得</w:t>
      </w:r>
      <w:r w:rsidRPr="00310F6B">
        <w:rPr>
          <w:szCs w:val="21"/>
        </w:rPr>
        <w:t>1</w:t>
      </w:r>
      <w:r w:rsidRPr="00310F6B">
        <w:rPr>
          <w:szCs w:val="21"/>
        </w:rPr>
        <w:t>项</w:t>
      </w:r>
      <w:r w:rsidRPr="00310F6B">
        <w:rPr>
          <w:szCs w:val="21"/>
        </w:rPr>
        <w:t>Ⅱ</w:t>
      </w:r>
      <w:r w:rsidRPr="00310F6B">
        <w:rPr>
          <w:szCs w:val="21"/>
        </w:rPr>
        <w:t>类学术成果。若同时享受上述多种政策，多取得的学术成果数为所享受政策种类数量的累加数，或多取得</w:t>
      </w:r>
      <w:r w:rsidRPr="00310F6B">
        <w:rPr>
          <w:szCs w:val="21"/>
        </w:rPr>
        <w:t>1</w:t>
      </w:r>
      <w:r w:rsidRPr="00310F6B">
        <w:rPr>
          <w:szCs w:val="21"/>
        </w:rPr>
        <w:t>项</w:t>
      </w:r>
      <w:r w:rsidRPr="00310F6B">
        <w:rPr>
          <w:szCs w:val="21"/>
        </w:rPr>
        <w:t>Ⅰ</w:t>
      </w:r>
      <w:r w:rsidRPr="00310F6B">
        <w:rPr>
          <w:szCs w:val="21"/>
        </w:rPr>
        <w:t>类学术成果。</w:t>
      </w:r>
    </w:p>
    <w:p w14:paraId="2DD9DD5C" w14:textId="77777777" w:rsidR="00715EB8" w:rsidRPr="00310F6B" w:rsidRDefault="00715EB8">
      <w:pPr>
        <w:spacing w:line="340" w:lineRule="exact"/>
        <w:ind w:firstLineChars="200" w:firstLine="422"/>
        <w:rPr>
          <w:szCs w:val="21"/>
        </w:rPr>
      </w:pPr>
      <w:proofErr w:type="gramStart"/>
      <w:r w:rsidRPr="00310F6B">
        <w:rPr>
          <w:rFonts w:eastAsia="黑体"/>
          <w:b/>
          <w:szCs w:val="21"/>
        </w:rPr>
        <w:t>第六条</w:t>
      </w:r>
      <w:r w:rsidRPr="00310F6B">
        <w:rPr>
          <w:rFonts w:eastAsia="黑体"/>
          <w:b/>
          <w:szCs w:val="21"/>
        </w:rPr>
        <w:t xml:space="preserve"> </w:t>
      </w:r>
      <w:r w:rsidRPr="00310F6B">
        <w:rPr>
          <w:b/>
          <w:szCs w:val="21"/>
        </w:rPr>
        <w:t xml:space="preserve"> </w:t>
      </w:r>
      <w:r w:rsidRPr="00310F6B">
        <w:rPr>
          <w:szCs w:val="21"/>
        </w:rPr>
        <w:t>博士研究生申请答辩时</w:t>
      </w:r>
      <w:proofErr w:type="gramEnd"/>
      <w:r w:rsidRPr="00310F6B">
        <w:rPr>
          <w:szCs w:val="21"/>
        </w:rPr>
        <w:t>，若其已获得的学术成果尚未完全达到申请学位学术成果要求，须满足：取得学籍至少</w:t>
      </w:r>
      <w:r w:rsidRPr="00310F6B">
        <w:rPr>
          <w:szCs w:val="21"/>
        </w:rPr>
        <w:t>5</w:t>
      </w:r>
      <w:r w:rsidRPr="00310F6B">
        <w:rPr>
          <w:szCs w:val="21"/>
        </w:rPr>
        <w:t>年，且仅差</w:t>
      </w:r>
      <w:r w:rsidRPr="00310F6B">
        <w:rPr>
          <w:szCs w:val="21"/>
        </w:rPr>
        <w:t>1</w:t>
      </w:r>
      <w:r w:rsidRPr="00310F6B">
        <w:rPr>
          <w:szCs w:val="21"/>
        </w:rPr>
        <w:t>项学术成果尚未完全满足要求但已正式录用还未见刊或学术成果已正式获批</w:t>
      </w:r>
      <w:r w:rsidRPr="00310F6B">
        <w:rPr>
          <w:szCs w:val="21"/>
        </w:rPr>
        <w:t>1</w:t>
      </w:r>
      <w:r w:rsidRPr="00310F6B">
        <w:rPr>
          <w:szCs w:val="21"/>
        </w:rPr>
        <w:t>年内可以完全获得的（其它学术成果均已完全获得），允许其按答辩程序申请答辩毕业，待其毕业后</w:t>
      </w:r>
      <w:r w:rsidRPr="00310F6B">
        <w:rPr>
          <w:szCs w:val="21"/>
        </w:rPr>
        <w:t>2</w:t>
      </w:r>
      <w:r w:rsidRPr="00310F6B">
        <w:rPr>
          <w:szCs w:val="21"/>
        </w:rPr>
        <w:t>年内所提交审核的学术成果全部完全获得（论文已公开发表，若需要检索收录须有检索收录证明）且达到各学科申请博士学位的学术成果要求，再由本人提出申请审议其学位。</w:t>
      </w:r>
    </w:p>
    <w:p w14:paraId="1A0DE31F" w14:textId="77777777" w:rsidR="00715EB8" w:rsidRPr="00310F6B" w:rsidRDefault="00715EB8">
      <w:pPr>
        <w:pStyle w:val="3"/>
      </w:pPr>
      <w:proofErr w:type="gramStart"/>
      <w:r w:rsidRPr="00310F6B">
        <w:t>第三章</w:t>
      </w:r>
      <w:r w:rsidRPr="00310F6B">
        <w:t xml:space="preserve">  </w:t>
      </w:r>
      <w:r w:rsidRPr="00310F6B">
        <w:t>申请硕士学位学术成果要求</w:t>
      </w:r>
      <w:proofErr w:type="gramEnd"/>
    </w:p>
    <w:p w14:paraId="21CEE7CB" w14:textId="77777777" w:rsidR="00715EB8" w:rsidRPr="00310F6B" w:rsidRDefault="00715EB8">
      <w:pPr>
        <w:spacing w:line="340" w:lineRule="exact"/>
        <w:ind w:firstLineChars="200" w:firstLine="422"/>
        <w:rPr>
          <w:szCs w:val="21"/>
        </w:rPr>
      </w:pPr>
      <w:proofErr w:type="gramStart"/>
      <w:r w:rsidRPr="00310F6B">
        <w:rPr>
          <w:rFonts w:eastAsia="黑体"/>
          <w:b/>
          <w:szCs w:val="21"/>
        </w:rPr>
        <w:t>第七条</w:t>
      </w:r>
      <w:r w:rsidRPr="00310F6B">
        <w:rPr>
          <w:b/>
          <w:szCs w:val="21"/>
        </w:rPr>
        <w:t xml:space="preserve">  </w:t>
      </w:r>
      <w:r w:rsidRPr="00310F6B">
        <w:rPr>
          <w:szCs w:val="21"/>
        </w:rPr>
        <w:t>学术学位硕士研究生</w:t>
      </w:r>
      <w:proofErr w:type="gramEnd"/>
      <w:r w:rsidRPr="00310F6B">
        <w:rPr>
          <w:szCs w:val="21"/>
        </w:rPr>
        <w:t>（含全日制与非全日制）在攻读学位期间，应掌握本门学科坚实的基础理论和系统的专门知识，具有从事科学研究工作的能力。</w:t>
      </w:r>
      <w:bookmarkStart w:id="102" w:name="_Hlk42887026"/>
      <w:r w:rsidRPr="00310F6B">
        <w:rPr>
          <w:szCs w:val="21"/>
        </w:rPr>
        <w:t>学术学位硕士研究生在学位论文送审前，</w:t>
      </w:r>
      <w:bookmarkStart w:id="103" w:name="_Hlk42887072"/>
      <w:bookmarkEnd w:id="102"/>
      <w:r w:rsidRPr="00310F6B">
        <w:rPr>
          <w:szCs w:val="21"/>
        </w:rPr>
        <w:t>学术成果要求为：至少取得与硕士学位论文研究内容相关的</w:t>
      </w:r>
      <w:r w:rsidRPr="00310F6B">
        <w:rPr>
          <w:szCs w:val="21"/>
        </w:rPr>
        <w:t>1</w:t>
      </w:r>
      <w:r w:rsidRPr="00310F6B">
        <w:rPr>
          <w:szCs w:val="21"/>
        </w:rPr>
        <w:t>项</w:t>
      </w:r>
      <w:r w:rsidRPr="00310F6B">
        <w:rPr>
          <w:szCs w:val="21"/>
        </w:rPr>
        <w:t>Ⅳ</w:t>
      </w:r>
      <w:r w:rsidRPr="00310F6B">
        <w:rPr>
          <w:szCs w:val="21"/>
        </w:rPr>
        <w:t>类（限第十、十一、十四条中相应规定）及以上学术成果（若为学术</w:t>
      </w:r>
      <w:r w:rsidRPr="00310F6B">
        <w:rPr>
          <w:szCs w:val="21"/>
        </w:rPr>
        <w:lastRenderedPageBreak/>
        <w:t>论文，须见刊或取得期刊编辑部出具的正式录用通知）。</w:t>
      </w:r>
      <w:bookmarkEnd w:id="103"/>
    </w:p>
    <w:p w14:paraId="199F0DD2" w14:textId="77777777" w:rsidR="00715EB8" w:rsidRPr="00310F6B" w:rsidRDefault="00715EB8">
      <w:pPr>
        <w:spacing w:line="340" w:lineRule="exact"/>
        <w:ind w:firstLineChars="200" w:firstLine="422"/>
        <w:rPr>
          <w:szCs w:val="21"/>
        </w:rPr>
      </w:pPr>
      <w:proofErr w:type="gramStart"/>
      <w:r w:rsidRPr="00310F6B">
        <w:rPr>
          <w:rFonts w:eastAsia="黑体"/>
          <w:b/>
          <w:szCs w:val="21"/>
        </w:rPr>
        <w:t>第八条</w:t>
      </w:r>
      <w:r w:rsidRPr="00310F6B">
        <w:rPr>
          <w:b/>
          <w:szCs w:val="21"/>
        </w:rPr>
        <w:t xml:space="preserve">  </w:t>
      </w:r>
      <w:r w:rsidRPr="00310F6B">
        <w:rPr>
          <w:szCs w:val="21"/>
        </w:rPr>
        <w:t>专业学位硕士研究生</w:t>
      </w:r>
      <w:proofErr w:type="gramEnd"/>
      <w:r w:rsidRPr="00310F6B">
        <w:rPr>
          <w:szCs w:val="21"/>
        </w:rPr>
        <w:t>（含全日制与非全日制）在攻读学位期间，应掌握本门学科坚实的基础理论和系统的专门知识，具有独立担负专门技术工作的能力。专业学位硕士研究生在学位论文送审前，学术成果要求为：至少取得与硕士学位论文研究内容相关的</w:t>
      </w:r>
      <w:r w:rsidRPr="00310F6B">
        <w:rPr>
          <w:szCs w:val="21"/>
        </w:rPr>
        <w:t>1</w:t>
      </w:r>
      <w:r w:rsidRPr="00310F6B">
        <w:rPr>
          <w:szCs w:val="21"/>
        </w:rPr>
        <w:t>项</w:t>
      </w:r>
      <w:r w:rsidRPr="00310F6B">
        <w:rPr>
          <w:szCs w:val="21"/>
        </w:rPr>
        <w:t>Ⅳ</w:t>
      </w:r>
      <w:r w:rsidRPr="00310F6B">
        <w:rPr>
          <w:szCs w:val="21"/>
        </w:rPr>
        <w:t>类及以上学术成果（若为学术论文，须见刊或取得期刊编辑部出具的正式录用通知）。</w:t>
      </w:r>
    </w:p>
    <w:p w14:paraId="05E1F82D" w14:textId="77777777" w:rsidR="00715EB8" w:rsidRPr="00310F6B" w:rsidRDefault="00715EB8">
      <w:pPr>
        <w:pStyle w:val="3"/>
      </w:pPr>
      <w:proofErr w:type="gramStart"/>
      <w:r w:rsidRPr="00310F6B">
        <w:t>第四章</w:t>
      </w:r>
      <w:r w:rsidRPr="00310F6B">
        <w:t xml:space="preserve">  </w:t>
      </w:r>
      <w:r w:rsidRPr="00310F6B">
        <w:t>学术成果类别界定</w:t>
      </w:r>
      <w:proofErr w:type="gramEnd"/>
    </w:p>
    <w:p w14:paraId="48FA8361" w14:textId="77777777" w:rsidR="00715EB8" w:rsidRPr="00310F6B" w:rsidRDefault="00715EB8">
      <w:pPr>
        <w:spacing w:line="340" w:lineRule="exact"/>
        <w:ind w:firstLineChars="200" w:firstLine="422"/>
        <w:rPr>
          <w:szCs w:val="21"/>
        </w:rPr>
      </w:pPr>
      <w:proofErr w:type="gramStart"/>
      <w:r w:rsidRPr="00310F6B">
        <w:rPr>
          <w:rFonts w:eastAsia="黑体"/>
          <w:b/>
          <w:szCs w:val="21"/>
        </w:rPr>
        <w:t>第九条</w:t>
      </w:r>
      <w:r w:rsidRPr="00310F6B">
        <w:rPr>
          <w:b/>
          <w:szCs w:val="21"/>
        </w:rPr>
        <w:t xml:space="preserve">  </w:t>
      </w:r>
      <w:r w:rsidRPr="00310F6B">
        <w:rPr>
          <w:szCs w:val="21"/>
        </w:rPr>
        <w:t>学校根据成果级别</w:t>
      </w:r>
      <w:proofErr w:type="gramEnd"/>
      <w:r w:rsidRPr="00310F6B">
        <w:rPr>
          <w:szCs w:val="21"/>
        </w:rPr>
        <w:t>、研究生培养目标和学位质量标准等要求，将研究生申请学位时须具备的学术成果按照学术论文、成果奖励、专利标准、成果转化等分别划分为</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四类。</w:t>
      </w:r>
    </w:p>
    <w:p w14:paraId="4D8F0072" w14:textId="77777777" w:rsidR="00715EB8" w:rsidRPr="00310F6B" w:rsidRDefault="00715EB8">
      <w:pPr>
        <w:spacing w:line="340" w:lineRule="exact"/>
        <w:ind w:firstLineChars="200" w:firstLine="422"/>
        <w:rPr>
          <w:szCs w:val="21"/>
        </w:rPr>
      </w:pPr>
      <w:bookmarkStart w:id="104" w:name="_Hlk42888889"/>
      <w:proofErr w:type="gramStart"/>
      <w:r w:rsidRPr="00310F6B">
        <w:rPr>
          <w:rFonts w:eastAsia="黑体"/>
          <w:b/>
          <w:szCs w:val="21"/>
        </w:rPr>
        <w:t>第十条</w:t>
      </w:r>
      <w:r w:rsidRPr="00310F6B">
        <w:rPr>
          <w:b/>
          <w:szCs w:val="21"/>
        </w:rPr>
        <w:t xml:space="preserve">  </w:t>
      </w:r>
      <w:r w:rsidRPr="00310F6B">
        <w:rPr>
          <w:szCs w:val="21"/>
        </w:rPr>
        <w:t>学术论文类包括期刊论文和会议论文</w:t>
      </w:r>
      <w:proofErr w:type="gramEnd"/>
      <w:r w:rsidRPr="00310F6B">
        <w:rPr>
          <w:szCs w:val="21"/>
        </w:rPr>
        <w:t>。</w:t>
      </w:r>
      <w:bookmarkEnd w:id="104"/>
    </w:p>
    <w:p w14:paraId="0210F7F3" w14:textId="77777777" w:rsidR="00715EB8" w:rsidRPr="00310F6B" w:rsidRDefault="00715EB8">
      <w:pPr>
        <w:spacing w:line="340" w:lineRule="exact"/>
        <w:ind w:firstLineChars="200" w:firstLine="420"/>
        <w:rPr>
          <w:szCs w:val="21"/>
        </w:rPr>
      </w:pPr>
      <w:r w:rsidRPr="00310F6B">
        <w:rPr>
          <w:szCs w:val="21"/>
        </w:rPr>
        <w:t>期刊论文指研究生申请学位时在本学科或相关学科国内外学术期刊上发表的高水平学术论文，分为</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类。</w:t>
      </w:r>
    </w:p>
    <w:p w14:paraId="6004D348" w14:textId="77777777" w:rsidR="00715EB8" w:rsidRPr="00310F6B" w:rsidRDefault="00715EB8">
      <w:pPr>
        <w:spacing w:line="340" w:lineRule="exact"/>
        <w:ind w:firstLineChars="200" w:firstLine="420"/>
        <w:rPr>
          <w:szCs w:val="21"/>
        </w:rPr>
      </w:pPr>
      <w:r w:rsidRPr="00310F6B">
        <w:rPr>
          <w:szCs w:val="21"/>
        </w:rPr>
        <w:t>会议论文分为</w:t>
      </w:r>
      <w:r w:rsidRPr="00310F6B">
        <w:rPr>
          <w:szCs w:val="21"/>
        </w:rPr>
        <w:t>Ⅲ</w:t>
      </w:r>
      <w:r w:rsidRPr="00310F6B">
        <w:rPr>
          <w:szCs w:val="21"/>
        </w:rPr>
        <w:t>、</w:t>
      </w:r>
      <w:r w:rsidRPr="00310F6B">
        <w:rPr>
          <w:szCs w:val="21"/>
        </w:rPr>
        <w:t>Ⅳ</w:t>
      </w:r>
      <w:r w:rsidRPr="00310F6B">
        <w:rPr>
          <w:szCs w:val="21"/>
        </w:rPr>
        <w:t>类。其中，</w:t>
      </w:r>
      <w:r w:rsidRPr="00310F6B">
        <w:rPr>
          <w:szCs w:val="21"/>
        </w:rPr>
        <w:t>Ⅲ</w:t>
      </w:r>
      <w:r w:rsidRPr="00310F6B">
        <w:rPr>
          <w:szCs w:val="21"/>
        </w:rPr>
        <w:t>类指研究生申请学位时在本学科或相关学科国际顶尖学术会议论文集（每个一级学科仅限</w:t>
      </w:r>
      <w:r w:rsidRPr="00310F6B">
        <w:rPr>
          <w:szCs w:val="21"/>
        </w:rPr>
        <w:t>1</w:t>
      </w:r>
      <w:r w:rsidRPr="00310F6B">
        <w:rPr>
          <w:szCs w:val="21"/>
        </w:rPr>
        <w:t>个）上发表的学术论文；</w:t>
      </w:r>
      <w:r w:rsidRPr="00310F6B">
        <w:rPr>
          <w:szCs w:val="21"/>
        </w:rPr>
        <w:t>Ⅳ</w:t>
      </w:r>
      <w:r w:rsidRPr="00310F6B">
        <w:rPr>
          <w:szCs w:val="21"/>
        </w:rPr>
        <w:t>类指研究生申请学位时在本学科或相关学科国内外重要学术会议发表的学术论文。</w:t>
      </w:r>
    </w:p>
    <w:p w14:paraId="342A5F3B"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第十一条</w:t>
      </w:r>
      <w:r w:rsidRPr="00310F6B">
        <w:rPr>
          <w:b/>
          <w:szCs w:val="21"/>
        </w:rPr>
        <w:t xml:space="preserve">  </w:t>
      </w:r>
      <w:r w:rsidRPr="00310F6B">
        <w:rPr>
          <w:szCs w:val="21"/>
        </w:rPr>
        <w:t>成果奖励类包括科技奖</w:t>
      </w:r>
      <w:proofErr w:type="gramEnd"/>
      <w:r w:rsidRPr="00310F6B">
        <w:rPr>
          <w:szCs w:val="21"/>
        </w:rPr>
        <w:t>、专利奖和创新创业竞赛奖。</w:t>
      </w:r>
    </w:p>
    <w:p w14:paraId="58941E64" w14:textId="77777777" w:rsidR="00715EB8" w:rsidRPr="00310F6B" w:rsidRDefault="00715EB8">
      <w:pPr>
        <w:spacing w:line="340" w:lineRule="exact"/>
        <w:ind w:firstLineChars="200" w:firstLine="420"/>
        <w:rPr>
          <w:szCs w:val="21"/>
        </w:rPr>
      </w:pPr>
      <w:r w:rsidRPr="00310F6B">
        <w:rPr>
          <w:szCs w:val="21"/>
        </w:rPr>
        <w:t>科技奖分为</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类。其中，</w:t>
      </w:r>
      <w:r w:rsidRPr="00310F6B">
        <w:rPr>
          <w:szCs w:val="21"/>
        </w:rPr>
        <w:t>Ⅰ</w:t>
      </w:r>
      <w:r w:rsidRPr="00310F6B">
        <w:rPr>
          <w:szCs w:val="21"/>
        </w:rPr>
        <w:t>类指获得本学科或相关学科国家级科技奖励（排名不限）；</w:t>
      </w:r>
      <w:r w:rsidRPr="00310F6B">
        <w:rPr>
          <w:szCs w:val="21"/>
        </w:rPr>
        <w:t>Ⅱ</w:t>
      </w:r>
      <w:r w:rsidRPr="00310F6B">
        <w:rPr>
          <w:szCs w:val="21"/>
        </w:rPr>
        <w:t>类指获得本学科或相关学科省部级（含同级别部门）或社会力量设立的二等及以上科技成果奖励（排名不限）；</w:t>
      </w:r>
      <w:r w:rsidRPr="00310F6B">
        <w:rPr>
          <w:szCs w:val="21"/>
        </w:rPr>
        <w:t>Ⅲ</w:t>
      </w:r>
      <w:r w:rsidRPr="00310F6B">
        <w:rPr>
          <w:szCs w:val="21"/>
        </w:rPr>
        <w:t>类指获得本学科或相关学科省部级（含同级别部门）或社会力量设立的三等科技成果奖励（排名前二分之一）；</w:t>
      </w:r>
      <w:r w:rsidRPr="00310F6B">
        <w:rPr>
          <w:szCs w:val="21"/>
        </w:rPr>
        <w:t>Ⅳ</w:t>
      </w:r>
      <w:r w:rsidRPr="00310F6B">
        <w:rPr>
          <w:szCs w:val="21"/>
        </w:rPr>
        <w:t>类指获得本学科或相关学科省部级（含同级别部门）或社会力量设立的三等科技成果奖励（排名后二分之一）。</w:t>
      </w:r>
    </w:p>
    <w:p w14:paraId="455ED8DD" w14:textId="77777777" w:rsidR="00715EB8" w:rsidRPr="00310F6B" w:rsidRDefault="00715EB8">
      <w:pPr>
        <w:spacing w:line="340" w:lineRule="exact"/>
        <w:ind w:firstLineChars="200" w:firstLine="420"/>
        <w:rPr>
          <w:szCs w:val="21"/>
        </w:rPr>
      </w:pPr>
      <w:r w:rsidRPr="00310F6B">
        <w:rPr>
          <w:szCs w:val="21"/>
        </w:rPr>
        <w:t>专利奖分为</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类。其中，</w:t>
      </w:r>
      <w:r w:rsidRPr="00310F6B">
        <w:rPr>
          <w:szCs w:val="21"/>
        </w:rPr>
        <w:t>Ⅰ</w:t>
      </w:r>
      <w:r w:rsidRPr="00310F6B">
        <w:rPr>
          <w:szCs w:val="21"/>
        </w:rPr>
        <w:t>类指中国专利金奖、中国外观设计金奖；</w:t>
      </w:r>
      <w:r w:rsidRPr="00310F6B">
        <w:rPr>
          <w:szCs w:val="21"/>
        </w:rPr>
        <w:t>Ⅱ</w:t>
      </w:r>
      <w:r w:rsidRPr="00310F6B">
        <w:rPr>
          <w:szCs w:val="21"/>
        </w:rPr>
        <w:t>类指中国专利银奖、中国外观设计银奖；</w:t>
      </w:r>
      <w:r w:rsidRPr="00310F6B">
        <w:rPr>
          <w:szCs w:val="21"/>
        </w:rPr>
        <w:t>Ⅲ</w:t>
      </w:r>
      <w:r w:rsidRPr="00310F6B">
        <w:rPr>
          <w:szCs w:val="21"/>
        </w:rPr>
        <w:t>类指中国专利优秀奖、中国外观设计优秀奖。</w:t>
      </w:r>
    </w:p>
    <w:p w14:paraId="62B27DC2" w14:textId="77777777" w:rsidR="00715EB8" w:rsidRPr="00310F6B" w:rsidRDefault="00715EB8">
      <w:pPr>
        <w:spacing w:line="340" w:lineRule="exact"/>
        <w:ind w:firstLineChars="200" w:firstLine="420"/>
        <w:rPr>
          <w:szCs w:val="21"/>
        </w:rPr>
      </w:pPr>
      <w:r w:rsidRPr="00310F6B">
        <w:rPr>
          <w:szCs w:val="21"/>
        </w:rPr>
        <w:t>创新创业竞赛奖为</w:t>
      </w:r>
      <w:r w:rsidRPr="00310F6B">
        <w:rPr>
          <w:szCs w:val="21"/>
        </w:rPr>
        <w:t>Ⅳ</w:t>
      </w:r>
      <w:r w:rsidRPr="00310F6B">
        <w:rPr>
          <w:szCs w:val="21"/>
        </w:rPr>
        <w:t>类，指国家级创新创业大赛、国家级学科竞赛奖励。</w:t>
      </w:r>
    </w:p>
    <w:p w14:paraId="748F75C2"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第十二条</w:t>
      </w:r>
      <w:r w:rsidRPr="00310F6B">
        <w:rPr>
          <w:b/>
          <w:szCs w:val="21"/>
        </w:rPr>
        <w:t xml:space="preserve">  </w:t>
      </w:r>
      <w:r w:rsidRPr="00310F6B">
        <w:rPr>
          <w:szCs w:val="21"/>
        </w:rPr>
        <w:t>专利标准类分为</w:t>
      </w:r>
      <w:proofErr w:type="gramEnd"/>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类。其中，</w:t>
      </w:r>
      <w:r w:rsidRPr="00310F6B">
        <w:rPr>
          <w:szCs w:val="21"/>
        </w:rPr>
        <w:t>Ⅰ</w:t>
      </w:r>
      <w:r w:rsidRPr="00310F6B">
        <w:rPr>
          <w:szCs w:val="21"/>
        </w:rPr>
        <w:t>类指获得授权发达国家专利或参与制定国际标准；</w:t>
      </w:r>
      <w:r w:rsidRPr="00310F6B">
        <w:rPr>
          <w:szCs w:val="21"/>
        </w:rPr>
        <w:t>Ⅱ</w:t>
      </w:r>
      <w:r w:rsidRPr="00310F6B">
        <w:rPr>
          <w:szCs w:val="21"/>
        </w:rPr>
        <w:t>类指国际标准必要专利或参与制定国家标准；</w:t>
      </w:r>
      <w:r w:rsidRPr="00310F6B">
        <w:rPr>
          <w:szCs w:val="21"/>
        </w:rPr>
        <w:t>Ⅲ</w:t>
      </w:r>
      <w:r w:rsidRPr="00310F6B">
        <w:rPr>
          <w:szCs w:val="21"/>
        </w:rPr>
        <w:t>类指获得授权发明专利，或国家、行业、省级地方标准必要专利，或参与制定行业、省级地方标准；</w:t>
      </w:r>
      <w:r w:rsidRPr="00310F6B">
        <w:rPr>
          <w:szCs w:val="21"/>
        </w:rPr>
        <w:t>Ⅳ</w:t>
      </w:r>
      <w:r w:rsidRPr="00310F6B">
        <w:rPr>
          <w:szCs w:val="21"/>
        </w:rPr>
        <w:t>类指获得授权实用新型、外观设计专利、软件著作权，或参与制定团体、地市级地方标准，或获得所在学科相关的职业资格证书。</w:t>
      </w:r>
    </w:p>
    <w:p w14:paraId="3EA57E1A"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第十三条</w:t>
      </w:r>
      <w:r w:rsidRPr="00310F6B">
        <w:rPr>
          <w:b/>
          <w:szCs w:val="21"/>
        </w:rPr>
        <w:t xml:space="preserve">  </w:t>
      </w:r>
      <w:r w:rsidRPr="00310F6B">
        <w:rPr>
          <w:szCs w:val="21"/>
        </w:rPr>
        <w:t>成果转化类分为专利技术转化</w:t>
      </w:r>
      <w:proofErr w:type="gramEnd"/>
      <w:r w:rsidRPr="00310F6B">
        <w:rPr>
          <w:szCs w:val="21"/>
        </w:rPr>
        <w:t>、咨询服务和企业技术改造。</w:t>
      </w:r>
    </w:p>
    <w:p w14:paraId="6DE37133" w14:textId="77777777" w:rsidR="00715EB8" w:rsidRPr="00310F6B" w:rsidRDefault="00715EB8">
      <w:pPr>
        <w:spacing w:line="340" w:lineRule="exact"/>
        <w:ind w:firstLineChars="200" w:firstLine="420"/>
        <w:rPr>
          <w:szCs w:val="21"/>
        </w:rPr>
      </w:pPr>
      <w:r w:rsidRPr="00310F6B">
        <w:rPr>
          <w:szCs w:val="21"/>
        </w:rPr>
        <w:t>将专利或技术等进行转化应用、取得显著经济社会效益的学术成果，分为</w:t>
      </w:r>
      <w:r w:rsidRPr="00310F6B">
        <w:rPr>
          <w:szCs w:val="21"/>
        </w:rPr>
        <w:t>Ⅰ</w:t>
      </w:r>
      <w:r w:rsidRPr="00310F6B">
        <w:rPr>
          <w:szCs w:val="21"/>
        </w:rPr>
        <w:t>、</w:t>
      </w:r>
      <w:r w:rsidRPr="00310F6B">
        <w:rPr>
          <w:szCs w:val="21"/>
        </w:rPr>
        <w:t>Ⅱ</w:t>
      </w:r>
      <w:r w:rsidRPr="00310F6B">
        <w:rPr>
          <w:szCs w:val="21"/>
        </w:rPr>
        <w:t>、</w:t>
      </w:r>
      <w:r w:rsidRPr="00310F6B">
        <w:rPr>
          <w:szCs w:val="21"/>
        </w:rPr>
        <w:lastRenderedPageBreak/>
        <w:t>Ⅲ</w:t>
      </w:r>
      <w:r w:rsidRPr="00310F6B">
        <w:rPr>
          <w:szCs w:val="21"/>
        </w:rPr>
        <w:t>、</w:t>
      </w:r>
      <w:r w:rsidRPr="00310F6B">
        <w:rPr>
          <w:szCs w:val="21"/>
        </w:rPr>
        <w:t>Ⅳ</w:t>
      </w:r>
      <w:r w:rsidRPr="00310F6B">
        <w:rPr>
          <w:szCs w:val="21"/>
        </w:rPr>
        <w:t>类。其中，</w:t>
      </w:r>
      <w:r w:rsidRPr="00310F6B">
        <w:rPr>
          <w:szCs w:val="21"/>
        </w:rPr>
        <w:t>Ⅰ</w:t>
      </w:r>
      <w:r w:rsidRPr="00310F6B">
        <w:rPr>
          <w:szCs w:val="21"/>
        </w:rPr>
        <w:t>类指成果许可单项合同到款</w:t>
      </w:r>
      <w:r w:rsidRPr="00310F6B">
        <w:rPr>
          <w:szCs w:val="21"/>
        </w:rPr>
        <w:t>300</w:t>
      </w:r>
      <w:r w:rsidRPr="00310F6B">
        <w:rPr>
          <w:szCs w:val="21"/>
        </w:rPr>
        <w:t>万元（含）以上或成果转让到款</w:t>
      </w:r>
      <w:r w:rsidRPr="00310F6B">
        <w:rPr>
          <w:szCs w:val="21"/>
        </w:rPr>
        <w:t>1000</w:t>
      </w:r>
      <w:r w:rsidRPr="00310F6B">
        <w:rPr>
          <w:szCs w:val="21"/>
        </w:rPr>
        <w:t>万元（含）以上或作价投资金额</w:t>
      </w:r>
      <w:r w:rsidRPr="00310F6B">
        <w:rPr>
          <w:szCs w:val="21"/>
        </w:rPr>
        <w:t>2000</w:t>
      </w:r>
      <w:r w:rsidRPr="00310F6B">
        <w:rPr>
          <w:szCs w:val="21"/>
        </w:rPr>
        <w:t>万元（含）以上的学术成果；</w:t>
      </w:r>
      <w:r w:rsidRPr="00310F6B">
        <w:rPr>
          <w:szCs w:val="21"/>
        </w:rPr>
        <w:t>Ⅱ</w:t>
      </w:r>
      <w:r w:rsidRPr="00310F6B">
        <w:rPr>
          <w:szCs w:val="21"/>
        </w:rPr>
        <w:t>类指成果许可单项合同到款</w:t>
      </w:r>
      <w:r w:rsidRPr="00310F6B">
        <w:rPr>
          <w:szCs w:val="21"/>
        </w:rPr>
        <w:t>200</w:t>
      </w:r>
      <w:r w:rsidRPr="00310F6B">
        <w:rPr>
          <w:szCs w:val="21"/>
        </w:rPr>
        <w:t>万元（含）以上</w:t>
      </w:r>
      <w:r w:rsidRPr="00310F6B">
        <w:rPr>
          <w:szCs w:val="21"/>
        </w:rPr>
        <w:t>300</w:t>
      </w:r>
      <w:r w:rsidRPr="00310F6B">
        <w:rPr>
          <w:szCs w:val="21"/>
        </w:rPr>
        <w:t>万元以下或成果转让到款</w:t>
      </w:r>
      <w:r w:rsidRPr="00310F6B">
        <w:rPr>
          <w:szCs w:val="21"/>
        </w:rPr>
        <w:t>500</w:t>
      </w:r>
      <w:r w:rsidRPr="00310F6B">
        <w:rPr>
          <w:szCs w:val="21"/>
        </w:rPr>
        <w:t>万元（含）以上</w:t>
      </w:r>
      <w:r w:rsidRPr="00310F6B">
        <w:rPr>
          <w:szCs w:val="21"/>
        </w:rPr>
        <w:t>1000</w:t>
      </w:r>
      <w:r w:rsidRPr="00310F6B">
        <w:rPr>
          <w:szCs w:val="21"/>
        </w:rPr>
        <w:t>万元以下或作价投资金额</w:t>
      </w:r>
      <w:r w:rsidRPr="00310F6B">
        <w:rPr>
          <w:szCs w:val="21"/>
        </w:rPr>
        <w:t>1000</w:t>
      </w:r>
      <w:r w:rsidRPr="00310F6B">
        <w:rPr>
          <w:szCs w:val="21"/>
        </w:rPr>
        <w:t>万元（含）以上</w:t>
      </w:r>
      <w:r w:rsidRPr="00310F6B">
        <w:rPr>
          <w:szCs w:val="21"/>
        </w:rPr>
        <w:t>2000</w:t>
      </w:r>
      <w:r w:rsidRPr="00310F6B">
        <w:rPr>
          <w:szCs w:val="21"/>
        </w:rPr>
        <w:t>万元以下的学术成果；</w:t>
      </w:r>
      <w:r w:rsidRPr="00310F6B">
        <w:rPr>
          <w:szCs w:val="21"/>
        </w:rPr>
        <w:t>Ⅲ</w:t>
      </w:r>
      <w:r w:rsidRPr="00310F6B">
        <w:rPr>
          <w:szCs w:val="21"/>
        </w:rPr>
        <w:t>类指成果许可单项合同到款</w:t>
      </w:r>
      <w:r w:rsidRPr="00310F6B">
        <w:rPr>
          <w:szCs w:val="21"/>
        </w:rPr>
        <w:t>100</w:t>
      </w:r>
      <w:r w:rsidRPr="00310F6B">
        <w:rPr>
          <w:szCs w:val="21"/>
        </w:rPr>
        <w:t>万元（含）以上</w:t>
      </w:r>
      <w:r w:rsidRPr="00310F6B">
        <w:rPr>
          <w:szCs w:val="21"/>
        </w:rPr>
        <w:t>200</w:t>
      </w:r>
      <w:r w:rsidRPr="00310F6B">
        <w:rPr>
          <w:szCs w:val="21"/>
        </w:rPr>
        <w:t>万元以下或成果转让到款</w:t>
      </w:r>
      <w:r w:rsidRPr="00310F6B">
        <w:rPr>
          <w:szCs w:val="21"/>
        </w:rPr>
        <w:t>300</w:t>
      </w:r>
      <w:r w:rsidRPr="00310F6B">
        <w:rPr>
          <w:szCs w:val="21"/>
        </w:rPr>
        <w:t>万元（含）以上</w:t>
      </w:r>
      <w:r w:rsidRPr="00310F6B">
        <w:rPr>
          <w:szCs w:val="21"/>
        </w:rPr>
        <w:t>500</w:t>
      </w:r>
      <w:r w:rsidRPr="00310F6B">
        <w:rPr>
          <w:szCs w:val="21"/>
        </w:rPr>
        <w:t>万元以下或作价投资金额</w:t>
      </w:r>
      <w:r w:rsidRPr="00310F6B">
        <w:rPr>
          <w:szCs w:val="21"/>
        </w:rPr>
        <w:t>500</w:t>
      </w:r>
      <w:r w:rsidRPr="00310F6B">
        <w:rPr>
          <w:szCs w:val="21"/>
        </w:rPr>
        <w:t>万元（含）以上</w:t>
      </w:r>
      <w:r w:rsidRPr="00310F6B">
        <w:rPr>
          <w:szCs w:val="21"/>
        </w:rPr>
        <w:t>1000</w:t>
      </w:r>
      <w:r w:rsidRPr="00310F6B">
        <w:rPr>
          <w:szCs w:val="21"/>
        </w:rPr>
        <w:t>万元以下的学术成果；</w:t>
      </w:r>
      <w:r w:rsidRPr="00310F6B">
        <w:rPr>
          <w:szCs w:val="21"/>
        </w:rPr>
        <w:t>Ⅳ</w:t>
      </w:r>
      <w:r w:rsidRPr="00310F6B">
        <w:rPr>
          <w:szCs w:val="21"/>
        </w:rPr>
        <w:t>类指成果许可单项合同到款</w:t>
      </w:r>
      <w:r w:rsidRPr="00310F6B">
        <w:rPr>
          <w:szCs w:val="21"/>
        </w:rPr>
        <w:t>50</w:t>
      </w:r>
      <w:r w:rsidRPr="00310F6B">
        <w:rPr>
          <w:szCs w:val="21"/>
        </w:rPr>
        <w:t>万元（含）以上</w:t>
      </w:r>
      <w:r w:rsidRPr="00310F6B">
        <w:rPr>
          <w:szCs w:val="21"/>
        </w:rPr>
        <w:t>100</w:t>
      </w:r>
      <w:r w:rsidRPr="00310F6B">
        <w:rPr>
          <w:szCs w:val="21"/>
        </w:rPr>
        <w:t>万元以下或成果转让到款</w:t>
      </w:r>
      <w:r w:rsidRPr="00310F6B">
        <w:rPr>
          <w:szCs w:val="21"/>
        </w:rPr>
        <w:t>100</w:t>
      </w:r>
      <w:r w:rsidRPr="00310F6B">
        <w:rPr>
          <w:szCs w:val="21"/>
        </w:rPr>
        <w:t>万元（含）以上</w:t>
      </w:r>
      <w:r w:rsidRPr="00310F6B">
        <w:rPr>
          <w:szCs w:val="21"/>
        </w:rPr>
        <w:t>300</w:t>
      </w:r>
      <w:r w:rsidRPr="00310F6B">
        <w:rPr>
          <w:szCs w:val="21"/>
        </w:rPr>
        <w:t>万元以下或作价投资金额</w:t>
      </w:r>
      <w:r w:rsidRPr="00310F6B">
        <w:rPr>
          <w:szCs w:val="21"/>
        </w:rPr>
        <w:t>300</w:t>
      </w:r>
      <w:r w:rsidRPr="00310F6B">
        <w:rPr>
          <w:szCs w:val="21"/>
        </w:rPr>
        <w:t>万元（含）以上</w:t>
      </w:r>
      <w:r w:rsidRPr="00310F6B">
        <w:rPr>
          <w:szCs w:val="21"/>
        </w:rPr>
        <w:t>500</w:t>
      </w:r>
      <w:r w:rsidRPr="00310F6B">
        <w:rPr>
          <w:szCs w:val="21"/>
        </w:rPr>
        <w:t>万元以下的学术成果。</w:t>
      </w:r>
    </w:p>
    <w:p w14:paraId="497AB5DA" w14:textId="77777777" w:rsidR="00715EB8" w:rsidRPr="00310F6B" w:rsidRDefault="00715EB8">
      <w:pPr>
        <w:spacing w:line="340" w:lineRule="exact"/>
        <w:ind w:firstLineChars="200" w:firstLine="420"/>
        <w:rPr>
          <w:szCs w:val="21"/>
        </w:rPr>
      </w:pPr>
      <w:r w:rsidRPr="00310F6B">
        <w:rPr>
          <w:szCs w:val="21"/>
        </w:rPr>
        <w:t>对参与政府、企业咨询服务，获得各级政府主要领导批示并在实践应用中采用且取得重要经济社会效益的学术成果，分为</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类。其中，</w:t>
      </w:r>
      <w:r w:rsidRPr="00310F6B">
        <w:rPr>
          <w:szCs w:val="21"/>
        </w:rPr>
        <w:t>Ⅰ</w:t>
      </w:r>
      <w:r w:rsidRPr="00310F6B">
        <w:rPr>
          <w:szCs w:val="21"/>
        </w:rPr>
        <w:t>类指获得党和国家领导人批示予以肯定的学术成果；</w:t>
      </w:r>
      <w:r w:rsidRPr="00310F6B">
        <w:rPr>
          <w:szCs w:val="21"/>
        </w:rPr>
        <w:t>Ⅱ</w:t>
      </w:r>
      <w:r w:rsidRPr="00310F6B">
        <w:rPr>
          <w:szCs w:val="21"/>
        </w:rPr>
        <w:t>类指获得省部级党政领导批示予以肯定的学术成果；</w:t>
      </w:r>
      <w:r w:rsidRPr="00310F6B">
        <w:rPr>
          <w:szCs w:val="21"/>
        </w:rPr>
        <w:t>Ⅲ</w:t>
      </w:r>
      <w:r w:rsidRPr="00310F6B">
        <w:rPr>
          <w:szCs w:val="21"/>
        </w:rPr>
        <w:t>类指获得地市级党政主要领导、或厅局级政府管理主要部门领导批示予以肯定的学术成果；</w:t>
      </w:r>
      <w:r w:rsidRPr="00310F6B">
        <w:rPr>
          <w:szCs w:val="21"/>
        </w:rPr>
        <w:t>Ⅳ</w:t>
      </w:r>
      <w:r w:rsidRPr="00310F6B">
        <w:rPr>
          <w:szCs w:val="21"/>
        </w:rPr>
        <w:t>类指获得副地市级（含厅局级）领导或县级党政主要领导批示予以肯定的学术成果。</w:t>
      </w:r>
    </w:p>
    <w:p w14:paraId="039F3DA5" w14:textId="77777777" w:rsidR="00715EB8" w:rsidRPr="00310F6B" w:rsidRDefault="00715EB8">
      <w:pPr>
        <w:spacing w:line="340" w:lineRule="exact"/>
        <w:ind w:firstLineChars="200" w:firstLine="420"/>
        <w:rPr>
          <w:szCs w:val="21"/>
        </w:rPr>
      </w:pPr>
      <w:r w:rsidRPr="00310F6B">
        <w:rPr>
          <w:szCs w:val="21"/>
        </w:rPr>
        <w:t>对参与企业技术升级、生产线改造工程、关键装备研发制造、软件开发、重要仪器（工具）制造或改进，并被采纳应用且取得较好效果的学术成果认定为</w:t>
      </w:r>
      <w:r w:rsidRPr="00310F6B">
        <w:rPr>
          <w:szCs w:val="21"/>
        </w:rPr>
        <w:t>Ⅳ</w:t>
      </w:r>
      <w:r w:rsidRPr="00310F6B">
        <w:rPr>
          <w:szCs w:val="21"/>
        </w:rPr>
        <w:t>类。</w:t>
      </w:r>
    </w:p>
    <w:p w14:paraId="0F0CA76E"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第十四条</w:t>
      </w:r>
      <w:r w:rsidRPr="00310F6B">
        <w:rPr>
          <w:b/>
          <w:szCs w:val="21"/>
        </w:rPr>
        <w:t xml:space="preserve">  </w:t>
      </w:r>
      <w:r w:rsidRPr="00310F6B">
        <w:rPr>
          <w:szCs w:val="21"/>
        </w:rPr>
        <w:t>其他学术成果类</w:t>
      </w:r>
      <w:proofErr w:type="gramEnd"/>
      <w:r w:rsidRPr="00310F6B">
        <w:rPr>
          <w:szCs w:val="21"/>
        </w:rPr>
        <w:t>：</w:t>
      </w:r>
      <w:r w:rsidRPr="00310F6B">
        <w:rPr>
          <w:szCs w:val="21"/>
        </w:rPr>
        <w:t>Ⅱ</w:t>
      </w:r>
      <w:r w:rsidRPr="00310F6B">
        <w:rPr>
          <w:szCs w:val="21"/>
        </w:rPr>
        <w:t>类包括被《新华文摘》《中国社会科学文摘》《高等学校文科学术文摘》全文转载的学术期刊论文（</w:t>
      </w:r>
      <w:r w:rsidRPr="00310F6B">
        <w:rPr>
          <w:szCs w:val="21"/>
        </w:rPr>
        <w:t>3000</w:t>
      </w:r>
      <w:r w:rsidRPr="00310F6B">
        <w:rPr>
          <w:szCs w:val="21"/>
        </w:rPr>
        <w:t>字以上）、在《人民日报》《光明日报》《经济日报》的理论版发表的学术论文（</w:t>
      </w:r>
      <w:r w:rsidRPr="00310F6B">
        <w:rPr>
          <w:szCs w:val="21"/>
        </w:rPr>
        <w:t>3000</w:t>
      </w:r>
      <w:r w:rsidRPr="00310F6B">
        <w:rPr>
          <w:szCs w:val="21"/>
        </w:rPr>
        <w:t>字以上）、国家出版基金资助出版的高水平学术专著或国家级规划教材；</w:t>
      </w:r>
      <w:r w:rsidRPr="00310F6B">
        <w:rPr>
          <w:szCs w:val="21"/>
        </w:rPr>
        <w:t>Ⅲ</w:t>
      </w:r>
      <w:r w:rsidRPr="00310F6B">
        <w:rPr>
          <w:szCs w:val="21"/>
        </w:rPr>
        <w:t>类包括被中国人民大学报刊复印资料全文转载的学术期刊论文、出版高水平学术专著或教材；各学科可认定不在上述成果范围内的</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类其他学术成果。</w:t>
      </w:r>
    </w:p>
    <w:p w14:paraId="737FDB2F" w14:textId="77777777" w:rsidR="00715EB8" w:rsidRPr="00310F6B" w:rsidRDefault="00715EB8">
      <w:pPr>
        <w:pStyle w:val="3"/>
      </w:pPr>
      <w:proofErr w:type="gramStart"/>
      <w:r w:rsidRPr="00310F6B">
        <w:t>第五章</w:t>
      </w:r>
      <w:r w:rsidRPr="00310F6B">
        <w:t xml:space="preserve">  </w:t>
      </w:r>
      <w:r w:rsidRPr="00310F6B">
        <w:t>其他规定</w:t>
      </w:r>
      <w:proofErr w:type="gramEnd"/>
    </w:p>
    <w:p w14:paraId="0B088B12"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第十五条</w:t>
      </w:r>
      <w:r w:rsidRPr="00310F6B">
        <w:rPr>
          <w:b/>
          <w:szCs w:val="21"/>
        </w:rPr>
        <w:t xml:space="preserve">  </w:t>
      </w:r>
      <w:r w:rsidRPr="00310F6B">
        <w:rPr>
          <w:szCs w:val="21"/>
        </w:rPr>
        <w:t>被录用的学术论文应有编辑部的正式录用函和导师签名同意</w:t>
      </w:r>
      <w:proofErr w:type="gramEnd"/>
      <w:r w:rsidRPr="00310F6B">
        <w:rPr>
          <w:szCs w:val="21"/>
        </w:rPr>
        <w:t>、学院学位评定分委员会认可的论文投稿原件。</w:t>
      </w:r>
    </w:p>
    <w:p w14:paraId="61CBE1B7"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第十六条</w:t>
      </w:r>
      <w:r w:rsidRPr="00310F6B">
        <w:rPr>
          <w:b/>
          <w:szCs w:val="21"/>
        </w:rPr>
        <w:t xml:space="preserve">  </w:t>
      </w:r>
      <w:r w:rsidRPr="00310F6B">
        <w:rPr>
          <w:szCs w:val="21"/>
        </w:rPr>
        <w:t>科技奖获奖级别及范围包括</w:t>
      </w:r>
      <w:proofErr w:type="gramEnd"/>
      <w:r w:rsidRPr="00310F6B">
        <w:rPr>
          <w:szCs w:val="21"/>
        </w:rPr>
        <w:t>：</w:t>
      </w:r>
    </w:p>
    <w:p w14:paraId="659F21D0" w14:textId="77777777" w:rsidR="00715EB8" w:rsidRPr="00310F6B" w:rsidRDefault="00715EB8">
      <w:pPr>
        <w:spacing w:line="340" w:lineRule="exact"/>
        <w:ind w:firstLineChars="200" w:firstLine="420"/>
        <w:rPr>
          <w:szCs w:val="21"/>
        </w:rPr>
      </w:pPr>
      <w:r w:rsidRPr="00310F6B">
        <w:rPr>
          <w:szCs w:val="21"/>
        </w:rPr>
        <w:t>国家级科学技术奖为国家自然科学奖、国家技术发明奖、国家科学技术进步奖和中华人民共和国国际科学技术合作奖。</w:t>
      </w:r>
    </w:p>
    <w:p w14:paraId="24E11DD4" w14:textId="77777777" w:rsidR="00715EB8" w:rsidRPr="00310F6B" w:rsidRDefault="00715EB8">
      <w:pPr>
        <w:spacing w:line="360" w:lineRule="exact"/>
        <w:ind w:firstLineChars="200" w:firstLine="420"/>
        <w:rPr>
          <w:szCs w:val="21"/>
        </w:rPr>
      </w:pPr>
      <w:r w:rsidRPr="00310F6B">
        <w:rPr>
          <w:szCs w:val="21"/>
        </w:rPr>
        <w:t>省部级（含同级别部门）三等以上（含三等）奖励为各省、自治区、直辖市设立的科学技术突出贡献奖、自然科学奖、技术发明奖、科学技术进步奖、科学技术成果推广奖、国际科学技术合作奖和哲学社会科学优秀成果奖、高等学校科学研究优秀成果奖（人文社会科学）、全国教育科学研究优秀成果奖等社会科学优秀成果评奖委员会评选</w:t>
      </w:r>
      <w:r w:rsidRPr="00310F6B">
        <w:rPr>
          <w:szCs w:val="21"/>
        </w:rPr>
        <w:lastRenderedPageBreak/>
        <w:t>颁发的社会科学优秀成果奖。</w:t>
      </w:r>
    </w:p>
    <w:p w14:paraId="6B420BC1" w14:textId="77777777" w:rsidR="00715EB8" w:rsidRPr="00310F6B" w:rsidRDefault="00715EB8">
      <w:pPr>
        <w:spacing w:line="360" w:lineRule="exact"/>
        <w:ind w:firstLineChars="200" w:firstLine="420"/>
        <w:rPr>
          <w:szCs w:val="21"/>
        </w:rPr>
      </w:pPr>
      <w:r w:rsidRPr="00310F6B">
        <w:rPr>
          <w:szCs w:val="21"/>
        </w:rPr>
        <w:t>社会力量设立的三等以上（含三等）科技成果奖励为国家科技部奖励办公室官方网站公布且获奖时并未被注销或者未被审核为不合格的社会力量设立的科技奖项。其中，没有国家级奖励推荐资格的社会力量设立的科技成果奖励，申请人获奖排名须为前二分之一。</w:t>
      </w:r>
    </w:p>
    <w:p w14:paraId="5FC9DEBA" w14:textId="77777777" w:rsidR="00715EB8" w:rsidRPr="00310F6B" w:rsidRDefault="00715EB8">
      <w:pPr>
        <w:spacing w:line="360" w:lineRule="exact"/>
        <w:ind w:firstLineChars="200" w:firstLine="422"/>
        <w:rPr>
          <w:szCs w:val="21"/>
        </w:rPr>
      </w:pPr>
      <w:proofErr w:type="gramStart"/>
      <w:r w:rsidRPr="00310F6B">
        <w:rPr>
          <w:rFonts w:eastAsia="黑体"/>
          <w:b/>
          <w:szCs w:val="21"/>
        </w:rPr>
        <w:t>第十七条</w:t>
      </w:r>
      <w:r w:rsidRPr="00310F6B">
        <w:rPr>
          <w:b/>
          <w:szCs w:val="21"/>
        </w:rPr>
        <w:t xml:space="preserve">  </w:t>
      </w:r>
      <w:r w:rsidRPr="00310F6B">
        <w:rPr>
          <w:szCs w:val="21"/>
        </w:rPr>
        <w:t>研究生申请人提交工程技术报告</w:t>
      </w:r>
      <w:proofErr w:type="gramEnd"/>
      <w:r w:rsidRPr="00310F6B">
        <w:rPr>
          <w:szCs w:val="21"/>
        </w:rPr>
        <w:t>、标准、授权专利和科技奖励等工程应用成果或咨询服务成果时，需提供经导师认可的以武汉理工大学名义签署的科研合作、成果转化或技术服务合同或出版物等支撑材料，必要时需要得到当地政府、合作企业的认可或同意。工程应用成果可以机电装备实物及其工程技术图纸或工程改造报告或软件编程等形式呈现。成果被政府或企业采纳应用及其应用效果，须提供相应支撑材料。</w:t>
      </w:r>
    </w:p>
    <w:p w14:paraId="5E7269E6" w14:textId="77777777" w:rsidR="00715EB8" w:rsidRPr="00310F6B" w:rsidRDefault="00715EB8">
      <w:pPr>
        <w:spacing w:line="360" w:lineRule="exact"/>
        <w:ind w:firstLineChars="200" w:firstLine="422"/>
        <w:rPr>
          <w:szCs w:val="21"/>
        </w:rPr>
      </w:pPr>
      <w:proofErr w:type="gramStart"/>
      <w:r w:rsidRPr="00310F6B">
        <w:rPr>
          <w:rFonts w:eastAsia="黑体"/>
          <w:b/>
          <w:szCs w:val="21"/>
        </w:rPr>
        <w:t>第十八条</w:t>
      </w:r>
      <w:r w:rsidRPr="00310F6B">
        <w:rPr>
          <w:b/>
          <w:szCs w:val="21"/>
        </w:rPr>
        <w:t xml:space="preserve">  </w:t>
      </w:r>
      <w:r w:rsidRPr="00310F6B">
        <w:rPr>
          <w:szCs w:val="21"/>
        </w:rPr>
        <w:t>授权专利发明人排序要求研究生本人排序第一</w:t>
      </w:r>
      <w:proofErr w:type="gramEnd"/>
      <w:r w:rsidRPr="00310F6B">
        <w:rPr>
          <w:szCs w:val="21"/>
        </w:rPr>
        <w:t>，或者校内导师排序第一、研究生本人排序第二，且研究生本人排序未发生过变更，成果的第一署名单位或第一专利权人单位必须是武汉理工大学；科研成果奖励的完成单位中必须有武汉理工大学；中国专利奖获奖专利或标准必要专利要求专利权人中必须有武汉理工大学，且研究生本人是专利发明人或署名人之一；公开发布标准的起草单位中必须有武汉理工大学，且研究生本人是起草人之一。</w:t>
      </w:r>
    </w:p>
    <w:p w14:paraId="66557EB5" w14:textId="77777777" w:rsidR="00715EB8" w:rsidRPr="00310F6B" w:rsidRDefault="00715EB8">
      <w:pPr>
        <w:spacing w:line="360" w:lineRule="exact"/>
        <w:ind w:firstLineChars="200" w:firstLine="420"/>
        <w:rPr>
          <w:szCs w:val="21"/>
        </w:rPr>
      </w:pPr>
      <w:r w:rsidRPr="00310F6B">
        <w:rPr>
          <w:szCs w:val="21"/>
        </w:rPr>
        <w:t>若为各类公派联合培养或签有合作培养协议的研究生，若其取得的学术成果主要在合作单位完成的，对研究生本人署名第一，或者合作单位导师署名第一、本人署名第二，成果的第一署名单位是武汉理工大学，或者第一署名单位是合作单位、第二署名单位是武汉理工大学的，在其申请博士、硕士学位时予以认可。</w:t>
      </w:r>
    </w:p>
    <w:p w14:paraId="78EAE401" w14:textId="77777777" w:rsidR="00715EB8" w:rsidRPr="00310F6B" w:rsidRDefault="00715EB8">
      <w:pPr>
        <w:spacing w:line="360" w:lineRule="exact"/>
        <w:ind w:firstLineChars="200" w:firstLine="420"/>
        <w:rPr>
          <w:szCs w:val="21"/>
        </w:rPr>
      </w:pPr>
      <w:r w:rsidRPr="00310F6B">
        <w:rPr>
          <w:szCs w:val="21"/>
        </w:rPr>
        <w:t>其他学术成果中未明确排名要求的，要求研究生本人排名第一，或者导师排名第一、研究生本人排名第二。</w:t>
      </w:r>
    </w:p>
    <w:p w14:paraId="6639FD09" w14:textId="77777777" w:rsidR="00715EB8" w:rsidRPr="00310F6B" w:rsidRDefault="00715EB8">
      <w:pPr>
        <w:spacing w:line="360" w:lineRule="exact"/>
        <w:ind w:firstLineChars="200" w:firstLine="422"/>
        <w:rPr>
          <w:szCs w:val="21"/>
        </w:rPr>
      </w:pPr>
      <w:proofErr w:type="gramStart"/>
      <w:r w:rsidRPr="00310F6B">
        <w:rPr>
          <w:rFonts w:eastAsia="黑体"/>
          <w:b/>
          <w:szCs w:val="21"/>
        </w:rPr>
        <w:t>第十九条</w:t>
      </w:r>
      <w:r w:rsidRPr="00310F6B">
        <w:rPr>
          <w:b/>
          <w:szCs w:val="21"/>
        </w:rPr>
        <w:t xml:space="preserve">  </w:t>
      </w:r>
      <w:r w:rsidRPr="00310F6B">
        <w:rPr>
          <w:szCs w:val="21"/>
        </w:rPr>
        <w:t>各学科须根据本学科博士</w:t>
      </w:r>
      <w:proofErr w:type="gramEnd"/>
      <w:r w:rsidRPr="00310F6B">
        <w:rPr>
          <w:szCs w:val="21"/>
        </w:rPr>
        <w:t>、硕士学位授予质量要求和学科实力等实际情况，制定不低于学校基本要求的申请博士、硕士学位须获得相应学术成果的具体执行规定及要求，包括</w:t>
      </w:r>
      <w:r w:rsidRPr="00310F6B">
        <w:rPr>
          <w:rFonts w:eastAsia="黑体"/>
          <w:b/>
          <w:szCs w:val="21"/>
        </w:rPr>
        <w:t>第十条</w:t>
      </w:r>
      <w:r w:rsidRPr="00310F6B">
        <w:rPr>
          <w:szCs w:val="21"/>
        </w:rPr>
        <w:t>“</w:t>
      </w:r>
      <w:r w:rsidRPr="00310F6B">
        <w:rPr>
          <w:szCs w:val="21"/>
        </w:rPr>
        <w:t>学术论文类</w:t>
      </w:r>
      <w:r w:rsidRPr="00310F6B">
        <w:rPr>
          <w:szCs w:val="21"/>
        </w:rPr>
        <w:t>”</w:t>
      </w:r>
      <w:r w:rsidRPr="00310F6B">
        <w:rPr>
          <w:szCs w:val="21"/>
        </w:rPr>
        <w:t>（含</w:t>
      </w:r>
      <w:r w:rsidRPr="00310F6B">
        <w:rPr>
          <w:szCs w:val="21"/>
        </w:rPr>
        <w:t>Ⅰ</w:t>
      </w:r>
      <w:r w:rsidRPr="00310F6B">
        <w:rPr>
          <w:szCs w:val="21"/>
        </w:rPr>
        <w:t>、</w:t>
      </w:r>
      <w:r w:rsidRPr="00310F6B">
        <w:rPr>
          <w:szCs w:val="21"/>
        </w:rPr>
        <w:t>Ⅱ</w:t>
      </w:r>
      <w:r w:rsidRPr="00310F6B">
        <w:rPr>
          <w:szCs w:val="21"/>
        </w:rPr>
        <w:t>、</w:t>
      </w:r>
      <w:r w:rsidRPr="00310F6B">
        <w:rPr>
          <w:szCs w:val="21"/>
        </w:rPr>
        <w:t>Ⅲ</w:t>
      </w:r>
      <w:r w:rsidRPr="00310F6B">
        <w:rPr>
          <w:szCs w:val="21"/>
        </w:rPr>
        <w:t>、</w:t>
      </w:r>
      <w:r w:rsidRPr="00310F6B">
        <w:rPr>
          <w:szCs w:val="21"/>
        </w:rPr>
        <w:t>Ⅳ</w:t>
      </w:r>
      <w:r w:rsidRPr="00310F6B">
        <w:rPr>
          <w:szCs w:val="21"/>
        </w:rPr>
        <w:t>类学术期刊名录，国际顶尖学术会议和重要学术会议论文集名录）、</w:t>
      </w:r>
      <w:r w:rsidRPr="00310F6B">
        <w:rPr>
          <w:rFonts w:eastAsia="黑体"/>
          <w:b/>
          <w:szCs w:val="21"/>
        </w:rPr>
        <w:t>第十一条</w:t>
      </w:r>
      <w:r w:rsidRPr="00310F6B">
        <w:rPr>
          <w:szCs w:val="21"/>
        </w:rPr>
        <w:t>“</w:t>
      </w:r>
      <w:r w:rsidRPr="00310F6B">
        <w:rPr>
          <w:szCs w:val="21"/>
        </w:rPr>
        <w:t>成果奖励类</w:t>
      </w:r>
      <w:r w:rsidRPr="00310F6B">
        <w:rPr>
          <w:szCs w:val="21"/>
        </w:rPr>
        <w:t>”</w:t>
      </w:r>
      <w:r w:rsidRPr="00310F6B">
        <w:rPr>
          <w:szCs w:val="21"/>
        </w:rPr>
        <w:t>、</w:t>
      </w:r>
      <w:r w:rsidRPr="00310F6B">
        <w:rPr>
          <w:rFonts w:eastAsia="黑体"/>
          <w:b/>
          <w:szCs w:val="21"/>
        </w:rPr>
        <w:t>第十二条</w:t>
      </w:r>
      <w:r w:rsidRPr="00310F6B">
        <w:rPr>
          <w:szCs w:val="21"/>
        </w:rPr>
        <w:t>“</w:t>
      </w:r>
      <w:r w:rsidRPr="00310F6B">
        <w:rPr>
          <w:szCs w:val="21"/>
        </w:rPr>
        <w:t>专利标准类</w:t>
      </w:r>
      <w:r w:rsidRPr="00310F6B">
        <w:rPr>
          <w:szCs w:val="21"/>
        </w:rPr>
        <w:t>”</w:t>
      </w:r>
      <w:r w:rsidRPr="00310F6B">
        <w:rPr>
          <w:szCs w:val="21"/>
        </w:rPr>
        <w:t>、</w:t>
      </w:r>
      <w:r w:rsidRPr="00310F6B">
        <w:rPr>
          <w:rFonts w:eastAsia="黑体"/>
          <w:b/>
          <w:szCs w:val="21"/>
        </w:rPr>
        <w:t>第十三条</w:t>
      </w:r>
      <w:r w:rsidRPr="00310F6B">
        <w:rPr>
          <w:szCs w:val="21"/>
        </w:rPr>
        <w:t>“</w:t>
      </w:r>
      <w:r w:rsidRPr="00310F6B">
        <w:rPr>
          <w:szCs w:val="21"/>
        </w:rPr>
        <w:t>成果转化类</w:t>
      </w:r>
      <w:r w:rsidRPr="00310F6B">
        <w:rPr>
          <w:szCs w:val="21"/>
        </w:rPr>
        <w:t>”</w:t>
      </w:r>
      <w:r w:rsidRPr="00310F6B">
        <w:rPr>
          <w:szCs w:val="21"/>
        </w:rPr>
        <w:t>和</w:t>
      </w:r>
      <w:r w:rsidRPr="00310F6B">
        <w:rPr>
          <w:rFonts w:eastAsia="黑体"/>
          <w:b/>
          <w:szCs w:val="21"/>
        </w:rPr>
        <w:t>第十四条</w:t>
      </w:r>
      <w:r w:rsidRPr="00310F6B">
        <w:rPr>
          <w:szCs w:val="21"/>
        </w:rPr>
        <w:t>“</w:t>
      </w:r>
      <w:r w:rsidRPr="00310F6B">
        <w:rPr>
          <w:szCs w:val="21"/>
        </w:rPr>
        <w:t>其他学术成果类</w:t>
      </w:r>
      <w:r w:rsidRPr="00310F6B">
        <w:rPr>
          <w:szCs w:val="21"/>
        </w:rPr>
        <w:t>”</w:t>
      </w:r>
      <w:r w:rsidRPr="00310F6B">
        <w:rPr>
          <w:szCs w:val="21"/>
        </w:rPr>
        <w:t>中各学科需要界定的详细名录等，报送到校学位评定委员会，经批准后公布执行。各学科须将学校设立的研究生学术科研奖励期刊库中所列一类、二类、三类期刊的学术论文，列入本学科申请学位相应的学术期刊名录中。</w:t>
      </w:r>
    </w:p>
    <w:p w14:paraId="59AD3A14" w14:textId="77777777" w:rsidR="00715EB8" w:rsidRPr="00310F6B" w:rsidRDefault="00715EB8">
      <w:pPr>
        <w:pStyle w:val="3"/>
      </w:pPr>
      <w:proofErr w:type="gramStart"/>
      <w:r w:rsidRPr="00310F6B">
        <w:lastRenderedPageBreak/>
        <w:t>第六章</w:t>
      </w:r>
      <w:r w:rsidRPr="00310F6B">
        <w:t xml:space="preserve">  </w:t>
      </w:r>
      <w:r w:rsidRPr="00310F6B">
        <w:t>附</w:t>
      </w:r>
      <w:proofErr w:type="gramEnd"/>
      <w:r w:rsidRPr="00310F6B">
        <w:t xml:space="preserve">  </w:t>
      </w:r>
      <w:r w:rsidRPr="00310F6B">
        <w:t>则</w:t>
      </w:r>
    </w:p>
    <w:p w14:paraId="6599FC1D" w14:textId="77777777" w:rsidR="00715EB8" w:rsidRPr="00310F6B" w:rsidRDefault="00715EB8">
      <w:pPr>
        <w:spacing w:line="340" w:lineRule="exact"/>
        <w:ind w:firstLineChars="200" w:firstLine="422"/>
        <w:rPr>
          <w:szCs w:val="21"/>
        </w:rPr>
      </w:pPr>
      <w:proofErr w:type="gramStart"/>
      <w:r w:rsidRPr="00310F6B">
        <w:rPr>
          <w:rFonts w:eastAsia="黑体"/>
          <w:b/>
          <w:szCs w:val="21"/>
        </w:rPr>
        <w:t>第二十条</w:t>
      </w:r>
      <w:r w:rsidRPr="00310F6B">
        <w:rPr>
          <w:rFonts w:eastAsia="黑体"/>
          <w:b/>
          <w:szCs w:val="21"/>
        </w:rPr>
        <w:t xml:space="preserve"> </w:t>
      </w:r>
      <w:r w:rsidRPr="00310F6B">
        <w:rPr>
          <w:b/>
          <w:szCs w:val="21"/>
        </w:rPr>
        <w:t xml:space="preserve"> </w:t>
      </w:r>
      <w:r w:rsidRPr="00310F6B">
        <w:rPr>
          <w:szCs w:val="21"/>
        </w:rPr>
        <w:t>本规定由研究生院负责解释</w:t>
      </w:r>
      <w:proofErr w:type="gramEnd"/>
      <w:r w:rsidRPr="00310F6B">
        <w:rPr>
          <w:szCs w:val="21"/>
        </w:rPr>
        <w:t>。</w:t>
      </w:r>
    </w:p>
    <w:p w14:paraId="5F69BF1F" w14:textId="77777777" w:rsidR="00715EB8" w:rsidRPr="00310F6B" w:rsidRDefault="00715EB8">
      <w:pPr>
        <w:spacing w:line="340" w:lineRule="exact"/>
        <w:ind w:firstLineChars="200" w:firstLine="422"/>
        <w:rPr>
          <w:szCs w:val="21"/>
        </w:rPr>
      </w:pPr>
      <w:proofErr w:type="gramStart"/>
      <w:r w:rsidRPr="00310F6B">
        <w:rPr>
          <w:rFonts w:eastAsia="黑体"/>
          <w:b/>
          <w:szCs w:val="21"/>
        </w:rPr>
        <w:t>第二十一条</w:t>
      </w:r>
      <w:r w:rsidRPr="00310F6B">
        <w:rPr>
          <w:b/>
          <w:szCs w:val="21"/>
        </w:rPr>
        <w:t xml:space="preserve">  </w:t>
      </w:r>
      <w:r w:rsidRPr="00310F6B">
        <w:rPr>
          <w:szCs w:val="21"/>
        </w:rPr>
        <w:t>本规定自发布之日起施行</w:t>
      </w:r>
      <w:proofErr w:type="gramEnd"/>
      <w:r w:rsidRPr="00310F6B">
        <w:rPr>
          <w:szCs w:val="21"/>
        </w:rPr>
        <w:t>，原《武汉理工大学申请博士、硕士学位学术成果的规定》（校研字〔</w:t>
      </w:r>
      <w:r w:rsidRPr="00310F6B">
        <w:rPr>
          <w:szCs w:val="21"/>
        </w:rPr>
        <w:t>2017</w:t>
      </w:r>
      <w:r w:rsidRPr="00310F6B">
        <w:rPr>
          <w:szCs w:val="21"/>
        </w:rPr>
        <w:t>〕</w:t>
      </w:r>
      <w:r w:rsidRPr="00310F6B">
        <w:rPr>
          <w:szCs w:val="21"/>
        </w:rPr>
        <w:t>49</w:t>
      </w:r>
      <w:r w:rsidRPr="00310F6B">
        <w:rPr>
          <w:szCs w:val="21"/>
        </w:rPr>
        <w:t>号）、《武汉理工大学研究生申请学位发表学术论文的规定》（校研字〔</w:t>
      </w:r>
      <w:r w:rsidRPr="00310F6B">
        <w:rPr>
          <w:szCs w:val="21"/>
        </w:rPr>
        <w:t>2014</w:t>
      </w:r>
      <w:r w:rsidRPr="00310F6B">
        <w:rPr>
          <w:szCs w:val="21"/>
        </w:rPr>
        <w:t>〕</w:t>
      </w:r>
      <w:r w:rsidRPr="00310F6B">
        <w:rPr>
          <w:szCs w:val="21"/>
        </w:rPr>
        <w:t>29</w:t>
      </w:r>
      <w:r w:rsidRPr="00310F6B">
        <w:rPr>
          <w:szCs w:val="21"/>
        </w:rPr>
        <w:t>号）同时废止。</w:t>
      </w:r>
    </w:p>
    <w:p w14:paraId="76D5F940" w14:textId="77777777" w:rsidR="00715EB8" w:rsidRPr="00310F6B" w:rsidRDefault="00715EB8">
      <w:pPr>
        <w:spacing w:line="340" w:lineRule="exact"/>
        <w:ind w:firstLineChars="200" w:firstLine="420"/>
        <w:rPr>
          <w:szCs w:val="21"/>
        </w:rPr>
      </w:pPr>
    </w:p>
    <w:p w14:paraId="09C80929" w14:textId="77777777" w:rsidR="00715EB8" w:rsidRPr="00310F6B" w:rsidRDefault="00715EB8">
      <w:pPr>
        <w:spacing w:line="340" w:lineRule="exact"/>
        <w:ind w:firstLineChars="200" w:firstLine="420"/>
        <w:rPr>
          <w:szCs w:val="21"/>
        </w:rPr>
      </w:pPr>
    </w:p>
    <w:p w14:paraId="5A141594" w14:textId="77777777" w:rsidR="00715EB8" w:rsidRPr="00310F6B" w:rsidRDefault="00715EB8">
      <w:pPr>
        <w:spacing w:line="340" w:lineRule="exact"/>
        <w:ind w:firstLineChars="200" w:firstLine="420"/>
        <w:rPr>
          <w:szCs w:val="21"/>
        </w:rPr>
      </w:pPr>
    </w:p>
    <w:p w14:paraId="4F8CA4A2" w14:textId="77777777" w:rsidR="00715EB8" w:rsidRPr="00310F6B" w:rsidRDefault="00715EB8">
      <w:pPr>
        <w:spacing w:line="340" w:lineRule="exact"/>
        <w:ind w:firstLineChars="200" w:firstLine="420"/>
        <w:rPr>
          <w:szCs w:val="21"/>
        </w:rPr>
      </w:pPr>
    </w:p>
    <w:p w14:paraId="6194BAD5" w14:textId="77777777" w:rsidR="00715EB8" w:rsidRPr="00310F6B" w:rsidRDefault="00715EB8">
      <w:pPr>
        <w:spacing w:line="340" w:lineRule="exact"/>
        <w:ind w:firstLineChars="200" w:firstLine="420"/>
        <w:rPr>
          <w:szCs w:val="21"/>
        </w:rPr>
      </w:pPr>
    </w:p>
    <w:p w14:paraId="21D0715F" w14:textId="77777777" w:rsidR="00715EB8" w:rsidRPr="00310F6B" w:rsidRDefault="00715EB8">
      <w:pPr>
        <w:spacing w:line="340" w:lineRule="exact"/>
        <w:ind w:firstLineChars="200" w:firstLine="420"/>
        <w:rPr>
          <w:szCs w:val="21"/>
        </w:rPr>
      </w:pPr>
    </w:p>
    <w:p w14:paraId="549A03E1" w14:textId="77777777" w:rsidR="00715EB8" w:rsidRPr="00310F6B" w:rsidRDefault="00715EB8">
      <w:pPr>
        <w:spacing w:line="340" w:lineRule="exact"/>
        <w:ind w:firstLineChars="200" w:firstLine="420"/>
        <w:rPr>
          <w:szCs w:val="21"/>
        </w:rPr>
      </w:pPr>
    </w:p>
    <w:p w14:paraId="3393BBAF" w14:textId="77777777" w:rsidR="00715EB8" w:rsidRPr="00310F6B" w:rsidRDefault="00715EB8">
      <w:pPr>
        <w:spacing w:line="340" w:lineRule="exact"/>
        <w:ind w:firstLineChars="200" w:firstLine="420"/>
        <w:rPr>
          <w:szCs w:val="21"/>
        </w:rPr>
      </w:pPr>
    </w:p>
    <w:p w14:paraId="45940676" w14:textId="77777777" w:rsidR="00715EB8" w:rsidRPr="00310F6B" w:rsidRDefault="00715EB8">
      <w:pPr>
        <w:spacing w:line="340" w:lineRule="exact"/>
        <w:ind w:firstLineChars="200" w:firstLine="420"/>
        <w:rPr>
          <w:szCs w:val="21"/>
        </w:rPr>
      </w:pPr>
    </w:p>
    <w:p w14:paraId="5AC8A732" w14:textId="77777777" w:rsidR="00715EB8" w:rsidRPr="00310F6B" w:rsidRDefault="00715EB8">
      <w:pPr>
        <w:spacing w:line="340" w:lineRule="exact"/>
        <w:ind w:firstLineChars="200" w:firstLine="420"/>
        <w:rPr>
          <w:szCs w:val="21"/>
        </w:rPr>
      </w:pPr>
    </w:p>
    <w:p w14:paraId="5EC30A32" w14:textId="77777777" w:rsidR="00715EB8" w:rsidRPr="00310F6B" w:rsidRDefault="00715EB8">
      <w:pPr>
        <w:spacing w:line="340" w:lineRule="exact"/>
        <w:ind w:firstLineChars="200" w:firstLine="420"/>
        <w:rPr>
          <w:szCs w:val="21"/>
        </w:rPr>
      </w:pPr>
    </w:p>
    <w:p w14:paraId="7B6B029E" w14:textId="77777777" w:rsidR="00715EB8" w:rsidRPr="00310F6B" w:rsidRDefault="00715EB8">
      <w:pPr>
        <w:spacing w:line="340" w:lineRule="exact"/>
        <w:ind w:firstLineChars="200" w:firstLine="420"/>
        <w:rPr>
          <w:szCs w:val="21"/>
        </w:rPr>
      </w:pPr>
    </w:p>
    <w:p w14:paraId="53505B29" w14:textId="77777777" w:rsidR="00715EB8" w:rsidRPr="00310F6B" w:rsidRDefault="00715EB8">
      <w:pPr>
        <w:spacing w:line="340" w:lineRule="exact"/>
        <w:ind w:firstLineChars="200" w:firstLine="420"/>
        <w:rPr>
          <w:szCs w:val="21"/>
        </w:rPr>
      </w:pPr>
    </w:p>
    <w:p w14:paraId="4CC62629" w14:textId="77777777" w:rsidR="00715EB8" w:rsidRPr="00310F6B" w:rsidRDefault="00715EB8">
      <w:pPr>
        <w:spacing w:line="340" w:lineRule="exact"/>
        <w:ind w:firstLineChars="200" w:firstLine="420"/>
        <w:rPr>
          <w:szCs w:val="21"/>
        </w:rPr>
      </w:pPr>
    </w:p>
    <w:p w14:paraId="68B2CCCE" w14:textId="77777777" w:rsidR="00715EB8" w:rsidRPr="00310F6B" w:rsidRDefault="00715EB8">
      <w:pPr>
        <w:spacing w:line="340" w:lineRule="exact"/>
        <w:ind w:firstLineChars="200" w:firstLine="420"/>
        <w:rPr>
          <w:szCs w:val="21"/>
        </w:rPr>
      </w:pPr>
    </w:p>
    <w:p w14:paraId="2E67F9D7" w14:textId="77777777" w:rsidR="00715EB8" w:rsidRPr="00310F6B" w:rsidRDefault="00715EB8">
      <w:pPr>
        <w:spacing w:line="340" w:lineRule="exact"/>
        <w:ind w:firstLineChars="200" w:firstLine="420"/>
        <w:rPr>
          <w:szCs w:val="21"/>
        </w:rPr>
      </w:pPr>
    </w:p>
    <w:p w14:paraId="65E8825F" w14:textId="77777777" w:rsidR="00715EB8" w:rsidRPr="00310F6B" w:rsidRDefault="00715EB8">
      <w:pPr>
        <w:spacing w:line="340" w:lineRule="exact"/>
        <w:ind w:firstLineChars="200" w:firstLine="420"/>
        <w:rPr>
          <w:szCs w:val="21"/>
        </w:rPr>
      </w:pPr>
    </w:p>
    <w:p w14:paraId="23DE6B7A" w14:textId="77777777" w:rsidR="00715EB8" w:rsidRPr="00310F6B" w:rsidRDefault="00715EB8">
      <w:pPr>
        <w:spacing w:line="340" w:lineRule="exact"/>
        <w:ind w:firstLineChars="200" w:firstLine="420"/>
        <w:rPr>
          <w:szCs w:val="21"/>
        </w:rPr>
      </w:pPr>
    </w:p>
    <w:p w14:paraId="26CDEF8E" w14:textId="77777777" w:rsidR="00715EB8" w:rsidRPr="00310F6B" w:rsidRDefault="00715EB8">
      <w:pPr>
        <w:spacing w:line="340" w:lineRule="exact"/>
        <w:ind w:firstLineChars="200" w:firstLine="420"/>
        <w:rPr>
          <w:szCs w:val="21"/>
        </w:rPr>
      </w:pPr>
    </w:p>
    <w:p w14:paraId="456BD1F5" w14:textId="77777777" w:rsidR="00715EB8" w:rsidRPr="00310F6B" w:rsidRDefault="00715EB8">
      <w:pPr>
        <w:spacing w:line="340" w:lineRule="exact"/>
        <w:ind w:firstLineChars="200" w:firstLine="420"/>
        <w:rPr>
          <w:szCs w:val="21"/>
        </w:rPr>
      </w:pPr>
    </w:p>
    <w:p w14:paraId="546286C2" w14:textId="77777777" w:rsidR="00715EB8" w:rsidRPr="00310F6B" w:rsidRDefault="00715EB8">
      <w:pPr>
        <w:pStyle w:val="1"/>
        <w:rPr>
          <w:rFonts w:hint="eastAsia"/>
          <w:color w:val="auto"/>
        </w:rPr>
      </w:pPr>
      <w:r w:rsidRPr="00310F6B">
        <w:rPr>
          <w:color w:val="auto"/>
        </w:rPr>
        <w:br w:type="page"/>
      </w:r>
      <w:bookmarkStart w:id="105" w:name="_Toc207638180"/>
      <w:r w:rsidRPr="00310F6B">
        <w:rPr>
          <w:rFonts w:hint="eastAsia"/>
          <w:color w:val="auto"/>
        </w:rPr>
        <w:lastRenderedPageBreak/>
        <w:t>博士、硕士学位论文撰写、印制格式的统一要求</w:t>
      </w:r>
      <w:bookmarkEnd w:id="105"/>
    </w:p>
    <w:p w14:paraId="62D8A9C0" w14:textId="77777777" w:rsidR="00715EB8" w:rsidRPr="00310F6B" w:rsidRDefault="00715EB8">
      <w:pPr>
        <w:pStyle w:val="2"/>
        <w:spacing w:before="158" w:after="158"/>
      </w:pPr>
      <w:r w:rsidRPr="00310F6B">
        <w:rPr>
          <w:rFonts w:hint="eastAsia"/>
        </w:rPr>
        <w:t>（</w:t>
      </w:r>
      <w:r w:rsidRPr="00310F6B">
        <w:rPr>
          <w:rFonts w:hint="eastAsia"/>
        </w:rPr>
        <w:t>2009</w:t>
      </w:r>
      <w:r w:rsidRPr="00310F6B">
        <w:rPr>
          <w:rFonts w:hint="eastAsia"/>
        </w:rPr>
        <w:t>年</w:t>
      </w:r>
      <w:r w:rsidRPr="00310F6B">
        <w:rPr>
          <w:rFonts w:hint="eastAsia"/>
        </w:rPr>
        <w:t>7</w:t>
      </w:r>
      <w:r w:rsidRPr="00310F6B">
        <w:rPr>
          <w:rFonts w:hint="eastAsia"/>
        </w:rPr>
        <w:t>月修订）</w:t>
      </w:r>
    </w:p>
    <w:p w14:paraId="2CF50C75" w14:textId="77777777" w:rsidR="00715EB8" w:rsidRPr="00310F6B" w:rsidRDefault="00715EB8">
      <w:pPr>
        <w:pStyle w:val="a8"/>
        <w:ind w:firstLineChars="200" w:firstLine="490"/>
        <w:rPr>
          <w:rFonts w:ascii="Times New Roman" w:eastAsia="黑体" w:hAnsi="Times New Roman"/>
          <w:b/>
          <w:bCs/>
          <w:spacing w:val="2"/>
          <w:sz w:val="24"/>
          <w:szCs w:val="24"/>
        </w:rPr>
      </w:pPr>
      <w:r w:rsidRPr="00310F6B">
        <w:rPr>
          <w:rFonts w:ascii="Times New Roman" w:eastAsia="黑体" w:hAnsi="Times New Roman" w:hint="eastAsia"/>
          <w:b/>
          <w:bCs/>
          <w:spacing w:val="2"/>
          <w:sz w:val="24"/>
          <w:szCs w:val="24"/>
        </w:rPr>
        <w:t>一、一般格式和顺序</w:t>
      </w:r>
    </w:p>
    <w:p w14:paraId="4FEBB8F3" w14:textId="77777777" w:rsidR="00715EB8" w:rsidRPr="00310F6B" w:rsidRDefault="00715EB8">
      <w:pPr>
        <w:spacing w:line="360" w:lineRule="exact"/>
        <w:ind w:firstLineChars="200" w:firstLine="420"/>
        <w:rPr>
          <w:szCs w:val="21"/>
        </w:rPr>
      </w:pPr>
      <w:r w:rsidRPr="00310F6B">
        <w:rPr>
          <w:rFonts w:hint="eastAsia"/>
          <w:szCs w:val="21"/>
        </w:rPr>
        <w:t>（一）封面：（封一：博士学位论文格式见附</w:t>
      </w:r>
      <w:r w:rsidRPr="00310F6B">
        <w:rPr>
          <w:rFonts w:hint="eastAsia"/>
          <w:szCs w:val="21"/>
        </w:rPr>
        <w:t>1</w:t>
      </w:r>
      <w:r w:rsidRPr="00310F6B">
        <w:rPr>
          <w:rFonts w:hint="eastAsia"/>
          <w:szCs w:val="21"/>
        </w:rPr>
        <w:t>，同等学力博士学位论文格式见附</w:t>
      </w:r>
      <w:r w:rsidRPr="00310F6B">
        <w:rPr>
          <w:rFonts w:hint="eastAsia"/>
          <w:szCs w:val="21"/>
        </w:rPr>
        <w:t>2</w:t>
      </w:r>
      <w:r w:rsidRPr="00310F6B">
        <w:rPr>
          <w:rFonts w:hint="eastAsia"/>
          <w:szCs w:val="21"/>
        </w:rPr>
        <w:t>，硕士学位论文见附</w:t>
      </w:r>
      <w:r w:rsidRPr="00310F6B">
        <w:rPr>
          <w:rFonts w:hint="eastAsia"/>
          <w:szCs w:val="21"/>
        </w:rPr>
        <w:t>3</w:t>
      </w:r>
      <w:r w:rsidRPr="00310F6B">
        <w:rPr>
          <w:rFonts w:hint="eastAsia"/>
          <w:szCs w:val="21"/>
        </w:rPr>
        <w:t>，同等学力硕士学位论文格式见附</w:t>
      </w:r>
      <w:r w:rsidRPr="00310F6B">
        <w:rPr>
          <w:rFonts w:hint="eastAsia"/>
          <w:szCs w:val="21"/>
        </w:rPr>
        <w:t>4</w:t>
      </w:r>
      <w:r w:rsidRPr="00310F6B">
        <w:rPr>
          <w:rFonts w:hint="eastAsia"/>
          <w:szCs w:val="21"/>
        </w:rPr>
        <w:t>，高校教师硕士学位论文格式见附</w:t>
      </w:r>
      <w:r w:rsidRPr="00310F6B">
        <w:rPr>
          <w:rFonts w:hint="eastAsia"/>
          <w:szCs w:val="21"/>
        </w:rPr>
        <w:t>5</w:t>
      </w:r>
      <w:proofErr w:type="gramStart"/>
      <w:r w:rsidRPr="00310F6B">
        <w:rPr>
          <w:rFonts w:hint="eastAsia"/>
          <w:szCs w:val="21"/>
        </w:rPr>
        <w:t xml:space="preserve">, </w:t>
      </w:r>
      <w:r w:rsidRPr="00310F6B">
        <w:rPr>
          <w:rFonts w:hint="eastAsia"/>
          <w:szCs w:val="21"/>
        </w:rPr>
        <w:t>工程</w:t>
      </w:r>
      <w:proofErr w:type="gramEnd"/>
      <w:r w:rsidRPr="00310F6B">
        <w:rPr>
          <w:rFonts w:hint="eastAsia"/>
          <w:szCs w:val="21"/>
        </w:rPr>
        <w:t>硕士学位论文见附</w:t>
      </w:r>
      <w:r w:rsidRPr="00310F6B">
        <w:rPr>
          <w:rFonts w:hint="eastAsia"/>
          <w:szCs w:val="21"/>
        </w:rPr>
        <w:t>6</w:t>
      </w:r>
      <w:r w:rsidRPr="00310F6B">
        <w:rPr>
          <w:rFonts w:hint="eastAsia"/>
          <w:szCs w:val="21"/>
        </w:rPr>
        <w:t>，</w:t>
      </w:r>
      <w:r w:rsidRPr="00310F6B">
        <w:rPr>
          <w:rFonts w:hint="eastAsia"/>
          <w:szCs w:val="21"/>
        </w:rPr>
        <w:t>MBA</w:t>
      </w:r>
      <w:r w:rsidRPr="00310F6B">
        <w:rPr>
          <w:rFonts w:hint="eastAsia"/>
          <w:szCs w:val="21"/>
        </w:rPr>
        <w:t>等硕士学位论文见附</w:t>
      </w:r>
      <w:r w:rsidRPr="00310F6B">
        <w:rPr>
          <w:rFonts w:hint="eastAsia"/>
          <w:szCs w:val="21"/>
        </w:rPr>
        <w:t>7</w:t>
      </w:r>
      <w:r w:rsidRPr="00310F6B">
        <w:rPr>
          <w:rFonts w:hint="eastAsia"/>
          <w:szCs w:val="21"/>
        </w:rPr>
        <w:t>；封二：通用格式，见附</w:t>
      </w:r>
      <w:r w:rsidRPr="00310F6B">
        <w:rPr>
          <w:rFonts w:hint="eastAsia"/>
          <w:szCs w:val="21"/>
        </w:rPr>
        <w:t>8</w:t>
      </w:r>
      <w:r w:rsidRPr="00310F6B">
        <w:rPr>
          <w:rFonts w:hint="eastAsia"/>
          <w:szCs w:val="21"/>
        </w:rPr>
        <w:t>）</w:t>
      </w:r>
    </w:p>
    <w:p w14:paraId="212310F4"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．题目：应能概括整个论文最重要的内容，具体、切题，不能太笼统，但要引人注目；题目力求简短，严格控制在</w:t>
      </w:r>
      <w:r w:rsidRPr="00310F6B">
        <w:rPr>
          <w:rFonts w:hint="eastAsia"/>
          <w:szCs w:val="21"/>
        </w:rPr>
        <w:t>25</w:t>
      </w:r>
      <w:r w:rsidRPr="00310F6B">
        <w:rPr>
          <w:rFonts w:hint="eastAsia"/>
          <w:szCs w:val="21"/>
        </w:rPr>
        <w:t>字以内。</w:t>
      </w:r>
    </w:p>
    <w:p w14:paraId="594E2FD7" w14:textId="77777777" w:rsidR="00715EB8" w:rsidRPr="00310F6B" w:rsidRDefault="00715EB8">
      <w:pPr>
        <w:spacing w:line="360" w:lineRule="exact"/>
        <w:ind w:firstLineChars="200" w:firstLine="420"/>
        <w:rPr>
          <w:szCs w:val="21"/>
        </w:rPr>
      </w:pPr>
      <w:r w:rsidRPr="00310F6B">
        <w:rPr>
          <w:rFonts w:hint="eastAsia"/>
          <w:szCs w:val="21"/>
        </w:rPr>
        <w:t>2</w:t>
      </w:r>
      <w:r w:rsidRPr="00310F6B">
        <w:rPr>
          <w:rFonts w:hint="eastAsia"/>
          <w:szCs w:val="21"/>
        </w:rPr>
        <w:t>．学科专业：以国务院学位委员会批准的专业目录中的学科专业为准，一般为二级学科；专业学位硕士研究生填工程领域或</w:t>
      </w:r>
      <w:r w:rsidRPr="00310F6B">
        <w:rPr>
          <w:rFonts w:hint="eastAsia"/>
          <w:szCs w:val="21"/>
        </w:rPr>
        <w:t>MBA</w:t>
      </w:r>
      <w:r w:rsidRPr="00310F6B">
        <w:rPr>
          <w:rFonts w:hint="eastAsia"/>
          <w:szCs w:val="21"/>
        </w:rPr>
        <w:t>、</w:t>
      </w:r>
      <w:r w:rsidRPr="00310F6B">
        <w:rPr>
          <w:rFonts w:hint="eastAsia"/>
          <w:szCs w:val="21"/>
        </w:rPr>
        <w:t>MPA</w:t>
      </w:r>
      <w:r w:rsidRPr="00310F6B">
        <w:rPr>
          <w:rFonts w:hint="eastAsia"/>
          <w:szCs w:val="21"/>
        </w:rPr>
        <w:t>、</w:t>
      </w:r>
      <w:r w:rsidRPr="00310F6B">
        <w:rPr>
          <w:rFonts w:hint="eastAsia"/>
          <w:szCs w:val="21"/>
        </w:rPr>
        <w:t>MFA</w:t>
      </w:r>
      <w:r w:rsidRPr="00310F6B">
        <w:rPr>
          <w:rFonts w:hint="eastAsia"/>
          <w:szCs w:val="21"/>
        </w:rPr>
        <w:t>等，工程领域以国务院学位办批准的工程领域为准。</w:t>
      </w:r>
    </w:p>
    <w:p w14:paraId="278E24B9" w14:textId="77777777" w:rsidR="00715EB8" w:rsidRPr="00310F6B" w:rsidRDefault="00715EB8">
      <w:pPr>
        <w:spacing w:line="360" w:lineRule="exact"/>
        <w:ind w:firstLineChars="200" w:firstLine="420"/>
        <w:rPr>
          <w:szCs w:val="21"/>
        </w:rPr>
      </w:pPr>
      <w:r w:rsidRPr="00310F6B">
        <w:rPr>
          <w:rFonts w:hint="eastAsia"/>
          <w:szCs w:val="21"/>
        </w:rPr>
        <w:t>3</w:t>
      </w:r>
      <w:r w:rsidRPr="00310F6B">
        <w:rPr>
          <w:rFonts w:hint="eastAsia"/>
          <w:szCs w:val="21"/>
        </w:rPr>
        <w:t>．指导教师：工程硕士研究生必须填写两名导师，其他研究生一般只填一名导师。</w:t>
      </w:r>
    </w:p>
    <w:p w14:paraId="132389FA" w14:textId="77777777" w:rsidR="00715EB8" w:rsidRPr="00310F6B" w:rsidRDefault="00715EB8">
      <w:pPr>
        <w:spacing w:line="360" w:lineRule="exact"/>
        <w:ind w:firstLineChars="200" w:firstLine="420"/>
        <w:rPr>
          <w:szCs w:val="21"/>
        </w:rPr>
      </w:pPr>
      <w:r w:rsidRPr="00310F6B">
        <w:rPr>
          <w:rFonts w:hint="eastAsia"/>
          <w:szCs w:val="21"/>
        </w:rPr>
        <w:t>4</w:t>
      </w:r>
      <w:r w:rsidRPr="00310F6B">
        <w:rPr>
          <w:rFonts w:hint="eastAsia"/>
          <w:szCs w:val="21"/>
        </w:rPr>
        <w:t>．密级：注明论文密级为公开、内部、秘密或机密。</w:t>
      </w:r>
    </w:p>
    <w:p w14:paraId="5570FB35" w14:textId="77777777" w:rsidR="00715EB8" w:rsidRPr="00310F6B" w:rsidRDefault="00715EB8">
      <w:pPr>
        <w:spacing w:line="360" w:lineRule="exact"/>
        <w:ind w:firstLineChars="200" w:firstLine="420"/>
        <w:rPr>
          <w:szCs w:val="21"/>
        </w:rPr>
      </w:pPr>
      <w:r w:rsidRPr="00310F6B">
        <w:rPr>
          <w:rFonts w:hint="eastAsia"/>
          <w:szCs w:val="21"/>
        </w:rPr>
        <w:t>（二）独创性声明和学位论文使用授权书（学位论文务必包含此页，博士、硕士研究生向学院提交纸质学位论文时一定在“签名”栏手写签名，否则须书面材料说明原因）：单设一页，排在封面后（即扉页，详细内容见附</w:t>
      </w:r>
      <w:r w:rsidRPr="00310F6B">
        <w:rPr>
          <w:rFonts w:hint="eastAsia"/>
          <w:szCs w:val="21"/>
        </w:rPr>
        <w:t>9</w:t>
      </w:r>
      <w:r w:rsidRPr="00310F6B">
        <w:rPr>
          <w:rFonts w:hint="eastAsia"/>
          <w:szCs w:val="21"/>
        </w:rPr>
        <w:t>）。</w:t>
      </w:r>
    </w:p>
    <w:p w14:paraId="6A6213B7" w14:textId="77777777" w:rsidR="00715EB8" w:rsidRPr="00310F6B" w:rsidRDefault="00715EB8">
      <w:pPr>
        <w:spacing w:line="360" w:lineRule="exact"/>
        <w:ind w:firstLineChars="200" w:firstLine="420"/>
        <w:rPr>
          <w:szCs w:val="21"/>
        </w:rPr>
      </w:pPr>
      <w:r w:rsidRPr="00310F6B">
        <w:rPr>
          <w:rFonts w:hint="eastAsia"/>
          <w:szCs w:val="21"/>
        </w:rPr>
        <w:t>（三）中文摘要：论文第一页为中文摘要，</w:t>
      </w:r>
      <w:r w:rsidRPr="00310F6B">
        <w:rPr>
          <w:rFonts w:hint="eastAsia"/>
          <w:szCs w:val="21"/>
        </w:rPr>
        <w:t>800</w:t>
      </w:r>
      <w:r w:rsidRPr="00310F6B">
        <w:rPr>
          <w:rFonts w:hint="eastAsia"/>
          <w:szCs w:val="21"/>
        </w:rPr>
        <w:t>～</w:t>
      </w:r>
      <w:r w:rsidRPr="00310F6B">
        <w:rPr>
          <w:rFonts w:hint="eastAsia"/>
          <w:szCs w:val="21"/>
        </w:rPr>
        <w:t>1 000</w:t>
      </w:r>
      <w:r w:rsidRPr="00310F6B">
        <w:rPr>
          <w:rFonts w:hint="eastAsia"/>
          <w:szCs w:val="21"/>
        </w:rPr>
        <w:t>字。内容应包括工作目的、研究方法、成果和结论等。要突出本论文的新见解，语言力求精炼。为了便于文献检索，应在摘要下方另起一行注明论文的关键词（</w:t>
      </w:r>
      <w:proofErr w:type="gramStart"/>
      <w:r w:rsidRPr="00310F6B">
        <w:rPr>
          <w:rFonts w:hint="eastAsia"/>
          <w:szCs w:val="21"/>
        </w:rPr>
        <w:t>3</w:t>
      </w:r>
      <w:r w:rsidRPr="00310F6B">
        <w:rPr>
          <w:szCs w:val="21"/>
        </w:rPr>
        <w:t>~</w:t>
      </w:r>
      <w:proofErr w:type="gramEnd"/>
      <w:r w:rsidRPr="00310F6B">
        <w:rPr>
          <w:rFonts w:hint="eastAsia"/>
          <w:szCs w:val="21"/>
        </w:rPr>
        <w:t>5</w:t>
      </w:r>
      <w:r w:rsidRPr="00310F6B">
        <w:rPr>
          <w:rFonts w:hint="eastAsia"/>
          <w:szCs w:val="21"/>
        </w:rPr>
        <w:t>个）（格式见附</w:t>
      </w:r>
      <w:r w:rsidRPr="00310F6B">
        <w:rPr>
          <w:rFonts w:hint="eastAsia"/>
          <w:szCs w:val="21"/>
        </w:rPr>
        <w:t>10</w:t>
      </w:r>
      <w:r w:rsidRPr="00310F6B">
        <w:rPr>
          <w:rFonts w:hint="eastAsia"/>
          <w:szCs w:val="21"/>
        </w:rPr>
        <w:t>）。</w:t>
      </w:r>
    </w:p>
    <w:p w14:paraId="4F9B5029" w14:textId="77777777" w:rsidR="00715EB8" w:rsidRPr="00310F6B" w:rsidRDefault="00715EB8">
      <w:pPr>
        <w:spacing w:line="360" w:lineRule="exact"/>
        <w:ind w:firstLineChars="200" w:firstLine="420"/>
        <w:rPr>
          <w:szCs w:val="21"/>
        </w:rPr>
      </w:pPr>
      <w:r w:rsidRPr="00310F6B">
        <w:rPr>
          <w:rFonts w:hint="eastAsia"/>
          <w:szCs w:val="21"/>
        </w:rPr>
        <w:t>（四）英文摘要：中文摘要后为英文摘要。内容应与中文摘要相同（格式见附</w:t>
      </w:r>
      <w:r w:rsidRPr="00310F6B">
        <w:rPr>
          <w:rFonts w:hint="eastAsia"/>
          <w:szCs w:val="21"/>
        </w:rPr>
        <w:t>8</w:t>
      </w:r>
      <w:r w:rsidRPr="00310F6B">
        <w:rPr>
          <w:rFonts w:hint="eastAsia"/>
          <w:szCs w:val="21"/>
        </w:rPr>
        <w:t>）。</w:t>
      </w:r>
    </w:p>
    <w:p w14:paraId="145F1854" w14:textId="77777777" w:rsidR="00715EB8" w:rsidRPr="00310F6B" w:rsidRDefault="00715EB8">
      <w:pPr>
        <w:spacing w:line="360" w:lineRule="exact"/>
        <w:ind w:firstLineChars="200" w:firstLine="420"/>
        <w:rPr>
          <w:szCs w:val="21"/>
        </w:rPr>
      </w:pPr>
      <w:r w:rsidRPr="00310F6B">
        <w:rPr>
          <w:rFonts w:hint="eastAsia"/>
          <w:szCs w:val="21"/>
        </w:rPr>
        <w:t>（五）目次：应是论文的提纲，也是论文组成部分的大、小标题。</w:t>
      </w:r>
    </w:p>
    <w:p w14:paraId="1F35036B" w14:textId="77777777" w:rsidR="00715EB8" w:rsidRPr="00310F6B" w:rsidRDefault="00715EB8">
      <w:pPr>
        <w:spacing w:line="360" w:lineRule="exact"/>
        <w:ind w:firstLineChars="200" w:firstLine="420"/>
        <w:rPr>
          <w:szCs w:val="21"/>
        </w:rPr>
      </w:pPr>
      <w:r w:rsidRPr="00310F6B">
        <w:rPr>
          <w:rFonts w:hint="eastAsia"/>
          <w:szCs w:val="21"/>
        </w:rPr>
        <w:t>（六）主要符号表：如果论文中使用了大量的符号、标志、缩略词、专门计量单位、自定义名词和术语等，应编写成主要符号表。若上述符号和缩略词使用数量不多，可以不设专门的符号表，而在论文中出现时加以说明。</w:t>
      </w:r>
    </w:p>
    <w:p w14:paraId="4FD0DC7D" w14:textId="77777777" w:rsidR="00715EB8" w:rsidRPr="00310F6B" w:rsidRDefault="00715EB8">
      <w:pPr>
        <w:spacing w:line="360" w:lineRule="exact"/>
        <w:ind w:firstLineChars="200" w:firstLine="420"/>
        <w:rPr>
          <w:szCs w:val="21"/>
        </w:rPr>
      </w:pPr>
      <w:r w:rsidRPr="00310F6B">
        <w:rPr>
          <w:rFonts w:hint="eastAsia"/>
          <w:szCs w:val="21"/>
        </w:rPr>
        <w:t>（七）引言（第</w:t>
      </w:r>
      <w:r w:rsidRPr="00310F6B">
        <w:rPr>
          <w:rFonts w:hint="eastAsia"/>
          <w:szCs w:val="21"/>
        </w:rPr>
        <w:t>1</w:t>
      </w:r>
      <w:r w:rsidRPr="00310F6B">
        <w:rPr>
          <w:rFonts w:hint="eastAsia"/>
          <w:szCs w:val="21"/>
        </w:rPr>
        <w:t>章）：在论文正文前，引言简要说明研究工作的目的、范围、相关领域前人工作的知识空白、理论基础和分析、研究设想、研究方法、预期结果和研究意义。</w:t>
      </w:r>
    </w:p>
    <w:p w14:paraId="1AA77F3B" w14:textId="77777777" w:rsidR="00715EB8" w:rsidRPr="00310F6B" w:rsidRDefault="00715EB8">
      <w:pPr>
        <w:spacing w:line="360" w:lineRule="exact"/>
        <w:ind w:firstLineChars="200" w:firstLine="420"/>
        <w:rPr>
          <w:szCs w:val="21"/>
        </w:rPr>
      </w:pPr>
      <w:r w:rsidRPr="00310F6B">
        <w:rPr>
          <w:rFonts w:hint="eastAsia"/>
          <w:szCs w:val="21"/>
        </w:rPr>
        <w:t>（八）正文：是学位论文的主体。内容一般包括理论分析、计算方法、实验装置和测试方法、经过整理加工的实验结果的分析讨论、与理论计算结果的比较、本研究方法与已有研究方法的比较等（格式见附</w:t>
      </w:r>
      <w:r w:rsidRPr="00310F6B">
        <w:rPr>
          <w:rFonts w:hint="eastAsia"/>
          <w:szCs w:val="21"/>
        </w:rPr>
        <w:t>11</w:t>
      </w:r>
      <w:r w:rsidRPr="00310F6B">
        <w:rPr>
          <w:rFonts w:hint="eastAsia"/>
          <w:szCs w:val="21"/>
        </w:rPr>
        <w:t>）。字数一般为：博士论文</w:t>
      </w:r>
      <w:proofErr w:type="gramStart"/>
      <w:r w:rsidRPr="00310F6B">
        <w:rPr>
          <w:rFonts w:hint="eastAsia"/>
          <w:szCs w:val="21"/>
        </w:rPr>
        <w:t>7</w:t>
      </w:r>
      <w:r w:rsidRPr="00310F6B">
        <w:rPr>
          <w:rFonts w:hint="eastAsia"/>
          <w:szCs w:val="21"/>
        </w:rPr>
        <w:t>万</w:t>
      </w:r>
      <w:r w:rsidRPr="00310F6B">
        <w:rPr>
          <w:szCs w:val="21"/>
        </w:rPr>
        <w:t>~</w:t>
      </w:r>
      <w:proofErr w:type="gramEnd"/>
      <w:r w:rsidRPr="00310F6B">
        <w:rPr>
          <w:rFonts w:hint="eastAsia"/>
          <w:szCs w:val="21"/>
        </w:rPr>
        <w:t>10</w:t>
      </w:r>
      <w:r w:rsidRPr="00310F6B">
        <w:rPr>
          <w:rFonts w:hint="eastAsia"/>
          <w:szCs w:val="21"/>
        </w:rPr>
        <w:t>万字；硕</w:t>
      </w:r>
      <w:r w:rsidRPr="00310F6B">
        <w:rPr>
          <w:rFonts w:hint="eastAsia"/>
          <w:szCs w:val="21"/>
        </w:rPr>
        <w:lastRenderedPageBreak/>
        <w:t>士论文</w:t>
      </w:r>
      <w:r w:rsidRPr="00310F6B">
        <w:rPr>
          <w:rFonts w:hint="eastAsia"/>
          <w:szCs w:val="21"/>
        </w:rPr>
        <w:t>3</w:t>
      </w:r>
      <w:r w:rsidRPr="00310F6B">
        <w:rPr>
          <w:rFonts w:hint="eastAsia"/>
          <w:szCs w:val="21"/>
        </w:rPr>
        <w:t>万</w:t>
      </w:r>
      <w:r w:rsidRPr="00310F6B">
        <w:rPr>
          <w:szCs w:val="21"/>
        </w:rPr>
        <w:t>~</w:t>
      </w:r>
      <w:r w:rsidRPr="00310F6B">
        <w:rPr>
          <w:rFonts w:hint="eastAsia"/>
          <w:szCs w:val="21"/>
        </w:rPr>
        <w:t>5</w:t>
      </w:r>
      <w:r w:rsidRPr="00310F6B">
        <w:rPr>
          <w:rFonts w:hint="eastAsia"/>
          <w:szCs w:val="21"/>
        </w:rPr>
        <w:t>万字；专业学位论文</w:t>
      </w:r>
      <w:r w:rsidRPr="00310F6B">
        <w:rPr>
          <w:rFonts w:hint="eastAsia"/>
          <w:szCs w:val="21"/>
        </w:rPr>
        <w:t>2.5</w:t>
      </w:r>
      <w:r w:rsidRPr="00310F6B">
        <w:rPr>
          <w:rFonts w:hint="eastAsia"/>
          <w:szCs w:val="21"/>
        </w:rPr>
        <w:t>万</w:t>
      </w:r>
      <w:r w:rsidRPr="00310F6B">
        <w:rPr>
          <w:szCs w:val="21"/>
        </w:rPr>
        <w:t>~</w:t>
      </w:r>
      <w:r w:rsidRPr="00310F6B">
        <w:rPr>
          <w:rFonts w:hint="eastAsia"/>
          <w:szCs w:val="21"/>
        </w:rPr>
        <w:t>3</w:t>
      </w:r>
      <w:r w:rsidRPr="00310F6B">
        <w:rPr>
          <w:rFonts w:hint="eastAsia"/>
          <w:szCs w:val="21"/>
        </w:rPr>
        <w:t>万字。</w:t>
      </w:r>
    </w:p>
    <w:p w14:paraId="26C8A96A" w14:textId="77777777" w:rsidR="00715EB8" w:rsidRPr="00310F6B" w:rsidRDefault="00715EB8">
      <w:pPr>
        <w:spacing w:line="360" w:lineRule="exact"/>
        <w:ind w:firstLineChars="200" w:firstLine="420"/>
        <w:rPr>
          <w:szCs w:val="21"/>
        </w:rPr>
      </w:pPr>
      <w:r w:rsidRPr="00310F6B">
        <w:rPr>
          <w:rFonts w:hint="eastAsia"/>
          <w:szCs w:val="21"/>
        </w:rPr>
        <w:t>（九）结论（最后一章）：应该明确、精炼、完整、准确，论文的意义、目的和工作内容应一目了然；要着重介绍研究生本人的独立和创造性成果及其在本学科领域中的地位和作用。</w:t>
      </w:r>
    </w:p>
    <w:p w14:paraId="7B181D13" w14:textId="77777777" w:rsidR="00715EB8" w:rsidRPr="00310F6B" w:rsidRDefault="00715EB8">
      <w:pPr>
        <w:spacing w:line="360" w:lineRule="exact"/>
        <w:ind w:firstLineChars="200" w:firstLine="420"/>
        <w:rPr>
          <w:szCs w:val="21"/>
        </w:rPr>
      </w:pPr>
      <w:r w:rsidRPr="00310F6B">
        <w:rPr>
          <w:rFonts w:hint="eastAsia"/>
          <w:szCs w:val="21"/>
        </w:rPr>
        <w:t>（十）致谢：致谢对象限于在学术方面对论文的完成有较重要帮助的团体和人士（限</w:t>
      </w:r>
      <w:r w:rsidRPr="00310F6B">
        <w:rPr>
          <w:rFonts w:hint="eastAsia"/>
          <w:szCs w:val="21"/>
        </w:rPr>
        <w:t>200</w:t>
      </w:r>
      <w:r w:rsidRPr="00310F6B">
        <w:rPr>
          <w:rFonts w:hint="eastAsia"/>
          <w:szCs w:val="21"/>
        </w:rPr>
        <w:t>字）。</w:t>
      </w:r>
    </w:p>
    <w:p w14:paraId="67204C60" w14:textId="77777777" w:rsidR="00715EB8" w:rsidRPr="00310F6B" w:rsidRDefault="00715EB8">
      <w:pPr>
        <w:spacing w:line="360" w:lineRule="exact"/>
        <w:ind w:firstLineChars="200" w:firstLine="420"/>
        <w:rPr>
          <w:szCs w:val="21"/>
        </w:rPr>
      </w:pPr>
      <w:r w:rsidRPr="00310F6B">
        <w:rPr>
          <w:rFonts w:hint="eastAsia"/>
          <w:szCs w:val="21"/>
        </w:rPr>
        <w:t>（十一）参考文献：只列作者直接阅读过、在正文中被引用过、正式发表的文献资料。博士研究生为开题准备的文献阅读量应不少于</w:t>
      </w:r>
      <w:r w:rsidRPr="00310F6B">
        <w:rPr>
          <w:rFonts w:hint="eastAsia"/>
          <w:szCs w:val="21"/>
        </w:rPr>
        <w:t>80</w:t>
      </w:r>
      <w:proofErr w:type="gramStart"/>
      <w:r w:rsidRPr="00310F6B">
        <w:rPr>
          <w:rFonts w:hint="eastAsia"/>
          <w:szCs w:val="21"/>
        </w:rPr>
        <w:t>篇</w:t>
      </w:r>
      <w:r w:rsidRPr="00310F6B">
        <w:rPr>
          <w:rFonts w:hint="eastAsia"/>
          <w:szCs w:val="21"/>
        </w:rPr>
        <w:t>,</w:t>
      </w:r>
      <w:proofErr w:type="gramEnd"/>
      <w:r w:rsidRPr="00310F6B">
        <w:rPr>
          <w:rFonts w:hint="eastAsia"/>
          <w:szCs w:val="21"/>
        </w:rPr>
        <w:t xml:space="preserve"> </w:t>
      </w:r>
      <w:r w:rsidRPr="00310F6B">
        <w:rPr>
          <w:rFonts w:hint="eastAsia"/>
          <w:szCs w:val="21"/>
        </w:rPr>
        <w:t>管理学科应不少于</w:t>
      </w:r>
      <w:proofErr w:type="gramStart"/>
      <w:r w:rsidRPr="00310F6B">
        <w:rPr>
          <w:rFonts w:hint="eastAsia"/>
          <w:szCs w:val="21"/>
        </w:rPr>
        <w:t xml:space="preserve">100 </w:t>
      </w:r>
      <w:r w:rsidRPr="00310F6B">
        <w:rPr>
          <w:rFonts w:hint="eastAsia"/>
          <w:szCs w:val="21"/>
        </w:rPr>
        <w:t>篇</w:t>
      </w:r>
      <w:proofErr w:type="gramEnd"/>
      <w:r w:rsidRPr="00310F6B">
        <w:rPr>
          <w:rFonts w:hint="eastAsia"/>
          <w:szCs w:val="21"/>
        </w:rPr>
        <w:t>，其中国外文献至少占</w:t>
      </w:r>
      <w:r w:rsidRPr="00310F6B">
        <w:rPr>
          <w:rFonts w:hint="eastAsia"/>
          <w:szCs w:val="21"/>
        </w:rPr>
        <w:t>1/3</w:t>
      </w:r>
      <w:r w:rsidRPr="00310F6B">
        <w:rPr>
          <w:rFonts w:hint="eastAsia"/>
          <w:szCs w:val="21"/>
        </w:rPr>
        <w:t>；硕士研究生为开题准备的文献阅读量应不少于</w:t>
      </w:r>
      <w:r w:rsidRPr="00310F6B">
        <w:rPr>
          <w:rFonts w:hint="eastAsia"/>
          <w:szCs w:val="21"/>
        </w:rPr>
        <w:t>40</w:t>
      </w:r>
      <w:proofErr w:type="gramStart"/>
      <w:r w:rsidRPr="00310F6B">
        <w:rPr>
          <w:rFonts w:hint="eastAsia"/>
          <w:szCs w:val="21"/>
        </w:rPr>
        <w:t>篇</w:t>
      </w:r>
      <w:r w:rsidRPr="00310F6B">
        <w:rPr>
          <w:rFonts w:hint="eastAsia"/>
          <w:szCs w:val="21"/>
        </w:rPr>
        <w:t>,</w:t>
      </w:r>
      <w:proofErr w:type="gramEnd"/>
      <w:r w:rsidRPr="00310F6B">
        <w:rPr>
          <w:rFonts w:hint="eastAsia"/>
          <w:szCs w:val="21"/>
        </w:rPr>
        <w:t xml:space="preserve"> </w:t>
      </w:r>
      <w:r w:rsidRPr="00310F6B">
        <w:rPr>
          <w:rFonts w:hint="eastAsia"/>
          <w:szCs w:val="21"/>
        </w:rPr>
        <w:t>其中国外文献至少占</w:t>
      </w:r>
      <w:r w:rsidRPr="00310F6B">
        <w:rPr>
          <w:rFonts w:hint="eastAsia"/>
          <w:szCs w:val="21"/>
        </w:rPr>
        <w:t>1/3</w:t>
      </w:r>
      <w:r w:rsidRPr="00310F6B">
        <w:rPr>
          <w:rFonts w:hint="eastAsia"/>
          <w:szCs w:val="21"/>
        </w:rPr>
        <w:t>。工程硕士研究生为开题准备的文献阅读量应不少于</w:t>
      </w:r>
      <w:proofErr w:type="gramStart"/>
      <w:r w:rsidRPr="00310F6B">
        <w:rPr>
          <w:rFonts w:hint="eastAsia"/>
          <w:szCs w:val="21"/>
        </w:rPr>
        <w:t xml:space="preserve">20 </w:t>
      </w:r>
      <w:r w:rsidRPr="00310F6B">
        <w:rPr>
          <w:rFonts w:hint="eastAsia"/>
          <w:szCs w:val="21"/>
        </w:rPr>
        <w:t>篇</w:t>
      </w:r>
      <w:proofErr w:type="gramEnd"/>
      <w:r w:rsidRPr="00310F6B">
        <w:rPr>
          <w:rFonts w:hint="eastAsia"/>
          <w:szCs w:val="21"/>
        </w:rPr>
        <w:t>（至少有</w:t>
      </w:r>
      <w:r w:rsidRPr="00310F6B">
        <w:rPr>
          <w:rFonts w:hint="eastAsia"/>
          <w:szCs w:val="21"/>
        </w:rPr>
        <w:t>5</w:t>
      </w:r>
      <w:r w:rsidRPr="00310F6B">
        <w:rPr>
          <w:rFonts w:hint="eastAsia"/>
          <w:szCs w:val="21"/>
        </w:rPr>
        <w:t>篇外文文献），同等学力硕士、工商管理硕士、高校教师为开题准备的文献阅读量应不少于</w:t>
      </w:r>
      <w:proofErr w:type="gramStart"/>
      <w:r w:rsidRPr="00310F6B">
        <w:rPr>
          <w:rFonts w:hint="eastAsia"/>
          <w:szCs w:val="21"/>
        </w:rPr>
        <w:t xml:space="preserve">40 </w:t>
      </w:r>
      <w:r w:rsidRPr="00310F6B">
        <w:rPr>
          <w:rFonts w:hint="eastAsia"/>
          <w:szCs w:val="21"/>
        </w:rPr>
        <w:t>篇</w:t>
      </w:r>
      <w:proofErr w:type="gramEnd"/>
      <w:r w:rsidRPr="00310F6B">
        <w:rPr>
          <w:rFonts w:hint="eastAsia"/>
          <w:szCs w:val="21"/>
        </w:rPr>
        <w:t>，其中国外文献至少占</w:t>
      </w:r>
      <w:r w:rsidRPr="00310F6B">
        <w:rPr>
          <w:rFonts w:hint="eastAsia"/>
          <w:szCs w:val="21"/>
        </w:rPr>
        <w:t>1/3</w:t>
      </w:r>
      <w:r w:rsidRPr="00310F6B">
        <w:rPr>
          <w:rFonts w:hint="eastAsia"/>
          <w:szCs w:val="21"/>
        </w:rPr>
        <w:t>。同等学力博士为开题准备的文献阅读量一般学科应不少于</w:t>
      </w:r>
      <w:r w:rsidRPr="00310F6B">
        <w:rPr>
          <w:rFonts w:hint="eastAsia"/>
          <w:szCs w:val="21"/>
        </w:rPr>
        <w:t>80</w:t>
      </w:r>
      <w:r w:rsidRPr="00310F6B">
        <w:rPr>
          <w:rFonts w:hint="eastAsia"/>
          <w:szCs w:val="21"/>
        </w:rPr>
        <w:t>篇、管理学科应不少于</w:t>
      </w:r>
      <w:proofErr w:type="gramStart"/>
      <w:r w:rsidRPr="00310F6B">
        <w:rPr>
          <w:rFonts w:hint="eastAsia"/>
          <w:szCs w:val="21"/>
        </w:rPr>
        <w:t xml:space="preserve">100 </w:t>
      </w:r>
      <w:r w:rsidRPr="00310F6B">
        <w:rPr>
          <w:rFonts w:hint="eastAsia"/>
          <w:szCs w:val="21"/>
        </w:rPr>
        <w:t>篇</w:t>
      </w:r>
      <w:proofErr w:type="gramEnd"/>
      <w:r w:rsidRPr="00310F6B">
        <w:rPr>
          <w:rFonts w:hint="eastAsia"/>
          <w:szCs w:val="21"/>
        </w:rPr>
        <w:t>，其中国外文献至少占</w:t>
      </w:r>
      <w:r w:rsidRPr="00310F6B">
        <w:rPr>
          <w:rFonts w:hint="eastAsia"/>
          <w:szCs w:val="21"/>
        </w:rPr>
        <w:t>1/3</w:t>
      </w:r>
      <w:r w:rsidRPr="00310F6B">
        <w:rPr>
          <w:rFonts w:hint="eastAsia"/>
          <w:szCs w:val="21"/>
        </w:rPr>
        <w:t>。参考文献应按照《文后参考文献著录规则》（</w:t>
      </w:r>
      <w:r w:rsidRPr="00310F6B">
        <w:rPr>
          <w:rFonts w:hint="eastAsia"/>
          <w:szCs w:val="21"/>
        </w:rPr>
        <w:t>GB7714</w:t>
      </w:r>
      <w:r w:rsidRPr="00310F6B">
        <w:rPr>
          <w:rFonts w:hint="eastAsia"/>
          <w:szCs w:val="21"/>
        </w:rPr>
        <w:t>—</w:t>
      </w:r>
      <w:r w:rsidRPr="00310F6B">
        <w:rPr>
          <w:rFonts w:hint="eastAsia"/>
          <w:szCs w:val="21"/>
        </w:rPr>
        <w:t>2005</w:t>
      </w:r>
      <w:r w:rsidRPr="00310F6B">
        <w:rPr>
          <w:rFonts w:hint="eastAsia"/>
          <w:szCs w:val="21"/>
        </w:rPr>
        <w:t>）书写。参考文献一律放在致谢后，不得放在各章之后。</w:t>
      </w:r>
    </w:p>
    <w:p w14:paraId="5D1EDD0F" w14:textId="77777777" w:rsidR="00715EB8" w:rsidRPr="00310F6B" w:rsidRDefault="00715EB8">
      <w:pPr>
        <w:spacing w:line="360" w:lineRule="exact"/>
        <w:ind w:firstLineChars="200" w:firstLine="420"/>
        <w:rPr>
          <w:szCs w:val="21"/>
        </w:rPr>
      </w:pPr>
      <w:r w:rsidRPr="00310F6B">
        <w:rPr>
          <w:rFonts w:hint="eastAsia"/>
          <w:szCs w:val="21"/>
        </w:rPr>
        <w:t>（十二）攻读学位期间获得与学位论文相关的科研成果目录（含学术论文、著作、科研奖项及发明专利等）。</w:t>
      </w:r>
    </w:p>
    <w:p w14:paraId="04136EA8" w14:textId="77777777" w:rsidR="00715EB8" w:rsidRPr="00310F6B" w:rsidRDefault="00715EB8">
      <w:pPr>
        <w:spacing w:line="360" w:lineRule="exact"/>
        <w:ind w:firstLineChars="200" w:firstLine="420"/>
        <w:rPr>
          <w:szCs w:val="21"/>
        </w:rPr>
      </w:pPr>
      <w:r w:rsidRPr="00310F6B">
        <w:rPr>
          <w:rFonts w:hint="eastAsia"/>
          <w:szCs w:val="21"/>
        </w:rPr>
        <w:t>（十三）附录：附录是作为论文主体的补充项目，并不是必需的，下列内容可作为附录材料：</w:t>
      </w:r>
    </w:p>
    <w:p w14:paraId="7888CD36" w14:textId="77777777" w:rsidR="00715EB8" w:rsidRPr="00310F6B" w:rsidRDefault="00715EB8">
      <w:pPr>
        <w:spacing w:line="360" w:lineRule="exact"/>
        <w:ind w:firstLineChars="200" w:firstLine="420"/>
        <w:rPr>
          <w:szCs w:val="21"/>
        </w:rPr>
      </w:pPr>
      <w:r w:rsidRPr="00310F6B">
        <w:rPr>
          <w:rFonts w:hint="eastAsia"/>
          <w:szCs w:val="21"/>
        </w:rPr>
        <w:t xml:space="preserve">a. </w:t>
      </w:r>
      <w:r w:rsidRPr="00310F6B">
        <w:rPr>
          <w:rFonts w:hint="eastAsia"/>
          <w:szCs w:val="21"/>
        </w:rPr>
        <w:t>为了论文材料的完整，但编入正文又有损于编排的条理和逻辑性，</w:t>
      </w:r>
      <w:proofErr w:type="gramStart"/>
      <w:r w:rsidRPr="00310F6B">
        <w:rPr>
          <w:rFonts w:hint="eastAsia"/>
          <w:szCs w:val="21"/>
        </w:rPr>
        <w:t>对了解正文内容有用的补充信息等；</w:t>
      </w:r>
      <w:proofErr w:type="gramEnd"/>
    </w:p>
    <w:p w14:paraId="33359AF0" w14:textId="77777777" w:rsidR="00715EB8" w:rsidRPr="00310F6B" w:rsidRDefault="00715EB8">
      <w:pPr>
        <w:spacing w:line="360" w:lineRule="exact"/>
        <w:ind w:firstLineChars="200" w:firstLine="420"/>
        <w:rPr>
          <w:szCs w:val="21"/>
        </w:rPr>
      </w:pPr>
      <w:r w:rsidRPr="00310F6B">
        <w:rPr>
          <w:rFonts w:hint="eastAsia"/>
          <w:szCs w:val="21"/>
        </w:rPr>
        <w:t xml:space="preserve">b. </w:t>
      </w:r>
      <w:proofErr w:type="gramStart"/>
      <w:r w:rsidRPr="00310F6B">
        <w:rPr>
          <w:rFonts w:hint="eastAsia"/>
          <w:szCs w:val="21"/>
        </w:rPr>
        <w:t>由于篇幅过大或取材于复制品而不便于编入正文的材料；</w:t>
      </w:r>
      <w:proofErr w:type="gramEnd"/>
    </w:p>
    <w:p w14:paraId="2A85A8A7" w14:textId="77777777" w:rsidR="00715EB8" w:rsidRPr="00310F6B" w:rsidRDefault="00715EB8">
      <w:pPr>
        <w:spacing w:line="360" w:lineRule="exact"/>
        <w:ind w:firstLineChars="200" w:firstLine="420"/>
        <w:rPr>
          <w:szCs w:val="21"/>
        </w:rPr>
      </w:pPr>
      <w:r w:rsidRPr="00310F6B">
        <w:rPr>
          <w:rFonts w:hint="eastAsia"/>
          <w:szCs w:val="21"/>
        </w:rPr>
        <w:t xml:space="preserve">c. </w:t>
      </w:r>
      <w:proofErr w:type="gramStart"/>
      <w:r w:rsidRPr="00310F6B">
        <w:rPr>
          <w:rFonts w:hint="eastAsia"/>
          <w:szCs w:val="21"/>
        </w:rPr>
        <w:t>不便于编入正文的罕见珍贵资料；</w:t>
      </w:r>
      <w:proofErr w:type="gramEnd"/>
    </w:p>
    <w:p w14:paraId="64A3E2BC" w14:textId="77777777" w:rsidR="00715EB8" w:rsidRPr="00310F6B" w:rsidRDefault="00715EB8">
      <w:pPr>
        <w:spacing w:line="360" w:lineRule="exact"/>
        <w:ind w:firstLineChars="200" w:firstLine="420"/>
        <w:rPr>
          <w:szCs w:val="21"/>
        </w:rPr>
      </w:pPr>
      <w:r w:rsidRPr="00310F6B">
        <w:rPr>
          <w:rFonts w:hint="eastAsia"/>
          <w:szCs w:val="21"/>
        </w:rPr>
        <w:t xml:space="preserve">d. </w:t>
      </w:r>
      <w:r w:rsidRPr="00310F6B">
        <w:rPr>
          <w:rFonts w:hint="eastAsia"/>
          <w:szCs w:val="21"/>
        </w:rPr>
        <w:t>对一般读者并非必要阅读，</w:t>
      </w:r>
      <w:proofErr w:type="gramStart"/>
      <w:r w:rsidRPr="00310F6B">
        <w:rPr>
          <w:rFonts w:hint="eastAsia"/>
          <w:szCs w:val="21"/>
        </w:rPr>
        <w:t>但对本专业同行有参考价值的资料；</w:t>
      </w:r>
      <w:proofErr w:type="gramEnd"/>
    </w:p>
    <w:p w14:paraId="7E3E3EDA" w14:textId="77777777" w:rsidR="00715EB8" w:rsidRPr="00310F6B" w:rsidRDefault="00715EB8">
      <w:pPr>
        <w:spacing w:line="360" w:lineRule="exact"/>
        <w:ind w:firstLineChars="200" w:firstLine="420"/>
        <w:rPr>
          <w:szCs w:val="21"/>
        </w:rPr>
      </w:pPr>
      <w:r w:rsidRPr="00310F6B">
        <w:rPr>
          <w:rFonts w:hint="eastAsia"/>
          <w:szCs w:val="21"/>
        </w:rPr>
        <w:t xml:space="preserve">e. </w:t>
      </w:r>
      <w:r w:rsidRPr="00310F6B">
        <w:rPr>
          <w:rFonts w:hint="eastAsia"/>
          <w:szCs w:val="21"/>
        </w:rPr>
        <w:t>某些重要的原始数据、数学推导、计算程序等。</w:t>
      </w:r>
    </w:p>
    <w:p w14:paraId="34FE3B5D" w14:textId="77777777" w:rsidR="00715EB8" w:rsidRPr="00310F6B" w:rsidRDefault="00715EB8">
      <w:pPr>
        <w:spacing w:line="360" w:lineRule="exact"/>
        <w:ind w:firstLineChars="200" w:firstLine="420"/>
        <w:rPr>
          <w:szCs w:val="21"/>
        </w:rPr>
      </w:pPr>
      <w:r w:rsidRPr="00310F6B">
        <w:rPr>
          <w:rFonts w:hint="eastAsia"/>
          <w:szCs w:val="21"/>
        </w:rPr>
        <w:t>每一附录均另页起。</w:t>
      </w:r>
    </w:p>
    <w:p w14:paraId="18383687" w14:textId="77777777" w:rsidR="00715EB8" w:rsidRPr="00310F6B" w:rsidRDefault="00715EB8">
      <w:pPr>
        <w:spacing w:line="360" w:lineRule="exact"/>
        <w:ind w:firstLineChars="200" w:firstLine="420"/>
        <w:rPr>
          <w:szCs w:val="21"/>
        </w:rPr>
      </w:pPr>
      <w:r w:rsidRPr="00310F6B">
        <w:rPr>
          <w:rFonts w:hint="eastAsia"/>
          <w:szCs w:val="21"/>
        </w:rPr>
        <w:t>论文的附录依序用大写正体</w:t>
      </w:r>
      <w:r w:rsidRPr="00310F6B">
        <w:rPr>
          <w:rFonts w:hint="eastAsia"/>
          <w:szCs w:val="21"/>
        </w:rPr>
        <w:t>A</w:t>
      </w:r>
      <w:r w:rsidRPr="00310F6B">
        <w:rPr>
          <w:rFonts w:hint="eastAsia"/>
          <w:szCs w:val="21"/>
        </w:rPr>
        <w:t>，</w:t>
      </w:r>
      <w:r w:rsidRPr="00310F6B">
        <w:rPr>
          <w:rFonts w:hint="eastAsia"/>
          <w:szCs w:val="21"/>
        </w:rPr>
        <w:t>B</w:t>
      </w:r>
      <w:r w:rsidRPr="00310F6B">
        <w:rPr>
          <w:rFonts w:hint="eastAsia"/>
          <w:szCs w:val="21"/>
        </w:rPr>
        <w:t>，</w:t>
      </w:r>
      <w:r w:rsidRPr="00310F6B">
        <w:rPr>
          <w:rFonts w:hint="eastAsia"/>
          <w:szCs w:val="21"/>
        </w:rPr>
        <w:t>C</w:t>
      </w:r>
      <w:r w:rsidRPr="00310F6B">
        <w:rPr>
          <w:rFonts w:hint="eastAsia"/>
          <w:szCs w:val="21"/>
        </w:rPr>
        <w:t>，…编序号，如：附录</w:t>
      </w:r>
      <w:r w:rsidRPr="00310F6B">
        <w:rPr>
          <w:rFonts w:hint="eastAsia"/>
          <w:szCs w:val="21"/>
        </w:rPr>
        <w:t>A</w:t>
      </w:r>
      <w:r w:rsidRPr="00310F6B">
        <w:rPr>
          <w:rFonts w:hint="eastAsia"/>
          <w:szCs w:val="21"/>
        </w:rPr>
        <w:t>。</w:t>
      </w:r>
    </w:p>
    <w:p w14:paraId="3F90A76B" w14:textId="77777777" w:rsidR="00715EB8" w:rsidRPr="00310F6B" w:rsidRDefault="00715EB8">
      <w:pPr>
        <w:spacing w:line="360" w:lineRule="exact"/>
        <w:ind w:firstLineChars="200" w:firstLine="420"/>
        <w:rPr>
          <w:szCs w:val="21"/>
        </w:rPr>
      </w:pPr>
      <w:r w:rsidRPr="00310F6B">
        <w:rPr>
          <w:rFonts w:hint="eastAsia"/>
          <w:szCs w:val="21"/>
        </w:rPr>
        <w:t>附录中的图、表、式、参考文献等另行编序号，与正文分开，也一律用阿拉伯数字编码，但在数码前冠以附录序码，如：图</w:t>
      </w:r>
      <w:r w:rsidRPr="00310F6B">
        <w:rPr>
          <w:rFonts w:hint="eastAsia"/>
          <w:szCs w:val="21"/>
        </w:rPr>
        <w:t>A1</w:t>
      </w:r>
      <w:r w:rsidRPr="00310F6B">
        <w:rPr>
          <w:rFonts w:hint="eastAsia"/>
          <w:szCs w:val="21"/>
        </w:rPr>
        <w:t>；表</w:t>
      </w:r>
      <w:r w:rsidRPr="00310F6B">
        <w:rPr>
          <w:rFonts w:hint="eastAsia"/>
          <w:szCs w:val="21"/>
        </w:rPr>
        <w:t>B2</w:t>
      </w:r>
      <w:r w:rsidRPr="00310F6B">
        <w:rPr>
          <w:rFonts w:hint="eastAsia"/>
          <w:szCs w:val="21"/>
        </w:rPr>
        <w:t>；式（</w:t>
      </w:r>
      <w:r w:rsidRPr="00310F6B">
        <w:rPr>
          <w:rFonts w:hint="eastAsia"/>
          <w:szCs w:val="21"/>
        </w:rPr>
        <w:t>B3</w:t>
      </w:r>
      <w:r w:rsidRPr="00310F6B">
        <w:rPr>
          <w:rFonts w:hint="eastAsia"/>
          <w:szCs w:val="21"/>
        </w:rPr>
        <w:t>）；文献</w:t>
      </w:r>
      <w:r w:rsidRPr="00310F6B">
        <w:rPr>
          <w:rFonts w:hint="eastAsia"/>
          <w:szCs w:val="21"/>
        </w:rPr>
        <w:t>[A5]</w:t>
      </w:r>
      <w:r w:rsidRPr="00310F6B">
        <w:rPr>
          <w:rFonts w:hint="eastAsia"/>
          <w:szCs w:val="21"/>
        </w:rPr>
        <w:t>等，见附件（《参考文献示例》）示例</w:t>
      </w:r>
      <w:r w:rsidRPr="00310F6B">
        <w:rPr>
          <w:rFonts w:hint="eastAsia"/>
          <w:szCs w:val="21"/>
        </w:rPr>
        <w:t>1</w:t>
      </w:r>
      <w:r w:rsidRPr="00310F6B">
        <w:rPr>
          <w:rFonts w:hint="eastAsia"/>
          <w:szCs w:val="21"/>
        </w:rPr>
        <w:t>。</w:t>
      </w:r>
    </w:p>
    <w:p w14:paraId="2B738D90" w14:textId="77777777" w:rsidR="00715EB8" w:rsidRPr="00310F6B" w:rsidRDefault="00715EB8">
      <w:pPr>
        <w:pStyle w:val="a8"/>
        <w:ind w:firstLineChars="200" w:firstLine="490"/>
        <w:rPr>
          <w:rFonts w:ascii="Times New Roman" w:eastAsia="黑体" w:hAnsi="Times New Roman"/>
          <w:b/>
          <w:bCs/>
          <w:spacing w:val="2"/>
          <w:sz w:val="24"/>
          <w:szCs w:val="24"/>
        </w:rPr>
      </w:pPr>
      <w:r w:rsidRPr="00310F6B">
        <w:rPr>
          <w:rFonts w:ascii="Times New Roman" w:eastAsia="黑体" w:hAnsi="Times New Roman" w:hint="eastAsia"/>
          <w:b/>
          <w:bCs/>
          <w:spacing w:val="2"/>
          <w:sz w:val="24"/>
          <w:szCs w:val="24"/>
        </w:rPr>
        <w:t>二、论文的撰写要求</w:t>
      </w:r>
    </w:p>
    <w:p w14:paraId="0B0A910D" w14:textId="77777777" w:rsidR="00715EB8" w:rsidRPr="00310F6B" w:rsidRDefault="00715EB8">
      <w:pPr>
        <w:spacing w:line="360" w:lineRule="exact"/>
        <w:ind w:firstLineChars="200" w:firstLine="420"/>
        <w:rPr>
          <w:szCs w:val="21"/>
        </w:rPr>
      </w:pPr>
      <w:r w:rsidRPr="00310F6B">
        <w:rPr>
          <w:rFonts w:hint="eastAsia"/>
          <w:szCs w:val="21"/>
        </w:rPr>
        <w:t>（一）语言表述</w:t>
      </w:r>
    </w:p>
    <w:p w14:paraId="2F6B5AFE" w14:textId="77777777" w:rsidR="00715EB8" w:rsidRPr="00310F6B" w:rsidRDefault="00715EB8">
      <w:pPr>
        <w:spacing w:line="360" w:lineRule="exact"/>
        <w:ind w:firstLineChars="200" w:firstLine="420"/>
        <w:rPr>
          <w:szCs w:val="21"/>
        </w:rPr>
      </w:pPr>
      <w:r w:rsidRPr="00310F6B">
        <w:rPr>
          <w:rFonts w:hint="eastAsia"/>
          <w:szCs w:val="21"/>
        </w:rPr>
        <w:lastRenderedPageBreak/>
        <w:t>1</w:t>
      </w:r>
      <w:r w:rsidRPr="00310F6B">
        <w:rPr>
          <w:rFonts w:hint="eastAsia"/>
          <w:szCs w:val="21"/>
        </w:rPr>
        <w:t>．论文应层次分明、数据可靠、文字简炼、说明透彻、推理严谨、立论正确，避免使用文学性质的带感情色彩的非学术性词语；</w:t>
      </w:r>
    </w:p>
    <w:p w14:paraId="448E8FC0" w14:textId="77777777" w:rsidR="00715EB8" w:rsidRPr="00310F6B" w:rsidRDefault="00715EB8">
      <w:pPr>
        <w:spacing w:line="360" w:lineRule="exact"/>
        <w:ind w:firstLineChars="200" w:firstLine="420"/>
        <w:rPr>
          <w:szCs w:val="21"/>
        </w:rPr>
      </w:pPr>
      <w:r w:rsidRPr="00310F6B">
        <w:rPr>
          <w:rFonts w:hint="eastAsia"/>
          <w:szCs w:val="21"/>
        </w:rPr>
        <w:t>2</w:t>
      </w:r>
      <w:r w:rsidRPr="00310F6B">
        <w:rPr>
          <w:rFonts w:hint="eastAsia"/>
          <w:szCs w:val="21"/>
        </w:rPr>
        <w:t>．论文中如出现一个非通用性的新名词、新术语或新概念，需在文中第一次出现时说明清楚。</w:t>
      </w:r>
    </w:p>
    <w:p w14:paraId="2C2D8B8C" w14:textId="77777777" w:rsidR="00715EB8" w:rsidRPr="00310F6B" w:rsidRDefault="00715EB8">
      <w:pPr>
        <w:spacing w:line="360" w:lineRule="exact"/>
        <w:ind w:firstLineChars="200" w:firstLine="420"/>
        <w:rPr>
          <w:szCs w:val="21"/>
        </w:rPr>
      </w:pPr>
      <w:r w:rsidRPr="00310F6B">
        <w:rPr>
          <w:rFonts w:hint="eastAsia"/>
          <w:szCs w:val="21"/>
        </w:rPr>
        <w:t>（二）层次和标题</w:t>
      </w:r>
    </w:p>
    <w:p w14:paraId="6A4F48AF"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．层次要清楚，标题要重点突出，简明扼要。层次代号的格式见附件（《参考文献示例》）示例</w:t>
      </w:r>
      <w:r w:rsidRPr="00310F6B">
        <w:rPr>
          <w:rFonts w:hint="eastAsia"/>
          <w:szCs w:val="21"/>
        </w:rPr>
        <w:t>2</w:t>
      </w:r>
      <w:r w:rsidRPr="00310F6B">
        <w:rPr>
          <w:rFonts w:hint="eastAsia"/>
          <w:szCs w:val="21"/>
        </w:rPr>
        <w:t>。</w:t>
      </w:r>
    </w:p>
    <w:p w14:paraId="7EA43EB5" w14:textId="77777777" w:rsidR="00715EB8" w:rsidRPr="00310F6B" w:rsidRDefault="00715EB8">
      <w:pPr>
        <w:spacing w:line="360" w:lineRule="exact"/>
        <w:ind w:firstLineChars="200" w:firstLine="420"/>
        <w:rPr>
          <w:szCs w:val="21"/>
        </w:rPr>
      </w:pPr>
      <w:r w:rsidRPr="00310F6B">
        <w:rPr>
          <w:rFonts w:hint="eastAsia"/>
          <w:szCs w:val="21"/>
        </w:rPr>
        <w:t>（三）篇眉和页码</w:t>
      </w:r>
    </w:p>
    <w:p w14:paraId="7E069D7C"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．篇眉从第</w:t>
      </w:r>
      <w:r w:rsidRPr="00310F6B">
        <w:rPr>
          <w:rFonts w:hint="eastAsia"/>
          <w:szCs w:val="21"/>
        </w:rPr>
        <w:t>1</w:t>
      </w:r>
      <w:r w:rsidRPr="00310F6B">
        <w:rPr>
          <w:rFonts w:hint="eastAsia"/>
          <w:szCs w:val="21"/>
        </w:rPr>
        <w:t>章（引言）开始，采用五号宋体字居中书写。每页页眉名称均为“武汉理工大学硕（博）士学位论文”。</w:t>
      </w:r>
    </w:p>
    <w:p w14:paraId="5ED4A870" w14:textId="77777777" w:rsidR="00715EB8" w:rsidRPr="00310F6B" w:rsidRDefault="00715EB8">
      <w:pPr>
        <w:spacing w:line="360" w:lineRule="exact"/>
        <w:ind w:firstLineChars="200" w:firstLine="420"/>
        <w:rPr>
          <w:szCs w:val="21"/>
        </w:rPr>
      </w:pPr>
      <w:r w:rsidRPr="00310F6B">
        <w:rPr>
          <w:rFonts w:hint="eastAsia"/>
          <w:szCs w:val="21"/>
        </w:rPr>
        <w:t>2</w:t>
      </w:r>
      <w:r w:rsidRPr="00310F6B">
        <w:rPr>
          <w:rFonts w:hint="eastAsia"/>
          <w:szCs w:val="21"/>
        </w:rPr>
        <w:t>．页码从第</w:t>
      </w:r>
      <w:r w:rsidRPr="00310F6B">
        <w:rPr>
          <w:rFonts w:hint="eastAsia"/>
          <w:szCs w:val="21"/>
        </w:rPr>
        <w:t>1</w:t>
      </w:r>
      <w:r w:rsidRPr="00310F6B">
        <w:rPr>
          <w:rFonts w:hint="eastAsia"/>
          <w:szCs w:val="21"/>
        </w:rPr>
        <w:t>章（引言）开始按阿拉伯数字连续编排，前置部分用罗马数字单独编排。页码位于页面底端，居中书写。</w:t>
      </w:r>
    </w:p>
    <w:p w14:paraId="1F4EBD69" w14:textId="77777777" w:rsidR="00715EB8" w:rsidRPr="00310F6B" w:rsidRDefault="00715EB8">
      <w:pPr>
        <w:spacing w:line="360" w:lineRule="exact"/>
        <w:ind w:firstLineChars="200" w:firstLine="420"/>
        <w:rPr>
          <w:szCs w:val="21"/>
        </w:rPr>
      </w:pPr>
      <w:r w:rsidRPr="00310F6B">
        <w:rPr>
          <w:rFonts w:hint="eastAsia"/>
          <w:szCs w:val="21"/>
        </w:rPr>
        <w:t>（四）图、表等</w:t>
      </w:r>
    </w:p>
    <w:p w14:paraId="2AC52E20"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．图：</w:t>
      </w:r>
    </w:p>
    <w:p w14:paraId="69875851"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1</w:t>
      </w:r>
      <w:r w:rsidRPr="00310F6B">
        <w:rPr>
          <w:rFonts w:hint="eastAsia"/>
          <w:szCs w:val="21"/>
        </w:rPr>
        <w:t>）要精选，要具有自明性，切忌与表及文字表达重复；</w:t>
      </w:r>
    </w:p>
    <w:p w14:paraId="0853FB56"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2</w:t>
      </w:r>
      <w:r w:rsidRPr="00310F6B">
        <w:rPr>
          <w:rFonts w:hint="eastAsia"/>
          <w:szCs w:val="21"/>
        </w:rPr>
        <w:t>）要清楚，但坐标比例不要过分放大，同一图上不同曲线的点要分别用不同形状标出；</w:t>
      </w:r>
    </w:p>
    <w:p w14:paraId="18DDD8E7"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3</w:t>
      </w:r>
      <w:r w:rsidRPr="00310F6B">
        <w:rPr>
          <w:rFonts w:hint="eastAsia"/>
          <w:szCs w:val="21"/>
        </w:rPr>
        <w:t>）图中的术语、符号、单位等应同正文表达所用一致；</w:t>
      </w:r>
    </w:p>
    <w:p w14:paraId="11D6D469"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4</w:t>
      </w:r>
      <w:r w:rsidRPr="00310F6B">
        <w:rPr>
          <w:rFonts w:hint="eastAsia"/>
          <w:szCs w:val="21"/>
        </w:rPr>
        <w:t>）图序及图题居中置于图的下方。</w:t>
      </w:r>
    </w:p>
    <w:p w14:paraId="799F8659" w14:textId="77777777" w:rsidR="00715EB8" w:rsidRPr="00310F6B" w:rsidRDefault="00715EB8">
      <w:pPr>
        <w:spacing w:line="360" w:lineRule="exact"/>
        <w:ind w:firstLineChars="200" w:firstLine="420"/>
        <w:rPr>
          <w:szCs w:val="21"/>
        </w:rPr>
      </w:pPr>
      <w:r w:rsidRPr="00310F6B">
        <w:rPr>
          <w:rFonts w:hint="eastAsia"/>
          <w:szCs w:val="21"/>
        </w:rPr>
        <w:t>2</w:t>
      </w:r>
      <w:r w:rsidRPr="00310F6B">
        <w:rPr>
          <w:rFonts w:hint="eastAsia"/>
          <w:szCs w:val="21"/>
        </w:rPr>
        <w:t>．表：</w:t>
      </w:r>
    </w:p>
    <w:p w14:paraId="77F20C19"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1</w:t>
      </w:r>
      <w:r w:rsidRPr="00310F6B">
        <w:rPr>
          <w:rFonts w:hint="eastAsia"/>
          <w:szCs w:val="21"/>
        </w:rPr>
        <w:t>）表中参数应标明量和单位的符号；</w:t>
      </w:r>
    </w:p>
    <w:p w14:paraId="1BC72062"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2</w:t>
      </w:r>
      <w:r w:rsidRPr="00310F6B">
        <w:rPr>
          <w:rFonts w:hint="eastAsia"/>
          <w:szCs w:val="21"/>
        </w:rPr>
        <w:t>）表序及表题置于表的上方。</w:t>
      </w:r>
    </w:p>
    <w:p w14:paraId="41320879"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3</w:t>
      </w:r>
      <w:r w:rsidRPr="00310F6B">
        <w:rPr>
          <w:rFonts w:hint="eastAsia"/>
          <w:szCs w:val="21"/>
        </w:rPr>
        <w:t>）表序一律用阿拉伯数字分别依序连续编排序号。</w:t>
      </w:r>
    </w:p>
    <w:p w14:paraId="377BDEA0" w14:textId="77777777" w:rsidR="00715EB8" w:rsidRPr="00310F6B" w:rsidRDefault="00715EB8">
      <w:pPr>
        <w:spacing w:line="360" w:lineRule="exact"/>
        <w:ind w:firstLineChars="200" w:firstLine="420"/>
        <w:rPr>
          <w:szCs w:val="21"/>
        </w:rPr>
      </w:pPr>
      <w:r w:rsidRPr="00310F6B">
        <w:rPr>
          <w:rFonts w:hint="eastAsia"/>
          <w:szCs w:val="21"/>
        </w:rPr>
        <w:t>3</w:t>
      </w:r>
      <w:r w:rsidRPr="00310F6B">
        <w:rPr>
          <w:rFonts w:hint="eastAsia"/>
          <w:szCs w:val="21"/>
        </w:rPr>
        <w:t>．公式：公式的编号用括号括起写在右边行末（当有续行时，应标注最后一行），其间不加虚线。较长的公式如果必须转行时，只能在</w:t>
      </w:r>
      <w:r w:rsidRPr="00310F6B">
        <w:rPr>
          <w:rFonts w:hint="eastAsia"/>
          <w:szCs w:val="21"/>
        </w:rPr>
        <w:t>+</w:t>
      </w:r>
      <w:r w:rsidRPr="00310F6B">
        <w:rPr>
          <w:rFonts w:hint="eastAsia"/>
          <w:szCs w:val="21"/>
        </w:rPr>
        <w:t>，－，×，</w:t>
      </w:r>
      <w:proofErr w:type="gramStart"/>
      <w:r w:rsidRPr="00310F6B">
        <w:rPr>
          <w:rFonts w:hint="eastAsia"/>
          <w:szCs w:val="21"/>
        </w:rPr>
        <w:t>÷，</w:t>
      </w:r>
      <w:r w:rsidRPr="00310F6B">
        <w:rPr>
          <w:rFonts w:hint="eastAsia"/>
          <w:szCs w:val="21"/>
        </w:rPr>
        <w:t>&lt;</w:t>
      </w:r>
      <w:proofErr w:type="gramEnd"/>
      <w:r w:rsidRPr="00310F6B">
        <w:rPr>
          <w:rFonts w:hint="eastAsia"/>
          <w:szCs w:val="21"/>
        </w:rPr>
        <w:t>，</w:t>
      </w:r>
      <w:r w:rsidRPr="00310F6B">
        <w:rPr>
          <w:rFonts w:hint="eastAsia"/>
          <w:szCs w:val="21"/>
        </w:rPr>
        <w:t>&gt;</w:t>
      </w:r>
      <w:r w:rsidRPr="00310F6B">
        <w:rPr>
          <w:rFonts w:hint="eastAsia"/>
          <w:szCs w:val="21"/>
        </w:rPr>
        <w:t>处转行。上下式尽可能在等号“</w:t>
      </w:r>
      <w:r w:rsidRPr="00310F6B">
        <w:rPr>
          <w:rFonts w:hint="eastAsia"/>
          <w:szCs w:val="21"/>
        </w:rPr>
        <w:t>=</w:t>
      </w:r>
      <w:r w:rsidRPr="00310F6B">
        <w:rPr>
          <w:rFonts w:hint="eastAsia"/>
          <w:szCs w:val="21"/>
        </w:rPr>
        <w:t>”处对齐，见附件（《参考文献示例》）示例</w:t>
      </w:r>
      <w:r w:rsidRPr="00310F6B">
        <w:rPr>
          <w:rFonts w:hint="eastAsia"/>
          <w:szCs w:val="21"/>
        </w:rPr>
        <w:t>3</w:t>
      </w:r>
      <w:r w:rsidRPr="00310F6B">
        <w:rPr>
          <w:rFonts w:hint="eastAsia"/>
          <w:szCs w:val="21"/>
        </w:rPr>
        <w:t>。</w:t>
      </w:r>
    </w:p>
    <w:p w14:paraId="261883B5" w14:textId="77777777" w:rsidR="00715EB8" w:rsidRPr="00310F6B" w:rsidRDefault="00715EB8">
      <w:pPr>
        <w:spacing w:line="360" w:lineRule="exact"/>
        <w:ind w:firstLineChars="200" w:firstLine="420"/>
        <w:rPr>
          <w:szCs w:val="21"/>
        </w:rPr>
      </w:pPr>
      <w:r w:rsidRPr="00310F6B">
        <w:rPr>
          <w:rFonts w:hint="eastAsia"/>
          <w:szCs w:val="21"/>
        </w:rPr>
        <w:t>图、表、公式等与正文之间要有一行的间距。</w:t>
      </w:r>
    </w:p>
    <w:p w14:paraId="15817998" w14:textId="77777777" w:rsidR="00715EB8" w:rsidRPr="00310F6B" w:rsidRDefault="00715EB8">
      <w:pPr>
        <w:spacing w:line="360" w:lineRule="exact"/>
        <w:ind w:firstLineChars="200" w:firstLine="420"/>
        <w:rPr>
          <w:szCs w:val="21"/>
        </w:rPr>
      </w:pPr>
      <w:r w:rsidRPr="00310F6B">
        <w:rPr>
          <w:rFonts w:hint="eastAsia"/>
          <w:szCs w:val="21"/>
        </w:rPr>
        <w:t>文中的图、表、公式、附注一律采用阿拉伯数字分章（或连续）编号。如：图</w:t>
      </w:r>
      <w:r w:rsidRPr="00310F6B">
        <w:rPr>
          <w:rFonts w:hint="eastAsia"/>
          <w:szCs w:val="21"/>
        </w:rPr>
        <w:t>2-5</w:t>
      </w:r>
      <w:r w:rsidRPr="00310F6B">
        <w:rPr>
          <w:rFonts w:hint="eastAsia"/>
          <w:szCs w:val="21"/>
        </w:rPr>
        <w:t>，表</w:t>
      </w:r>
      <w:r w:rsidRPr="00310F6B">
        <w:rPr>
          <w:rFonts w:hint="eastAsia"/>
          <w:szCs w:val="21"/>
        </w:rPr>
        <w:t>3-2</w:t>
      </w:r>
      <w:r w:rsidRPr="00310F6B">
        <w:rPr>
          <w:rFonts w:hint="eastAsia"/>
          <w:szCs w:val="21"/>
        </w:rPr>
        <w:t>，式（</w:t>
      </w:r>
      <w:r w:rsidRPr="00310F6B">
        <w:rPr>
          <w:rFonts w:hint="eastAsia"/>
          <w:szCs w:val="21"/>
        </w:rPr>
        <w:t>5-1</w:t>
      </w:r>
      <w:r w:rsidRPr="00310F6B">
        <w:rPr>
          <w:rFonts w:hint="eastAsia"/>
          <w:szCs w:val="21"/>
        </w:rPr>
        <w:t>）等。若图或表中有附注，序号宜用小号阿拉伯数字并加圆括号置于被标注对象的右上角，如：×××</w:t>
      </w:r>
      <w:r w:rsidRPr="00310F6B">
        <w:rPr>
          <w:rFonts w:hint="eastAsia"/>
          <w:szCs w:val="21"/>
        </w:rPr>
        <w:t>1</w:t>
      </w:r>
      <w:r w:rsidRPr="00310F6B">
        <w:rPr>
          <w:rFonts w:hint="eastAsia"/>
          <w:szCs w:val="21"/>
        </w:rPr>
        <w:t>）。</w:t>
      </w:r>
    </w:p>
    <w:p w14:paraId="23227099" w14:textId="77777777" w:rsidR="00715EB8" w:rsidRPr="00310F6B" w:rsidRDefault="00715EB8">
      <w:pPr>
        <w:spacing w:line="360" w:lineRule="exact"/>
        <w:ind w:firstLineChars="200" w:firstLine="420"/>
        <w:rPr>
          <w:szCs w:val="21"/>
        </w:rPr>
      </w:pPr>
      <w:r w:rsidRPr="00310F6B">
        <w:rPr>
          <w:rFonts w:hint="eastAsia"/>
          <w:szCs w:val="21"/>
        </w:rPr>
        <w:t>（五）参考文献</w:t>
      </w:r>
    </w:p>
    <w:p w14:paraId="7B464FC8"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．参考文献编制方法</w:t>
      </w:r>
    </w:p>
    <w:p w14:paraId="536FA052" w14:textId="77777777" w:rsidR="00715EB8" w:rsidRPr="00310F6B" w:rsidRDefault="00715EB8">
      <w:pPr>
        <w:spacing w:line="360" w:lineRule="exact"/>
        <w:ind w:firstLineChars="200" w:firstLine="420"/>
        <w:rPr>
          <w:szCs w:val="21"/>
        </w:rPr>
      </w:pPr>
      <w:r w:rsidRPr="00310F6B">
        <w:rPr>
          <w:rFonts w:hint="eastAsia"/>
          <w:szCs w:val="21"/>
        </w:rPr>
        <w:lastRenderedPageBreak/>
        <w:t>参考文献表采用顺序编码制组织。按文中引用的顺序将参考文献附于致谢后。多位作者，姓名写到第三位，余者写“，等”或“，</w:t>
      </w:r>
      <w:r w:rsidRPr="00310F6B">
        <w:rPr>
          <w:rFonts w:hint="eastAsia"/>
          <w:szCs w:val="21"/>
        </w:rPr>
        <w:t>et al.</w:t>
      </w:r>
      <w:r w:rsidRPr="00310F6B">
        <w:rPr>
          <w:rFonts w:hint="eastAsia"/>
          <w:szCs w:val="21"/>
        </w:rPr>
        <w:t>”。部分学科若对参考文献的文中标注和引用有特殊要求，可按学科分学位委员会的认定标准执行。</w:t>
      </w:r>
    </w:p>
    <w:p w14:paraId="7C663C95" w14:textId="77777777" w:rsidR="00715EB8" w:rsidRPr="00310F6B" w:rsidRDefault="00715EB8">
      <w:pPr>
        <w:spacing w:line="360" w:lineRule="exact"/>
        <w:ind w:firstLineChars="200" w:firstLine="420"/>
        <w:rPr>
          <w:szCs w:val="21"/>
        </w:rPr>
      </w:pPr>
      <w:r w:rsidRPr="00310F6B">
        <w:rPr>
          <w:rFonts w:hint="eastAsia"/>
          <w:szCs w:val="21"/>
        </w:rPr>
        <w:t>个人著者采用姓在前名在后的注写形式。欧美著者的名可以用缩写字母，缩写名后省略缩写点。欧美著者的中译名可以只注写其姓：同姓不同名的欧美著者，其中译名不仅要著录其姓，还需著录其名。用汉语拼音书写的中国著者姓名不得缩写。举例见附件（《参考文献示例》）示例</w:t>
      </w:r>
      <w:r w:rsidRPr="00310F6B">
        <w:rPr>
          <w:rFonts w:hint="eastAsia"/>
          <w:szCs w:val="21"/>
        </w:rPr>
        <w:t>4</w:t>
      </w:r>
      <w:r w:rsidRPr="00310F6B">
        <w:rPr>
          <w:rFonts w:hint="eastAsia"/>
          <w:szCs w:val="21"/>
        </w:rPr>
        <w:t>。</w:t>
      </w:r>
    </w:p>
    <w:p w14:paraId="792F1550" w14:textId="77777777" w:rsidR="00715EB8" w:rsidRPr="00310F6B" w:rsidRDefault="00715EB8">
      <w:pPr>
        <w:spacing w:line="360" w:lineRule="exact"/>
        <w:ind w:firstLineChars="200" w:firstLine="420"/>
        <w:rPr>
          <w:szCs w:val="21"/>
        </w:rPr>
      </w:pPr>
      <w:r w:rsidRPr="00310F6B">
        <w:rPr>
          <w:rFonts w:hint="eastAsia"/>
          <w:szCs w:val="21"/>
        </w:rPr>
        <w:t>几种主要参考文献著录的格式见附件（《参考文献示例》）示例</w:t>
      </w:r>
      <w:r w:rsidRPr="00310F6B">
        <w:rPr>
          <w:rFonts w:hint="eastAsia"/>
          <w:szCs w:val="21"/>
        </w:rPr>
        <w:t>5</w:t>
      </w:r>
      <w:r w:rsidRPr="00310F6B">
        <w:rPr>
          <w:rFonts w:hint="eastAsia"/>
          <w:szCs w:val="21"/>
        </w:rPr>
        <w:t>。</w:t>
      </w:r>
    </w:p>
    <w:p w14:paraId="1E51A190" w14:textId="77777777" w:rsidR="00715EB8" w:rsidRPr="00310F6B" w:rsidRDefault="00715EB8">
      <w:pPr>
        <w:spacing w:line="360" w:lineRule="exact"/>
        <w:ind w:firstLineChars="200" w:firstLine="420"/>
        <w:rPr>
          <w:szCs w:val="21"/>
        </w:rPr>
      </w:pPr>
      <w:r w:rsidRPr="00310F6B">
        <w:rPr>
          <w:rFonts w:hint="eastAsia"/>
          <w:szCs w:val="21"/>
        </w:rPr>
        <w:t>连续出版物：</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作者</w:t>
      </w:r>
      <w:r w:rsidRPr="00310F6B">
        <w:rPr>
          <w:rFonts w:hint="eastAsia"/>
          <w:szCs w:val="21"/>
        </w:rPr>
        <w:t>.</w:t>
      </w:r>
      <w:proofErr w:type="gramEnd"/>
      <w:r w:rsidRPr="00310F6B">
        <w:rPr>
          <w:rFonts w:hint="eastAsia"/>
          <w:szCs w:val="21"/>
        </w:rPr>
        <w:t xml:space="preserve"> </w:t>
      </w:r>
      <w:r w:rsidRPr="00310F6B">
        <w:rPr>
          <w:rFonts w:hint="eastAsia"/>
          <w:szCs w:val="21"/>
        </w:rPr>
        <w:t>题目</w:t>
      </w:r>
      <w:r w:rsidRPr="00310F6B">
        <w:rPr>
          <w:rFonts w:hint="eastAsia"/>
          <w:szCs w:val="21"/>
        </w:rPr>
        <w:t xml:space="preserve">[J]. </w:t>
      </w:r>
      <w:r w:rsidRPr="00310F6B">
        <w:rPr>
          <w:rFonts w:hint="eastAsia"/>
          <w:szCs w:val="21"/>
        </w:rPr>
        <w:t>刊名，年，卷号（期号）起止</w:t>
      </w:r>
      <w:proofErr w:type="gramStart"/>
      <w:r w:rsidRPr="00310F6B">
        <w:rPr>
          <w:rFonts w:hint="eastAsia"/>
          <w:szCs w:val="21"/>
        </w:rPr>
        <w:t>页码</w:t>
      </w:r>
      <w:r w:rsidRPr="00310F6B">
        <w:rPr>
          <w:rFonts w:hint="eastAsia"/>
          <w:szCs w:val="21"/>
        </w:rPr>
        <w:t>.</w:t>
      </w:r>
      <w:proofErr w:type="gramEnd"/>
      <w:r w:rsidRPr="00310F6B">
        <w:rPr>
          <w:rFonts w:hint="eastAsia"/>
          <w:szCs w:val="21"/>
        </w:rPr>
        <w:t xml:space="preserve"> </w:t>
      </w:r>
      <w:r w:rsidRPr="00310F6B">
        <w:rPr>
          <w:rFonts w:hint="eastAsia"/>
          <w:szCs w:val="21"/>
        </w:rPr>
        <w:t>或年（期号）：起止</w:t>
      </w:r>
      <w:proofErr w:type="gramStart"/>
      <w:r w:rsidRPr="00310F6B">
        <w:rPr>
          <w:rFonts w:hint="eastAsia"/>
          <w:szCs w:val="21"/>
        </w:rPr>
        <w:t>页码</w:t>
      </w:r>
      <w:r w:rsidRPr="00310F6B">
        <w:rPr>
          <w:rFonts w:hint="eastAsia"/>
          <w:szCs w:val="21"/>
        </w:rPr>
        <w:t>.</w:t>
      </w:r>
      <w:proofErr w:type="gramEnd"/>
    </w:p>
    <w:p w14:paraId="3CAFE2C3" w14:textId="77777777" w:rsidR="00715EB8" w:rsidRPr="00310F6B" w:rsidRDefault="00715EB8">
      <w:pPr>
        <w:spacing w:line="360" w:lineRule="exact"/>
        <w:ind w:firstLineChars="200" w:firstLine="420"/>
        <w:rPr>
          <w:szCs w:val="21"/>
        </w:rPr>
      </w:pPr>
      <w:r w:rsidRPr="00310F6B">
        <w:rPr>
          <w:rFonts w:hint="eastAsia"/>
          <w:szCs w:val="21"/>
        </w:rPr>
        <w:t>专（译）著：</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作者</w:t>
      </w:r>
      <w:r w:rsidRPr="00310F6B">
        <w:rPr>
          <w:rFonts w:hint="eastAsia"/>
          <w:szCs w:val="21"/>
        </w:rPr>
        <w:t>.</w:t>
      </w:r>
      <w:proofErr w:type="gramEnd"/>
      <w:r w:rsidRPr="00310F6B">
        <w:rPr>
          <w:rFonts w:hint="eastAsia"/>
          <w:szCs w:val="21"/>
        </w:rPr>
        <w:t xml:space="preserve"> </w:t>
      </w:r>
      <w:r w:rsidRPr="00310F6B">
        <w:rPr>
          <w:rFonts w:hint="eastAsia"/>
          <w:szCs w:val="21"/>
        </w:rPr>
        <w:t>书名</w:t>
      </w:r>
      <w:r w:rsidRPr="00310F6B">
        <w:rPr>
          <w:rFonts w:hint="eastAsia"/>
          <w:szCs w:val="21"/>
        </w:rPr>
        <w:t xml:space="preserve">[M]. </w:t>
      </w:r>
      <w:proofErr w:type="gramStart"/>
      <w:r w:rsidRPr="00310F6B">
        <w:rPr>
          <w:rFonts w:hint="eastAsia"/>
          <w:szCs w:val="21"/>
        </w:rPr>
        <w:t>译者</w:t>
      </w:r>
      <w:r w:rsidRPr="00310F6B">
        <w:rPr>
          <w:rFonts w:hint="eastAsia"/>
          <w:szCs w:val="21"/>
        </w:rPr>
        <w:t>.</w:t>
      </w:r>
      <w:proofErr w:type="gramEnd"/>
      <w:r w:rsidRPr="00310F6B">
        <w:rPr>
          <w:rFonts w:hint="eastAsia"/>
          <w:szCs w:val="21"/>
        </w:rPr>
        <w:t xml:space="preserve"> </w:t>
      </w:r>
      <w:r w:rsidRPr="00310F6B">
        <w:rPr>
          <w:rFonts w:hint="eastAsia"/>
          <w:szCs w:val="21"/>
        </w:rPr>
        <w:t>出版地：出版者，出版年：起止</w:t>
      </w:r>
      <w:proofErr w:type="gramStart"/>
      <w:r w:rsidRPr="00310F6B">
        <w:rPr>
          <w:rFonts w:hint="eastAsia"/>
          <w:szCs w:val="21"/>
        </w:rPr>
        <w:t>页码</w:t>
      </w:r>
      <w:r w:rsidRPr="00310F6B">
        <w:rPr>
          <w:rFonts w:hint="eastAsia"/>
          <w:szCs w:val="21"/>
        </w:rPr>
        <w:t>.</w:t>
      </w:r>
      <w:proofErr w:type="gramEnd"/>
    </w:p>
    <w:p w14:paraId="429B1753" w14:textId="77777777" w:rsidR="00715EB8" w:rsidRPr="00310F6B" w:rsidRDefault="00715EB8">
      <w:pPr>
        <w:spacing w:line="360" w:lineRule="exact"/>
        <w:ind w:firstLineChars="200" w:firstLine="420"/>
        <w:rPr>
          <w:szCs w:val="21"/>
        </w:rPr>
      </w:pPr>
      <w:r w:rsidRPr="00310F6B">
        <w:rPr>
          <w:rFonts w:hint="eastAsia"/>
          <w:szCs w:val="21"/>
        </w:rPr>
        <w:t>论文集：</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作者</w:t>
      </w:r>
      <w:r w:rsidRPr="00310F6B">
        <w:rPr>
          <w:rFonts w:hint="eastAsia"/>
          <w:szCs w:val="21"/>
        </w:rPr>
        <w:t>.</w:t>
      </w:r>
      <w:proofErr w:type="gramEnd"/>
      <w:r w:rsidRPr="00310F6B">
        <w:rPr>
          <w:rFonts w:hint="eastAsia"/>
          <w:szCs w:val="21"/>
        </w:rPr>
        <w:t xml:space="preserve"> </w:t>
      </w:r>
      <w:r w:rsidRPr="00310F6B">
        <w:rPr>
          <w:rFonts w:hint="eastAsia"/>
          <w:szCs w:val="21"/>
        </w:rPr>
        <w:t>论文集名称</w:t>
      </w:r>
      <w:r w:rsidRPr="00310F6B">
        <w:rPr>
          <w:rFonts w:hint="eastAsia"/>
          <w:szCs w:val="21"/>
        </w:rPr>
        <w:t>[C</w:t>
      </w:r>
      <w:proofErr w:type="gramStart"/>
      <w:r w:rsidRPr="00310F6B">
        <w:rPr>
          <w:rFonts w:hint="eastAsia"/>
          <w:szCs w:val="21"/>
        </w:rPr>
        <w:t>] .</w:t>
      </w:r>
      <w:proofErr w:type="gramEnd"/>
      <w:r w:rsidRPr="00310F6B">
        <w:rPr>
          <w:rFonts w:hint="eastAsia"/>
          <w:szCs w:val="21"/>
        </w:rPr>
        <w:t>出版地：出版者，出版年：起止页码</w:t>
      </w:r>
    </w:p>
    <w:p w14:paraId="52DAA5BD" w14:textId="77777777" w:rsidR="00715EB8" w:rsidRPr="00310F6B" w:rsidRDefault="00715EB8">
      <w:pPr>
        <w:spacing w:line="360" w:lineRule="exact"/>
        <w:ind w:firstLineChars="200" w:firstLine="420"/>
        <w:rPr>
          <w:szCs w:val="21"/>
        </w:rPr>
      </w:pPr>
      <w:r w:rsidRPr="00310F6B">
        <w:rPr>
          <w:rFonts w:hint="eastAsia"/>
          <w:szCs w:val="21"/>
        </w:rPr>
        <w:t>会议录：</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编者</w:t>
      </w:r>
      <w:r w:rsidRPr="00310F6B">
        <w:rPr>
          <w:rFonts w:hint="eastAsia"/>
          <w:szCs w:val="21"/>
        </w:rPr>
        <w:t>.</w:t>
      </w:r>
      <w:proofErr w:type="gramEnd"/>
      <w:r w:rsidRPr="00310F6B">
        <w:rPr>
          <w:rFonts w:hint="eastAsia"/>
          <w:szCs w:val="21"/>
        </w:rPr>
        <w:t xml:space="preserve"> </w:t>
      </w:r>
      <w:r w:rsidRPr="00310F6B">
        <w:rPr>
          <w:rFonts w:hint="eastAsia"/>
          <w:szCs w:val="21"/>
        </w:rPr>
        <w:t>会议名称，会议地点，会议年份</w:t>
      </w:r>
      <w:r w:rsidRPr="00310F6B">
        <w:rPr>
          <w:rFonts w:hint="eastAsia"/>
          <w:szCs w:val="21"/>
        </w:rPr>
        <w:t xml:space="preserve">[C]. </w:t>
      </w:r>
      <w:r w:rsidRPr="00310F6B">
        <w:rPr>
          <w:rFonts w:hint="eastAsia"/>
          <w:szCs w:val="21"/>
        </w:rPr>
        <w:t>出版地：出版者，出版</w:t>
      </w:r>
      <w:proofErr w:type="gramStart"/>
      <w:r w:rsidRPr="00310F6B">
        <w:rPr>
          <w:rFonts w:hint="eastAsia"/>
          <w:szCs w:val="21"/>
        </w:rPr>
        <w:t>年</w:t>
      </w:r>
      <w:r w:rsidRPr="00310F6B">
        <w:rPr>
          <w:rFonts w:hint="eastAsia"/>
          <w:szCs w:val="21"/>
        </w:rPr>
        <w:t>.</w:t>
      </w:r>
      <w:proofErr w:type="gramEnd"/>
    </w:p>
    <w:p w14:paraId="291534A7" w14:textId="77777777" w:rsidR="00715EB8" w:rsidRPr="00310F6B" w:rsidRDefault="00715EB8">
      <w:pPr>
        <w:spacing w:line="360" w:lineRule="exact"/>
        <w:ind w:firstLineChars="200" w:firstLine="420"/>
        <w:rPr>
          <w:szCs w:val="21"/>
        </w:rPr>
      </w:pPr>
      <w:r w:rsidRPr="00310F6B">
        <w:rPr>
          <w:rFonts w:hint="eastAsia"/>
          <w:szCs w:val="21"/>
        </w:rPr>
        <w:t>学位论文：</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姓名</w:t>
      </w:r>
      <w:r w:rsidRPr="00310F6B">
        <w:rPr>
          <w:rFonts w:hint="eastAsia"/>
          <w:szCs w:val="21"/>
        </w:rPr>
        <w:t>.</w:t>
      </w:r>
      <w:proofErr w:type="gramEnd"/>
      <w:r w:rsidRPr="00310F6B">
        <w:rPr>
          <w:rFonts w:hint="eastAsia"/>
          <w:szCs w:val="21"/>
        </w:rPr>
        <w:t xml:space="preserve"> </w:t>
      </w:r>
      <w:r w:rsidRPr="00310F6B">
        <w:rPr>
          <w:rFonts w:hint="eastAsia"/>
          <w:szCs w:val="21"/>
        </w:rPr>
        <w:t>题目［</w:t>
      </w:r>
      <w:r w:rsidRPr="00310F6B">
        <w:rPr>
          <w:rFonts w:hint="eastAsia"/>
          <w:szCs w:val="21"/>
        </w:rPr>
        <w:t>D</w:t>
      </w:r>
      <w:r w:rsidRPr="00310F6B">
        <w:rPr>
          <w:rFonts w:hint="eastAsia"/>
          <w:szCs w:val="21"/>
        </w:rPr>
        <w:t>］</w:t>
      </w:r>
      <w:r w:rsidRPr="00310F6B">
        <w:rPr>
          <w:rFonts w:hint="eastAsia"/>
          <w:szCs w:val="21"/>
        </w:rPr>
        <w:t xml:space="preserve">. </w:t>
      </w:r>
      <w:r w:rsidRPr="00310F6B">
        <w:rPr>
          <w:rFonts w:hint="eastAsia"/>
          <w:szCs w:val="21"/>
        </w:rPr>
        <w:t>授予单位所在地：授予单位，授予</w:t>
      </w:r>
      <w:proofErr w:type="gramStart"/>
      <w:r w:rsidRPr="00310F6B">
        <w:rPr>
          <w:rFonts w:hint="eastAsia"/>
          <w:szCs w:val="21"/>
        </w:rPr>
        <w:t>年</w:t>
      </w:r>
      <w:r w:rsidRPr="00310F6B">
        <w:rPr>
          <w:rFonts w:hint="eastAsia"/>
          <w:szCs w:val="21"/>
        </w:rPr>
        <w:t>.</w:t>
      </w:r>
      <w:proofErr w:type="gramEnd"/>
    </w:p>
    <w:p w14:paraId="2D91C136" w14:textId="77777777" w:rsidR="00715EB8" w:rsidRPr="00310F6B" w:rsidRDefault="00715EB8">
      <w:pPr>
        <w:spacing w:line="360" w:lineRule="exact"/>
        <w:ind w:firstLineChars="200" w:firstLine="420"/>
        <w:rPr>
          <w:szCs w:val="21"/>
        </w:rPr>
      </w:pPr>
      <w:r w:rsidRPr="00310F6B">
        <w:rPr>
          <w:rFonts w:hint="eastAsia"/>
          <w:szCs w:val="21"/>
        </w:rPr>
        <w:t>专利：</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申请人</w:t>
      </w:r>
      <w:r w:rsidRPr="00310F6B">
        <w:rPr>
          <w:rFonts w:hint="eastAsia"/>
          <w:szCs w:val="21"/>
        </w:rPr>
        <w:t>.</w:t>
      </w:r>
      <w:proofErr w:type="gramEnd"/>
      <w:r w:rsidRPr="00310F6B">
        <w:rPr>
          <w:rFonts w:hint="eastAsia"/>
          <w:szCs w:val="21"/>
        </w:rPr>
        <w:t xml:space="preserve"> </w:t>
      </w:r>
      <w:r w:rsidRPr="00310F6B">
        <w:rPr>
          <w:rFonts w:hint="eastAsia"/>
          <w:szCs w:val="21"/>
        </w:rPr>
        <w:t>专利</w:t>
      </w:r>
      <w:proofErr w:type="gramStart"/>
      <w:r w:rsidRPr="00310F6B">
        <w:rPr>
          <w:rFonts w:hint="eastAsia"/>
          <w:szCs w:val="21"/>
        </w:rPr>
        <w:t>名</w:t>
      </w:r>
      <w:r w:rsidRPr="00310F6B">
        <w:rPr>
          <w:rFonts w:hint="eastAsia"/>
          <w:szCs w:val="21"/>
        </w:rPr>
        <w:t>.</w:t>
      </w:r>
      <w:proofErr w:type="gramEnd"/>
      <w:r w:rsidRPr="00310F6B">
        <w:rPr>
          <w:rFonts w:hint="eastAsia"/>
          <w:szCs w:val="21"/>
        </w:rPr>
        <w:t xml:space="preserve"> </w:t>
      </w:r>
      <w:r w:rsidRPr="00310F6B">
        <w:rPr>
          <w:rFonts w:hint="eastAsia"/>
          <w:szCs w:val="21"/>
        </w:rPr>
        <w:t>国名，专利文献种类专利号</w:t>
      </w:r>
      <w:r w:rsidRPr="00310F6B">
        <w:rPr>
          <w:rFonts w:hint="eastAsia"/>
          <w:szCs w:val="21"/>
        </w:rPr>
        <w:t>[P].</w:t>
      </w:r>
      <w:proofErr w:type="gramStart"/>
      <w:r w:rsidRPr="00310F6B">
        <w:rPr>
          <w:rFonts w:hint="eastAsia"/>
          <w:szCs w:val="21"/>
        </w:rPr>
        <w:t>日期</w:t>
      </w:r>
      <w:r w:rsidRPr="00310F6B">
        <w:rPr>
          <w:rFonts w:hint="eastAsia"/>
          <w:szCs w:val="21"/>
        </w:rPr>
        <w:t>.</w:t>
      </w:r>
      <w:proofErr w:type="gramEnd"/>
    </w:p>
    <w:p w14:paraId="4BAE0697" w14:textId="77777777" w:rsidR="00715EB8" w:rsidRPr="00310F6B" w:rsidRDefault="00715EB8">
      <w:pPr>
        <w:spacing w:line="360" w:lineRule="exact"/>
        <w:ind w:firstLineChars="200" w:firstLine="420"/>
        <w:rPr>
          <w:szCs w:val="21"/>
        </w:rPr>
      </w:pPr>
      <w:r w:rsidRPr="00310F6B">
        <w:rPr>
          <w:rFonts w:hint="eastAsia"/>
          <w:szCs w:val="21"/>
        </w:rPr>
        <w:t>技术标准：</w:t>
      </w:r>
      <w:r w:rsidRPr="00310F6B">
        <w:rPr>
          <w:rFonts w:hint="eastAsia"/>
          <w:szCs w:val="21"/>
        </w:rPr>
        <w:t>[</w:t>
      </w:r>
      <w:r w:rsidRPr="00310F6B">
        <w:rPr>
          <w:rFonts w:hint="eastAsia"/>
          <w:szCs w:val="21"/>
        </w:rPr>
        <w:t>序号</w:t>
      </w:r>
      <w:proofErr w:type="gramStart"/>
      <w:r w:rsidRPr="00310F6B">
        <w:rPr>
          <w:rFonts w:hint="eastAsia"/>
          <w:szCs w:val="21"/>
        </w:rPr>
        <w:t xml:space="preserve">] </w:t>
      </w:r>
      <w:r w:rsidRPr="00310F6B">
        <w:rPr>
          <w:rFonts w:hint="eastAsia"/>
          <w:szCs w:val="21"/>
        </w:rPr>
        <w:t>发布单位</w:t>
      </w:r>
      <w:r w:rsidRPr="00310F6B">
        <w:rPr>
          <w:rFonts w:hint="eastAsia"/>
          <w:szCs w:val="21"/>
        </w:rPr>
        <w:t>.</w:t>
      </w:r>
      <w:proofErr w:type="gramEnd"/>
      <w:r w:rsidRPr="00310F6B">
        <w:rPr>
          <w:rFonts w:hint="eastAsia"/>
          <w:szCs w:val="21"/>
        </w:rPr>
        <w:t xml:space="preserve"> </w:t>
      </w:r>
      <w:r w:rsidRPr="00310F6B">
        <w:rPr>
          <w:rFonts w:hint="eastAsia"/>
          <w:szCs w:val="21"/>
        </w:rPr>
        <w:t>技术标准</w:t>
      </w:r>
      <w:proofErr w:type="gramStart"/>
      <w:r w:rsidRPr="00310F6B">
        <w:rPr>
          <w:rFonts w:hint="eastAsia"/>
          <w:szCs w:val="21"/>
        </w:rPr>
        <w:t>代号</w:t>
      </w:r>
      <w:r w:rsidRPr="00310F6B">
        <w:rPr>
          <w:rFonts w:hint="eastAsia"/>
          <w:szCs w:val="21"/>
        </w:rPr>
        <w:t>.</w:t>
      </w:r>
      <w:proofErr w:type="gramEnd"/>
      <w:r w:rsidRPr="00310F6B">
        <w:rPr>
          <w:rFonts w:hint="eastAsia"/>
          <w:szCs w:val="21"/>
        </w:rPr>
        <w:t xml:space="preserve"> </w:t>
      </w:r>
      <w:r w:rsidRPr="00310F6B">
        <w:rPr>
          <w:rFonts w:hint="eastAsia"/>
          <w:szCs w:val="21"/>
        </w:rPr>
        <w:t>技术标准名称</w:t>
      </w:r>
      <w:r w:rsidRPr="00310F6B">
        <w:rPr>
          <w:rFonts w:hint="eastAsia"/>
          <w:szCs w:val="21"/>
        </w:rPr>
        <w:t xml:space="preserve">[S]. </w:t>
      </w:r>
      <w:r w:rsidRPr="00310F6B">
        <w:rPr>
          <w:rFonts w:hint="eastAsia"/>
          <w:szCs w:val="21"/>
        </w:rPr>
        <w:t>出版地：出版者，出版</w:t>
      </w:r>
      <w:proofErr w:type="gramStart"/>
      <w:r w:rsidRPr="00310F6B">
        <w:rPr>
          <w:rFonts w:hint="eastAsia"/>
          <w:szCs w:val="21"/>
        </w:rPr>
        <w:t>年</w:t>
      </w:r>
      <w:r w:rsidRPr="00310F6B">
        <w:rPr>
          <w:rFonts w:hint="eastAsia"/>
          <w:szCs w:val="21"/>
        </w:rPr>
        <w:t>.</w:t>
      </w:r>
      <w:proofErr w:type="gramEnd"/>
      <w:r w:rsidRPr="00310F6B">
        <w:rPr>
          <w:rFonts w:hint="eastAsia"/>
          <w:szCs w:val="21"/>
        </w:rPr>
        <w:t xml:space="preserve">       </w:t>
      </w:r>
    </w:p>
    <w:p w14:paraId="6E3F9DC1" w14:textId="77777777" w:rsidR="00715EB8" w:rsidRPr="00310F6B" w:rsidRDefault="00715EB8">
      <w:pPr>
        <w:spacing w:line="360" w:lineRule="exact"/>
        <w:ind w:firstLineChars="200" w:firstLine="420"/>
        <w:rPr>
          <w:szCs w:val="21"/>
        </w:rPr>
      </w:pPr>
      <w:r w:rsidRPr="00310F6B">
        <w:rPr>
          <w:rFonts w:hint="eastAsia"/>
          <w:szCs w:val="21"/>
        </w:rPr>
        <w:t>电子文献：</w:t>
      </w:r>
      <w:proofErr w:type="gramStart"/>
      <w:r w:rsidRPr="00310F6B">
        <w:rPr>
          <w:rFonts w:hint="eastAsia"/>
          <w:szCs w:val="21"/>
        </w:rPr>
        <w:t>作者</w:t>
      </w:r>
      <w:r w:rsidRPr="00310F6B">
        <w:rPr>
          <w:rFonts w:hint="eastAsia"/>
          <w:szCs w:val="21"/>
        </w:rPr>
        <w:t>.</w:t>
      </w:r>
      <w:proofErr w:type="gramEnd"/>
      <w:r w:rsidRPr="00310F6B">
        <w:rPr>
          <w:rFonts w:hint="eastAsia"/>
          <w:szCs w:val="21"/>
        </w:rPr>
        <w:t xml:space="preserve"> </w:t>
      </w:r>
      <w:r w:rsidRPr="00310F6B">
        <w:rPr>
          <w:rFonts w:hint="eastAsia"/>
          <w:szCs w:val="21"/>
        </w:rPr>
        <w:t>题目：其他题目信息</w:t>
      </w:r>
      <w:r w:rsidRPr="00310F6B">
        <w:rPr>
          <w:rFonts w:hint="eastAsia"/>
          <w:szCs w:val="21"/>
        </w:rPr>
        <w:t>[DB</w:t>
      </w:r>
      <w:r w:rsidRPr="00310F6B">
        <w:rPr>
          <w:rFonts w:hint="eastAsia"/>
          <w:szCs w:val="21"/>
        </w:rPr>
        <w:t>、</w:t>
      </w:r>
      <w:r w:rsidRPr="00310F6B">
        <w:rPr>
          <w:rFonts w:hint="eastAsia"/>
          <w:szCs w:val="21"/>
        </w:rPr>
        <w:t>CP</w:t>
      </w:r>
      <w:r w:rsidRPr="00310F6B">
        <w:rPr>
          <w:rFonts w:hint="eastAsia"/>
          <w:szCs w:val="21"/>
        </w:rPr>
        <w:t>、</w:t>
      </w:r>
      <w:r w:rsidRPr="00310F6B">
        <w:rPr>
          <w:rFonts w:hint="eastAsia"/>
          <w:szCs w:val="21"/>
        </w:rPr>
        <w:t>EB / MT</w:t>
      </w:r>
      <w:r w:rsidRPr="00310F6B">
        <w:rPr>
          <w:rFonts w:hint="eastAsia"/>
          <w:szCs w:val="21"/>
        </w:rPr>
        <w:t>、</w:t>
      </w:r>
      <w:r w:rsidRPr="00310F6B">
        <w:rPr>
          <w:rFonts w:hint="eastAsia"/>
          <w:szCs w:val="21"/>
        </w:rPr>
        <w:t>DK</w:t>
      </w:r>
      <w:r w:rsidRPr="00310F6B">
        <w:rPr>
          <w:rFonts w:hint="eastAsia"/>
          <w:szCs w:val="21"/>
        </w:rPr>
        <w:t>、</w:t>
      </w:r>
      <w:r w:rsidRPr="00310F6B">
        <w:rPr>
          <w:rFonts w:hint="eastAsia"/>
          <w:szCs w:val="21"/>
        </w:rPr>
        <w:t>CD</w:t>
      </w:r>
      <w:r w:rsidRPr="00310F6B">
        <w:rPr>
          <w:rFonts w:hint="eastAsia"/>
          <w:szCs w:val="21"/>
        </w:rPr>
        <w:t>、</w:t>
      </w:r>
      <w:r w:rsidRPr="00310F6B">
        <w:rPr>
          <w:rFonts w:hint="eastAsia"/>
          <w:szCs w:val="21"/>
        </w:rPr>
        <w:t xml:space="preserve">OL]. </w:t>
      </w:r>
      <w:r w:rsidRPr="00310F6B">
        <w:rPr>
          <w:rFonts w:hint="eastAsia"/>
          <w:szCs w:val="21"/>
        </w:rPr>
        <w:t>出版地：出版者，出版年（更新或修改日期）</w:t>
      </w:r>
      <w:r w:rsidRPr="00310F6B">
        <w:rPr>
          <w:rFonts w:hint="eastAsia"/>
          <w:szCs w:val="21"/>
        </w:rPr>
        <w:t>[</w:t>
      </w:r>
      <w:r w:rsidRPr="00310F6B">
        <w:rPr>
          <w:rFonts w:hint="eastAsia"/>
          <w:szCs w:val="21"/>
        </w:rPr>
        <w:t>引用日期</w:t>
      </w:r>
      <w:r w:rsidRPr="00310F6B">
        <w:rPr>
          <w:rFonts w:hint="eastAsia"/>
          <w:szCs w:val="21"/>
        </w:rPr>
        <w:t xml:space="preserve">]. </w:t>
      </w:r>
      <w:r w:rsidRPr="00310F6B">
        <w:rPr>
          <w:rFonts w:hint="eastAsia"/>
          <w:szCs w:val="21"/>
        </w:rPr>
        <w:t>获取和访问</w:t>
      </w:r>
      <w:proofErr w:type="gramStart"/>
      <w:r w:rsidRPr="00310F6B">
        <w:rPr>
          <w:rFonts w:hint="eastAsia"/>
          <w:szCs w:val="21"/>
        </w:rPr>
        <w:t>路径</w:t>
      </w:r>
      <w:r w:rsidRPr="00310F6B">
        <w:rPr>
          <w:rFonts w:hint="eastAsia"/>
          <w:szCs w:val="21"/>
        </w:rPr>
        <w:t>.</w:t>
      </w:r>
      <w:proofErr w:type="gramEnd"/>
      <w:r w:rsidRPr="00310F6B">
        <w:rPr>
          <w:rFonts w:hint="eastAsia"/>
          <w:szCs w:val="21"/>
        </w:rPr>
        <w:t xml:space="preserve"> </w:t>
      </w:r>
    </w:p>
    <w:p w14:paraId="1993D938" w14:textId="77777777" w:rsidR="00715EB8" w:rsidRPr="00310F6B" w:rsidRDefault="00715EB8">
      <w:pPr>
        <w:spacing w:line="360" w:lineRule="exact"/>
        <w:ind w:firstLineChars="200" w:firstLine="420"/>
        <w:rPr>
          <w:szCs w:val="21"/>
        </w:rPr>
      </w:pPr>
      <w:r w:rsidRPr="00310F6B">
        <w:rPr>
          <w:rFonts w:hint="eastAsia"/>
          <w:szCs w:val="21"/>
        </w:rPr>
        <w:t>专著中析出的文献：析出文献主要</w:t>
      </w:r>
      <w:proofErr w:type="gramStart"/>
      <w:r w:rsidRPr="00310F6B">
        <w:rPr>
          <w:rFonts w:hint="eastAsia"/>
          <w:szCs w:val="21"/>
        </w:rPr>
        <w:t>作者</w:t>
      </w:r>
      <w:r w:rsidRPr="00310F6B">
        <w:rPr>
          <w:rFonts w:hint="eastAsia"/>
          <w:szCs w:val="21"/>
        </w:rPr>
        <w:t>,</w:t>
      </w:r>
      <w:proofErr w:type="gramEnd"/>
      <w:r w:rsidRPr="00310F6B">
        <w:rPr>
          <w:rFonts w:hint="eastAsia"/>
          <w:szCs w:val="21"/>
        </w:rPr>
        <w:t>析出文献题目</w:t>
      </w:r>
      <w:r w:rsidRPr="00310F6B">
        <w:rPr>
          <w:rFonts w:hint="eastAsia"/>
          <w:szCs w:val="21"/>
        </w:rPr>
        <w:t xml:space="preserve">[M]. </w:t>
      </w:r>
      <w:r w:rsidRPr="00310F6B">
        <w:rPr>
          <w:rFonts w:hint="eastAsia"/>
          <w:szCs w:val="21"/>
        </w:rPr>
        <w:t>析出文献其他作者</w:t>
      </w:r>
      <w:r w:rsidRPr="00310F6B">
        <w:rPr>
          <w:rFonts w:hint="eastAsia"/>
          <w:szCs w:val="21"/>
        </w:rPr>
        <w:t>//</w:t>
      </w:r>
      <w:r w:rsidRPr="00310F6B">
        <w:rPr>
          <w:rFonts w:hint="eastAsia"/>
          <w:szCs w:val="21"/>
        </w:rPr>
        <w:t>专著主要</w:t>
      </w:r>
      <w:proofErr w:type="gramStart"/>
      <w:r w:rsidRPr="00310F6B">
        <w:rPr>
          <w:rFonts w:hint="eastAsia"/>
          <w:szCs w:val="21"/>
        </w:rPr>
        <w:t>作者</w:t>
      </w:r>
      <w:r w:rsidRPr="00310F6B">
        <w:rPr>
          <w:rFonts w:hint="eastAsia"/>
          <w:szCs w:val="21"/>
        </w:rPr>
        <w:t>.</w:t>
      </w:r>
      <w:proofErr w:type="gramEnd"/>
      <w:r w:rsidRPr="00310F6B">
        <w:rPr>
          <w:rFonts w:hint="eastAsia"/>
          <w:szCs w:val="21"/>
        </w:rPr>
        <w:t>专著题目：其他题目</w:t>
      </w:r>
      <w:proofErr w:type="gramStart"/>
      <w:r w:rsidRPr="00310F6B">
        <w:rPr>
          <w:rFonts w:hint="eastAsia"/>
          <w:szCs w:val="21"/>
        </w:rPr>
        <w:t>信息</w:t>
      </w:r>
      <w:r w:rsidRPr="00310F6B">
        <w:rPr>
          <w:rFonts w:hint="eastAsia"/>
          <w:szCs w:val="21"/>
        </w:rPr>
        <w:t>.</w:t>
      </w:r>
      <w:proofErr w:type="gramEnd"/>
      <w:r w:rsidRPr="00310F6B">
        <w:rPr>
          <w:rFonts w:hint="eastAsia"/>
          <w:szCs w:val="21"/>
        </w:rPr>
        <w:t xml:space="preserve"> </w:t>
      </w:r>
      <w:r w:rsidRPr="00310F6B">
        <w:rPr>
          <w:rFonts w:hint="eastAsia"/>
          <w:szCs w:val="21"/>
        </w:rPr>
        <w:t>出版</w:t>
      </w:r>
      <w:proofErr w:type="gramStart"/>
      <w:r w:rsidRPr="00310F6B">
        <w:rPr>
          <w:rFonts w:hint="eastAsia"/>
          <w:szCs w:val="21"/>
        </w:rPr>
        <w:t>地</w:t>
      </w:r>
      <w:r w:rsidRPr="00310F6B">
        <w:rPr>
          <w:rFonts w:hint="eastAsia"/>
          <w:szCs w:val="21"/>
        </w:rPr>
        <w:t>.</w:t>
      </w:r>
      <w:proofErr w:type="gramEnd"/>
      <w:r w:rsidRPr="00310F6B">
        <w:rPr>
          <w:rFonts w:hint="eastAsia"/>
          <w:szCs w:val="21"/>
        </w:rPr>
        <w:t xml:space="preserve"> </w:t>
      </w:r>
      <w:r w:rsidRPr="00310F6B">
        <w:rPr>
          <w:rFonts w:hint="eastAsia"/>
          <w:szCs w:val="21"/>
        </w:rPr>
        <w:t>出版</w:t>
      </w:r>
      <w:proofErr w:type="gramStart"/>
      <w:r w:rsidRPr="00310F6B">
        <w:rPr>
          <w:rFonts w:hint="eastAsia"/>
          <w:szCs w:val="21"/>
        </w:rPr>
        <w:t>者</w:t>
      </w:r>
      <w:r w:rsidRPr="00310F6B">
        <w:rPr>
          <w:rFonts w:hint="eastAsia"/>
          <w:szCs w:val="21"/>
        </w:rPr>
        <w:t>,</w:t>
      </w:r>
      <w:proofErr w:type="gramEnd"/>
      <w:r w:rsidRPr="00310F6B">
        <w:rPr>
          <w:rFonts w:hint="eastAsia"/>
          <w:szCs w:val="21"/>
        </w:rPr>
        <w:t xml:space="preserve"> </w:t>
      </w:r>
      <w:r w:rsidRPr="00310F6B">
        <w:rPr>
          <w:rFonts w:hint="eastAsia"/>
          <w:szCs w:val="21"/>
        </w:rPr>
        <w:t>出版年：析出文献的页码</w:t>
      </w:r>
      <w:r w:rsidRPr="00310F6B">
        <w:rPr>
          <w:rFonts w:hint="eastAsia"/>
          <w:szCs w:val="21"/>
        </w:rPr>
        <w:t>[</w:t>
      </w:r>
      <w:r w:rsidRPr="00310F6B">
        <w:rPr>
          <w:rFonts w:hint="eastAsia"/>
          <w:szCs w:val="21"/>
        </w:rPr>
        <w:t>引用日期</w:t>
      </w:r>
      <w:r w:rsidRPr="00310F6B">
        <w:rPr>
          <w:rFonts w:hint="eastAsia"/>
          <w:szCs w:val="21"/>
        </w:rPr>
        <w:t xml:space="preserve">]. </w:t>
      </w:r>
      <w:r w:rsidRPr="00310F6B">
        <w:rPr>
          <w:rFonts w:hint="eastAsia"/>
          <w:szCs w:val="21"/>
        </w:rPr>
        <w:t>获取和访问</w:t>
      </w:r>
      <w:proofErr w:type="gramStart"/>
      <w:r w:rsidRPr="00310F6B">
        <w:rPr>
          <w:rFonts w:hint="eastAsia"/>
          <w:szCs w:val="21"/>
        </w:rPr>
        <w:t>路径</w:t>
      </w:r>
      <w:r w:rsidRPr="00310F6B">
        <w:rPr>
          <w:rFonts w:hint="eastAsia"/>
          <w:szCs w:val="21"/>
        </w:rPr>
        <w:t>.</w:t>
      </w:r>
      <w:proofErr w:type="gramEnd"/>
    </w:p>
    <w:p w14:paraId="58010698" w14:textId="77777777" w:rsidR="00715EB8" w:rsidRPr="00310F6B" w:rsidRDefault="00715EB8">
      <w:pPr>
        <w:spacing w:line="360" w:lineRule="exact"/>
        <w:ind w:firstLineChars="200" w:firstLine="420"/>
        <w:rPr>
          <w:szCs w:val="21"/>
        </w:rPr>
      </w:pPr>
      <w:r w:rsidRPr="00310F6B">
        <w:rPr>
          <w:rFonts w:hint="eastAsia"/>
          <w:szCs w:val="21"/>
        </w:rPr>
        <w:t>连续出版物析出的文献：</w:t>
      </w:r>
      <w:r w:rsidRPr="00310F6B">
        <w:rPr>
          <w:rFonts w:hint="eastAsia"/>
          <w:szCs w:val="21"/>
        </w:rPr>
        <w:t>[</w:t>
      </w:r>
      <w:r w:rsidRPr="00310F6B">
        <w:rPr>
          <w:rFonts w:hint="eastAsia"/>
          <w:szCs w:val="21"/>
        </w:rPr>
        <w:t>序号</w:t>
      </w:r>
      <w:r w:rsidRPr="00310F6B">
        <w:rPr>
          <w:rFonts w:hint="eastAsia"/>
          <w:szCs w:val="21"/>
        </w:rPr>
        <w:t xml:space="preserve">] </w:t>
      </w:r>
      <w:proofErr w:type="gramStart"/>
      <w:r w:rsidRPr="00310F6B">
        <w:rPr>
          <w:rFonts w:hint="eastAsia"/>
          <w:szCs w:val="21"/>
        </w:rPr>
        <w:t>作者</w:t>
      </w:r>
      <w:r w:rsidRPr="00310F6B">
        <w:rPr>
          <w:rFonts w:hint="eastAsia"/>
          <w:szCs w:val="21"/>
        </w:rPr>
        <w:t>.</w:t>
      </w:r>
      <w:proofErr w:type="gramEnd"/>
      <w:r w:rsidRPr="00310F6B">
        <w:rPr>
          <w:rFonts w:hint="eastAsia"/>
          <w:szCs w:val="21"/>
        </w:rPr>
        <w:t>文献题目</w:t>
      </w:r>
      <w:r w:rsidRPr="00310F6B">
        <w:rPr>
          <w:rFonts w:hint="eastAsia"/>
          <w:szCs w:val="21"/>
        </w:rPr>
        <w:t xml:space="preserve">[J]. </w:t>
      </w:r>
      <w:r w:rsidRPr="00310F6B">
        <w:rPr>
          <w:rFonts w:hint="eastAsia"/>
          <w:szCs w:val="21"/>
        </w:rPr>
        <w:t>连续出版物题目，年，卷（期）：页码</w:t>
      </w:r>
      <w:r w:rsidRPr="00310F6B">
        <w:rPr>
          <w:rFonts w:hint="eastAsia"/>
          <w:szCs w:val="21"/>
        </w:rPr>
        <w:t>[</w:t>
      </w:r>
      <w:r w:rsidRPr="00310F6B">
        <w:rPr>
          <w:rFonts w:hint="eastAsia"/>
          <w:szCs w:val="21"/>
        </w:rPr>
        <w:t>引用日期</w:t>
      </w:r>
      <w:r w:rsidRPr="00310F6B">
        <w:rPr>
          <w:rFonts w:hint="eastAsia"/>
          <w:szCs w:val="21"/>
        </w:rPr>
        <w:t>].</w:t>
      </w:r>
      <w:r w:rsidRPr="00310F6B">
        <w:rPr>
          <w:rFonts w:hint="eastAsia"/>
          <w:szCs w:val="21"/>
        </w:rPr>
        <w:t>获取和访问</w:t>
      </w:r>
      <w:proofErr w:type="gramStart"/>
      <w:r w:rsidRPr="00310F6B">
        <w:rPr>
          <w:rFonts w:hint="eastAsia"/>
          <w:szCs w:val="21"/>
        </w:rPr>
        <w:t>路径</w:t>
      </w:r>
      <w:r w:rsidRPr="00310F6B">
        <w:rPr>
          <w:rFonts w:hint="eastAsia"/>
          <w:szCs w:val="21"/>
        </w:rPr>
        <w:t>.</w:t>
      </w:r>
      <w:proofErr w:type="gramEnd"/>
    </w:p>
    <w:p w14:paraId="3A66D979" w14:textId="77777777" w:rsidR="00715EB8" w:rsidRPr="00310F6B" w:rsidRDefault="00715EB8">
      <w:pPr>
        <w:spacing w:line="360" w:lineRule="exact"/>
        <w:ind w:firstLineChars="200" w:firstLine="420"/>
        <w:rPr>
          <w:szCs w:val="21"/>
        </w:rPr>
      </w:pPr>
      <w:r w:rsidRPr="00310F6B">
        <w:rPr>
          <w:rFonts w:hint="eastAsia"/>
          <w:szCs w:val="21"/>
        </w:rPr>
        <w:t>2</w:t>
      </w:r>
      <w:r w:rsidRPr="00310F6B">
        <w:rPr>
          <w:rFonts w:hint="eastAsia"/>
          <w:szCs w:val="21"/>
        </w:rPr>
        <w:t>．有关参考文献规范的说明</w:t>
      </w:r>
    </w:p>
    <w:p w14:paraId="16B1D226"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1</w:t>
      </w:r>
      <w:r w:rsidRPr="00310F6B">
        <w:rPr>
          <w:rFonts w:hint="eastAsia"/>
          <w:szCs w:val="21"/>
        </w:rPr>
        <w:t>）信息不祥情况</w:t>
      </w:r>
    </w:p>
    <w:p w14:paraId="3ED7B174" w14:textId="77777777" w:rsidR="00715EB8" w:rsidRPr="00310F6B" w:rsidRDefault="00715EB8">
      <w:pPr>
        <w:spacing w:line="360" w:lineRule="exact"/>
        <w:ind w:firstLineChars="200" w:firstLine="420"/>
        <w:rPr>
          <w:szCs w:val="21"/>
        </w:rPr>
      </w:pPr>
      <w:r w:rsidRPr="00310F6B">
        <w:rPr>
          <w:rFonts w:hint="eastAsia"/>
          <w:szCs w:val="21"/>
        </w:rPr>
        <w:t>a</w:t>
      </w:r>
      <w:r w:rsidRPr="00310F6B">
        <w:rPr>
          <w:rFonts w:hint="eastAsia"/>
          <w:szCs w:val="21"/>
        </w:rPr>
        <w:t>．无出版地的中文文献注写“出版地不详”，外文文献注写“</w:t>
      </w:r>
      <w:r w:rsidRPr="00310F6B">
        <w:rPr>
          <w:rFonts w:hint="eastAsia"/>
          <w:szCs w:val="21"/>
        </w:rPr>
        <w:t>S.</w:t>
      </w:r>
      <w:proofErr w:type="gramStart"/>
      <w:r w:rsidRPr="00310F6B">
        <w:rPr>
          <w:rFonts w:hint="eastAsia"/>
          <w:szCs w:val="21"/>
        </w:rPr>
        <w:t>1.</w:t>
      </w:r>
      <w:r w:rsidRPr="00310F6B">
        <w:rPr>
          <w:rFonts w:hint="eastAsia"/>
          <w:szCs w:val="21"/>
        </w:rPr>
        <w:t>”</w:t>
      </w:r>
      <w:proofErr w:type="gramEnd"/>
      <w:r w:rsidRPr="00310F6B">
        <w:rPr>
          <w:rFonts w:hint="eastAsia"/>
          <w:szCs w:val="21"/>
        </w:rPr>
        <w:t>，并置于方括号内。如果通过计算机网络存取的联机电子文献无出版地，可以省略此项。</w:t>
      </w:r>
    </w:p>
    <w:p w14:paraId="73BF8B13" w14:textId="77777777" w:rsidR="00715EB8" w:rsidRPr="00310F6B" w:rsidRDefault="00715EB8">
      <w:pPr>
        <w:spacing w:line="360" w:lineRule="exact"/>
        <w:ind w:firstLineChars="200" w:firstLine="420"/>
        <w:rPr>
          <w:szCs w:val="21"/>
        </w:rPr>
      </w:pPr>
      <w:r w:rsidRPr="00310F6B">
        <w:rPr>
          <w:rFonts w:hint="eastAsia"/>
          <w:szCs w:val="21"/>
        </w:rPr>
        <w:t>b</w:t>
      </w:r>
      <w:r w:rsidRPr="00310F6B">
        <w:rPr>
          <w:rFonts w:hint="eastAsia"/>
          <w:szCs w:val="21"/>
        </w:rPr>
        <w:t>．无出版者的中文文献注写“出版者不详”，外文文献注写“</w:t>
      </w:r>
      <w:proofErr w:type="spellStart"/>
      <w:r w:rsidRPr="00310F6B">
        <w:rPr>
          <w:rFonts w:hint="eastAsia"/>
          <w:szCs w:val="21"/>
        </w:rPr>
        <w:t>s.n</w:t>
      </w:r>
      <w:proofErr w:type="spellEnd"/>
      <w:r w:rsidRPr="00310F6B">
        <w:rPr>
          <w:rFonts w:hint="eastAsia"/>
          <w:szCs w:val="21"/>
        </w:rPr>
        <w:t>.</w:t>
      </w:r>
      <w:r w:rsidRPr="00310F6B">
        <w:rPr>
          <w:rFonts w:hint="eastAsia"/>
          <w:szCs w:val="21"/>
        </w:rPr>
        <w:t>”，并置于方括号内。如果通过计算机网络存取的联机电子文献无出版者，可以省略此项。</w:t>
      </w:r>
    </w:p>
    <w:p w14:paraId="1647533D" w14:textId="77777777" w:rsidR="00715EB8" w:rsidRPr="00310F6B" w:rsidRDefault="00715EB8">
      <w:pPr>
        <w:spacing w:line="360" w:lineRule="exact"/>
        <w:ind w:firstLineChars="200" w:firstLine="420"/>
        <w:rPr>
          <w:szCs w:val="21"/>
        </w:rPr>
      </w:pPr>
      <w:r w:rsidRPr="00310F6B">
        <w:rPr>
          <w:rFonts w:hint="eastAsia"/>
          <w:szCs w:val="21"/>
        </w:rPr>
        <w:t>c</w:t>
      </w:r>
      <w:r w:rsidRPr="00310F6B">
        <w:rPr>
          <w:rFonts w:hint="eastAsia"/>
          <w:szCs w:val="21"/>
        </w:rPr>
        <w:t>．出版年无法确定时，可依次选用版权年、印刷年、估计的出版年。估计的出版</w:t>
      </w:r>
      <w:r w:rsidRPr="00310F6B">
        <w:rPr>
          <w:rFonts w:hint="eastAsia"/>
          <w:szCs w:val="21"/>
        </w:rPr>
        <w:lastRenderedPageBreak/>
        <w:t>年需要置于方括号内。</w:t>
      </w:r>
      <w:r w:rsidRPr="00310F6B">
        <w:rPr>
          <w:rFonts w:hint="eastAsia"/>
          <w:szCs w:val="21"/>
        </w:rPr>
        <w:t>a</w:t>
      </w:r>
      <w:r w:rsidRPr="00310F6B">
        <w:rPr>
          <w:rFonts w:hint="eastAsia"/>
          <w:szCs w:val="21"/>
        </w:rPr>
        <w:t>、</w:t>
      </w:r>
      <w:r w:rsidRPr="00310F6B">
        <w:rPr>
          <w:rFonts w:hint="eastAsia"/>
          <w:szCs w:val="21"/>
        </w:rPr>
        <w:t>b</w:t>
      </w:r>
      <w:r w:rsidRPr="00310F6B">
        <w:rPr>
          <w:rFonts w:hint="eastAsia"/>
          <w:szCs w:val="21"/>
        </w:rPr>
        <w:t>、</w:t>
      </w:r>
      <w:r w:rsidRPr="00310F6B">
        <w:rPr>
          <w:rFonts w:hint="eastAsia"/>
          <w:szCs w:val="21"/>
        </w:rPr>
        <w:t>c</w:t>
      </w:r>
      <w:r w:rsidRPr="00310F6B">
        <w:rPr>
          <w:rFonts w:hint="eastAsia"/>
          <w:szCs w:val="21"/>
        </w:rPr>
        <w:t>举例见附件（《参考文献示例》）示例</w:t>
      </w:r>
      <w:r w:rsidRPr="00310F6B">
        <w:rPr>
          <w:rFonts w:hint="eastAsia"/>
          <w:szCs w:val="21"/>
        </w:rPr>
        <w:t>6-1</w:t>
      </w:r>
      <w:r w:rsidRPr="00310F6B">
        <w:rPr>
          <w:rFonts w:hint="eastAsia"/>
          <w:szCs w:val="21"/>
        </w:rPr>
        <w:t>。</w:t>
      </w:r>
    </w:p>
    <w:p w14:paraId="4950FE09"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2</w:t>
      </w:r>
      <w:r w:rsidRPr="00310F6B">
        <w:rPr>
          <w:rFonts w:hint="eastAsia"/>
          <w:szCs w:val="21"/>
        </w:rPr>
        <w:t>）析出文献，从专著中析出有独立著者、独立篇名的文献与源文献的关系用“</w:t>
      </w:r>
      <w:r w:rsidRPr="00310F6B">
        <w:rPr>
          <w:rFonts w:hint="eastAsia"/>
          <w:szCs w:val="21"/>
        </w:rPr>
        <w:t>//</w:t>
      </w:r>
      <w:r w:rsidRPr="00310F6B">
        <w:rPr>
          <w:rFonts w:hint="eastAsia"/>
          <w:szCs w:val="21"/>
        </w:rPr>
        <w:t>”表示。凡是从报刊中析出具有独立著者、独立篇名的文献与源文献的关系用“</w:t>
      </w:r>
      <w:r w:rsidRPr="00310F6B">
        <w:rPr>
          <w:rFonts w:hint="eastAsia"/>
          <w:szCs w:val="21"/>
        </w:rPr>
        <w:t>.</w:t>
      </w:r>
      <w:r w:rsidRPr="00310F6B">
        <w:rPr>
          <w:rFonts w:hint="eastAsia"/>
          <w:szCs w:val="21"/>
        </w:rPr>
        <w:t>”表示。举例见附件（《参考文献示例》）示例</w:t>
      </w:r>
      <w:r w:rsidRPr="00310F6B">
        <w:rPr>
          <w:rFonts w:hint="eastAsia"/>
          <w:szCs w:val="21"/>
        </w:rPr>
        <w:t>6-2</w:t>
      </w:r>
      <w:r w:rsidRPr="00310F6B">
        <w:rPr>
          <w:rFonts w:hint="eastAsia"/>
          <w:szCs w:val="21"/>
        </w:rPr>
        <w:t>。</w:t>
      </w:r>
    </w:p>
    <w:p w14:paraId="432E85EC" w14:textId="77777777" w:rsidR="00715EB8" w:rsidRPr="00310F6B" w:rsidRDefault="00715EB8">
      <w:pPr>
        <w:spacing w:line="360" w:lineRule="exact"/>
        <w:ind w:firstLineChars="200" w:firstLine="420"/>
        <w:rPr>
          <w:szCs w:val="21"/>
        </w:rPr>
      </w:pPr>
      <w:r w:rsidRPr="00310F6B">
        <w:rPr>
          <w:rFonts w:hint="eastAsia"/>
          <w:szCs w:val="21"/>
        </w:rPr>
        <w:t>（</w:t>
      </w:r>
      <w:r w:rsidRPr="00310F6B">
        <w:rPr>
          <w:rFonts w:hint="eastAsia"/>
          <w:szCs w:val="21"/>
        </w:rPr>
        <w:t>3</w:t>
      </w:r>
      <w:r w:rsidRPr="00310F6B">
        <w:rPr>
          <w:rFonts w:hint="eastAsia"/>
          <w:szCs w:val="21"/>
        </w:rPr>
        <w:t>）正文中引用的文献标注方法可以采用顺序编码制（顺序编码是正文中引用的文献出现的先后顺序连续编码，并将序号置于方括号中）。举例见附件（《参考文献示例》）示例</w:t>
      </w:r>
      <w:r w:rsidRPr="00310F6B">
        <w:rPr>
          <w:rFonts w:hint="eastAsia"/>
          <w:szCs w:val="21"/>
        </w:rPr>
        <w:t>6-3</w:t>
      </w:r>
      <w:r w:rsidRPr="00310F6B">
        <w:rPr>
          <w:rFonts w:hint="eastAsia"/>
          <w:szCs w:val="21"/>
        </w:rPr>
        <w:t>。</w:t>
      </w:r>
    </w:p>
    <w:p w14:paraId="6AD482BA" w14:textId="77777777" w:rsidR="00715EB8" w:rsidRPr="00310F6B" w:rsidRDefault="00715EB8">
      <w:pPr>
        <w:spacing w:line="360" w:lineRule="exact"/>
        <w:ind w:firstLineChars="200" w:firstLine="420"/>
        <w:rPr>
          <w:szCs w:val="21"/>
        </w:rPr>
      </w:pPr>
      <w:r w:rsidRPr="00310F6B">
        <w:rPr>
          <w:rFonts w:hint="eastAsia"/>
          <w:szCs w:val="21"/>
        </w:rPr>
        <w:t>（六）量和单位</w:t>
      </w:r>
    </w:p>
    <w:p w14:paraId="75A80B29" w14:textId="77777777" w:rsidR="00715EB8" w:rsidRPr="00310F6B" w:rsidRDefault="00715EB8">
      <w:pPr>
        <w:spacing w:line="360" w:lineRule="exact"/>
        <w:ind w:firstLineChars="200" w:firstLine="420"/>
        <w:rPr>
          <w:szCs w:val="21"/>
        </w:rPr>
      </w:pPr>
      <w:r w:rsidRPr="00310F6B">
        <w:rPr>
          <w:rFonts w:hint="eastAsia"/>
          <w:szCs w:val="21"/>
        </w:rPr>
        <w:t>要严格执行（</w:t>
      </w:r>
      <w:r w:rsidRPr="00310F6B">
        <w:rPr>
          <w:rFonts w:hint="eastAsia"/>
          <w:szCs w:val="21"/>
        </w:rPr>
        <w:t>GB3100</w:t>
      </w:r>
      <w:r w:rsidRPr="00310F6B">
        <w:rPr>
          <w:rFonts w:hint="eastAsia"/>
          <w:szCs w:val="21"/>
        </w:rPr>
        <w:t>～</w:t>
      </w:r>
      <w:r w:rsidRPr="00310F6B">
        <w:rPr>
          <w:rFonts w:hint="eastAsia"/>
          <w:szCs w:val="21"/>
        </w:rPr>
        <w:t>3102</w:t>
      </w:r>
      <w:r w:rsidRPr="00310F6B">
        <w:rPr>
          <w:rFonts w:hint="eastAsia"/>
          <w:szCs w:val="21"/>
        </w:rPr>
        <w:t>—</w:t>
      </w:r>
      <w:r w:rsidRPr="00310F6B">
        <w:rPr>
          <w:rFonts w:hint="eastAsia"/>
          <w:szCs w:val="21"/>
        </w:rPr>
        <w:t>1993</w:t>
      </w:r>
      <w:r w:rsidRPr="00310F6B">
        <w:rPr>
          <w:rFonts w:hint="eastAsia"/>
          <w:szCs w:val="21"/>
        </w:rPr>
        <w:t>）有关量和单位的规定（具体要求请参阅《常用量和</w:t>
      </w:r>
      <w:proofErr w:type="gramStart"/>
      <w:r w:rsidRPr="00310F6B">
        <w:rPr>
          <w:rFonts w:hint="eastAsia"/>
          <w:szCs w:val="21"/>
        </w:rPr>
        <w:t>单位》</w:t>
      </w:r>
      <w:r w:rsidRPr="00310F6B">
        <w:rPr>
          <w:rFonts w:hint="eastAsia"/>
          <w:szCs w:val="21"/>
        </w:rPr>
        <w:t>.</w:t>
      </w:r>
      <w:proofErr w:type="gramEnd"/>
      <w:r w:rsidRPr="00310F6B">
        <w:rPr>
          <w:rFonts w:hint="eastAsia"/>
          <w:szCs w:val="21"/>
        </w:rPr>
        <w:t xml:space="preserve"> </w:t>
      </w:r>
      <w:r w:rsidRPr="00310F6B">
        <w:rPr>
          <w:rFonts w:hint="eastAsia"/>
          <w:szCs w:val="21"/>
        </w:rPr>
        <w:t>计量出版社，</w:t>
      </w:r>
      <w:r w:rsidRPr="00310F6B">
        <w:rPr>
          <w:rFonts w:hint="eastAsia"/>
          <w:szCs w:val="21"/>
        </w:rPr>
        <w:t>1996</w:t>
      </w:r>
      <w:r w:rsidRPr="00310F6B">
        <w:rPr>
          <w:rFonts w:hint="eastAsia"/>
          <w:szCs w:val="21"/>
        </w:rPr>
        <w:t>）；</w:t>
      </w:r>
    </w:p>
    <w:p w14:paraId="4AC10BD2" w14:textId="77777777" w:rsidR="00715EB8" w:rsidRPr="00310F6B" w:rsidRDefault="00715EB8">
      <w:pPr>
        <w:spacing w:line="360" w:lineRule="exact"/>
        <w:ind w:firstLineChars="200" w:firstLine="420"/>
        <w:rPr>
          <w:szCs w:val="21"/>
        </w:rPr>
      </w:pPr>
      <w:r w:rsidRPr="00310F6B">
        <w:rPr>
          <w:rFonts w:hint="eastAsia"/>
          <w:szCs w:val="21"/>
        </w:rPr>
        <w:t>单位名称和符号的书写方式一律采用国际通用符号（文科可以用单位名称）。</w:t>
      </w:r>
    </w:p>
    <w:p w14:paraId="6AEF4EBA" w14:textId="77777777" w:rsidR="00715EB8" w:rsidRPr="00310F6B" w:rsidRDefault="00715EB8">
      <w:pPr>
        <w:pStyle w:val="a8"/>
        <w:ind w:firstLineChars="200" w:firstLine="490"/>
        <w:rPr>
          <w:rFonts w:ascii="Times New Roman" w:eastAsia="黑体" w:hAnsi="Times New Roman"/>
          <w:b/>
          <w:bCs/>
          <w:spacing w:val="2"/>
          <w:sz w:val="24"/>
          <w:szCs w:val="24"/>
        </w:rPr>
      </w:pPr>
      <w:r w:rsidRPr="00310F6B">
        <w:rPr>
          <w:rFonts w:ascii="Times New Roman" w:eastAsia="黑体" w:hAnsi="Times New Roman" w:hint="eastAsia"/>
          <w:b/>
          <w:bCs/>
          <w:spacing w:val="2"/>
          <w:sz w:val="24"/>
          <w:szCs w:val="24"/>
        </w:rPr>
        <w:t>三、论文的印制要求</w:t>
      </w:r>
    </w:p>
    <w:p w14:paraId="79AC34CC" w14:textId="77777777" w:rsidR="00715EB8" w:rsidRPr="00310F6B" w:rsidRDefault="00715EB8">
      <w:pPr>
        <w:spacing w:line="360" w:lineRule="exact"/>
        <w:ind w:firstLineChars="200" w:firstLine="420"/>
        <w:rPr>
          <w:szCs w:val="21"/>
        </w:rPr>
      </w:pPr>
      <w:r w:rsidRPr="00310F6B">
        <w:rPr>
          <w:rFonts w:hint="eastAsia"/>
          <w:szCs w:val="21"/>
        </w:rPr>
        <w:t>（一）封面颜色及字体、字号要求</w:t>
      </w:r>
    </w:p>
    <w:p w14:paraId="5E72606E" w14:textId="77777777" w:rsidR="00715EB8" w:rsidRPr="00310F6B" w:rsidRDefault="00715EB8">
      <w:pPr>
        <w:spacing w:line="360" w:lineRule="exact"/>
        <w:ind w:firstLineChars="200" w:firstLine="420"/>
        <w:rPr>
          <w:szCs w:val="21"/>
        </w:rPr>
      </w:pPr>
      <w:r w:rsidRPr="00310F6B">
        <w:rPr>
          <w:rFonts w:hint="eastAsia"/>
          <w:szCs w:val="21"/>
        </w:rPr>
        <w:t>硕士学位论文的封面（附</w:t>
      </w:r>
      <w:r w:rsidRPr="00310F6B">
        <w:rPr>
          <w:rFonts w:hint="eastAsia"/>
          <w:szCs w:val="21"/>
        </w:rPr>
        <w:t>3</w:t>
      </w:r>
      <w:r w:rsidRPr="00310F6B">
        <w:rPr>
          <w:rFonts w:hint="eastAsia"/>
          <w:szCs w:val="21"/>
        </w:rPr>
        <w:t>）为深蓝色，同等学力、高校教师、工程硕士、</w:t>
      </w:r>
      <w:r w:rsidRPr="00310F6B">
        <w:rPr>
          <w:rFonts w:hint="eastAsia"/>
          <w:szCs w:val="21"/>
        </w:rPr>
        <w:t>MBA</w:t>
      </w:r>
      <w:r w:rsidRPr="00310F6B">
        <w:rPr>
          <w:rFonts w:hint="eastAsia"/>
          <w:szCs w:val="21"/>
        </w:rPr>
        <w:t>、</w:t>
      </w:r>
      <w:r w:rsidRPr="00310F6B">
        <w:rPr>
          <w:rFonts w:hint="eastAsia"/>
          <w:szCs w:val="21"/>
        </w:rPr>
        <w:t>MPA</w:t>
      </w:r>
      <w:r w:rsidRPr="00310F6B">
        <w:rPr>
          <w:rFonts w:hint="eastAsia"/>
          <w:szCs w:val="21"/>
        </w:rPr>
        <w:t>、</w:t>
      </w:r>
      <w:r w:rsidRPr="00310F6B">
        <w:rPr>
          <w:rFonts w:hint="eastAsia"/>
          <w:szCs w:val="21"/>
        </w:rPr>
        <w:t>MFA</w:t>
      </w:r>
      <w:r w:rsidRPr="00310F6B">
        <w:rPr>
          <w:rFonts w:hint="eastAsia"/>
          <w:szCs w:val="21"/>
        </w:rPr>
        <w:t>等硕士学位论文的封面（附</w:t>
      </w:r>
      <w:r w:rsidRPr="00310F6B">
        <w:rPr>
          <w:rFonts w:hint="eastAsia"/>
          <w:szCs w:val="21"/>
        </w:rPr>
        <w:t>4</w:t>
      </w:r>
      <w:r w:rsidRPr="00310F6B">
        <w:rPr>
          <w:rFonts w:hint="eastAsia"/>
          <w:szCs w:val="21"/>
        </w:rPr>
        <w:t>、附</w:t>
      </w:r>
      <w:r w:rsidRPr="00310F6B">
        <w:rPr>
          <w:rFonts w:hint="eastAsia"/>
          <w:szCs w:val="21"/>
        </w:rPr>
        <w:t>5</w:t>
      </w:r>
      <w:r w:rsidRPr="00310F6B">
        <w:rPr>
          <w:rFonts w:hint="eastAsia"/>
          <w:szCs w:val="21"/>
        </w:rPr>
        <w:t>、附</w:t>
      </w:r>
      <w:r w:rsidRPr="00310F6B">
        <w:rPr>
          <w:rFonts w:hint="eastAsia"/>
          <w:szCs w:val="21"/>
        </w:rPr>
        <w:t>6</w:t>
      </w:r>
      <w:r w:rsidRPr="00310F6B">
        <w:rPr>
          <w:rFonts w:hint="eastAsia"/>
          <w:szCs w:val="21"/>
        </w:rPr>
        <w:t>、附</w:t>
      </w:r>
      <w:r w:rsidRPr="00310F6B">
        <w:rPr>
          <w:rFonts w:hint="eastAsia"/>
          <w:szCs w:val="21"/>
        </w:rPr>
        <w:t>7</w:t>
      </w:r>
      <w:r w:rsidRPr="00310F6B">
        <w:rPr>
          <w:rFonts w:hint="eastAsia"/>
          <w:szCs w:val="21"/>
        </w:rPr>
        <w:t>为米黄色，博士、同等学力博士学位论文的封面（附</w:t>
      </w:r>
      <w:r w:rsidRPr="00310F6B">
        <w:rPr>
          <w:rFonts w:hint="eastAsia"/>
          <w:szCs w:val="21"/>
        </w:rPr>
        <w:t>1</w:t>
      </w:r>
      <w:r w:rsidRPr="00310F6B">
        <w:rPr>
          <w:rFonts w:hint="eastAsia"/>
          <w:szCs w:val="21"/>
        </w:rPr>
        <w:t>、附</w:t>
      </w:r>
      <w:r w:rsidRPr="00310F6B">
        <w:rPr>
          <w:rFonts w:hint="eastAsia"/>
          <w:szCs w:val="21"/>
        </w:rPr>
        <w:t>2</w:t>
      </w:r>
      <w:r w:rsidRPr="00310F6B">
        <w:rPr>
          <w:rFonts w:hint="eastAsia"/>
          <w:szCs w:val="21"/>
        </w:rPr>
        <w:t>）为大红色。</w:t>
      </w:r>
    </w:p>
    <w:p w14:paraId="64EA5292"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．中文题目：黑体一号，题目一行排不下时可排两行，行间距为</w:t>
      </w:r>
      <w:r w:rsidRPr="00310F6B">
        <w:rPr>
          <w:rFonts w:hint="eastAsia"/>
          <w:szCs w:val="21"/>
        </w:rPr>
        <w:t>1.2</w:t>
      </w:r>
      <w:r w:rsidRPr="00310F6B">
        <w:rPr>
          <w:rFonts w:hint="eastAsia"/>
          <w:szCs w:val="21"/>
        </w:rPr>
        <w:t>行；</w:t>
      </w:r>
    </w:p>
    <w:p w14:paraId="0C6E997D" w14:textId="77777777" w:rsidR="00715EB8" w:rsidRPr="00310F6B" w:rsidRDefault="00715EB8">
      <w:pPr>
        <w:spacing w:line="360" w:lineRule="exact"/>
        <w:ind w:firstLineChars="200" w:firstLine="420"/>
        <w:rPr>
          <w:szCs w:val="21"/>
        </w:rPr>
      </w:pPr>
      <w:r w:rsidRPr="00310F6B">
        <w:rPr>
          <w:rFonts w:hint="eastAsia"/>
          <w:szCs w:val="21"/>
        </w:rPr>
        <w:t>2</w:t>
      </w:r>
      <w:r w:rsidRPr="00310F6B">
        <w:rPr>
          <w:rFonts w:hint="eastAsia"/>
          <w:szCs w:val="21"/>
        </w:rPr>
        <w:t>．英文题目：“</w:t>
      </w:r>
      <w:r w:rsidRPr="00310F6B">
        <w:rPr>
          <w:rFonts w:hint="eastAsia"/>
          <w:szCs w:val="21"/>
        </w:rPr>
        <w:t>Times new roman</w:t>
      </w:r>
      <w:proofErr w:type="gramStart"/>
      <w:r w:rsidRPr="00310F6B">
        <w:rPr>
          <w:rFonts w:hint="eastAsia"/>
          <w:szCs w:val="21"/>
        </w:rPr>
        <w:t>”</w:t>
      </w:r>
      <w:r w:rsidRPr="00310F6B">
        <w:rPr>
          <w:rFonts w:hint="eastAsia"/>
          <w:szCs w:val="21"/>
        </w:rPr>
        <w:t xml:space="preserve"> </w:t>
      </w:r>
      <w:r w:rsidRPr="00310F6B">
        <w:rPr>
          <w:rFonts w:hint="eastAsia"/>
          <w:szCs w:val="21"/>
        </w:rPr>
        <w:t>二</w:t>
      </w:r>
      <w:proofErr w:type="gramEnd"/>
      <w:r w:rsidRPr="00310F6B">
        <w:rPr>
          <w:rFonts w:hint="eastAsia"/>
          <w:szCs w:val="21"/>
        </w:rPr>
        <w:t>号，字体加粗；</w:t>
      </w:r>
    </w:p>
    <w:p w14:paraId="0A02F9D9" w14:textId="77777777" w:rsidR="00715EB8" w:rsidRPr="00310F6B" w:rsidRDefault="00715EB8">
      <w:pPr>
        <w:spacing w:line="360" w:lineRule="exact"/>
        <w:ind w:firstLineChars="200" w:firstLine="420"/>
        <w:rPr>
          <w:szCs w:val="21"/>
        </w:rPr>
      </w:pPr>
      <w:r w:rsidRPr="00310F6B">
        <w:rPr>
          <w:rFonts w:hint="eastAsia"/>
          <w:szCs w:val="21"/>
        </w:rPr>
        <w:t>3</w:t>
      </w:r>
      <w:r w:rsidRPr="00310F6B">
        <w:rPr>
          <w:rFonts w:hint="eastAsia"/>
          <w:szCs w:val="21"/>
        </w:rPr>
        <w:t>．“申请××学硕士学位论文”、“申请××硕士学位论文”、“申请××学博士学位论文”：宋体四号；</w:t>
      </w:r>
    </w:p>
    <w:p w14:paraId="2F37BE78" w14:textId="77777777" w:rsidR="00715EB8" w:rsidRPr="00310F6B" w:rsidRDefault="00715EB8">
      <w:pPr>
        <w:spacing w:line="360" w:lineRule="exact"/>
        <w:ind w:firstLineChars="200" w:firstLine="420"/>
        <w:rPr>
          <w:szCs w:val="21"/>
        </w:rPr>
      </w:pPr>
      <w:r w:rsidRPr="00310F6B">
        <w:rPr>
          <w:rFonts w:hint="eastAsia"/>
          <w:szCs w:val="21"/>
        </w:rPr>
        <w:t>4</w:t>
      </w:r>
      <w:r w:rsidRPr="00310F6B">
        <w:rPr>
          <w:rFonts w:hint="eastAsia"/>
          <w:szCs w:val="21"/>
        </w:rPr>
        <w:t>．培养单位、研究生姓名等：仿宋三号，行间距为</w:t>
      </w:r>
      <w:r w:rsidRPr="00310F6B">
        <w:rPr>
          <w:rFonts w:hint="eastAsia"/>
          <w:szCs w:val="21"/>
        </w:rPr>
        <w:t>1.5</w:t>
      </w:r>
      <w:r w:rsidRPr="00310F6B">
        <w:rPr>
          <w:rFonts w:hint="eastAsia"/>
          <w:szCs w:val="21"/>
        </w:rPr>
        <w:t>行。</w:t>
      </w:r>
    </w:p>
    <w:p w14:paraId="0892C3C2" w14:textId="77777777" w:rsidR="00715EB8" w:rsidRPr="00310F6B" w:rsidRDefault="00715EB8">
      <w:pPr>
        <w:spacing w:line="360" w:lineRule="exact"/>
        <w:ind w:firstLineChars="200" w:firstLine="420"/>
        <w:rPr>
          <w:szCs w:val="21"/>
        </w:rPr>
      </w:pPr>
      <w:r w:rsidRPr="00310F6B">
        <w:rPr>
          <w:rFonts w:hint="eastAsia"/>
          <w:szCs w:val="21"/>
        </w:rPr>
        <w:t>（二）论文字体及字号要求</w:t>
      </w:r>
    </w:p>
    <w:p w14:paraId="016CABDE" w14:textId="77777777" w:rsidR="00715EB8" w:rsidRPr="00310F6B" w:rsidRDefault="00715EB8">
      <w:pPr>
        <w:spacing w:line="360" w:lineRule="exact"/>
        <w:ind w:firstLineChars="200" w:firstLine="420"/>
        <w:rPr>
          <w:szCs w:val="21"/>
        </w:rPr>
      </w:pPr>
      <w:proofErr w:type="gramStart"/>
      <w:r w:rsidRPr="00310F6B">
        <w:rPr>
          <w:rFonts w:hint="eastAsia"/>
          <w:szCs w:val="21"/>
        </w:rPr>
        <w:t>大</w:t>
      </w:r>
      <w:r w:rsidRPr="00310F6B">
        <w:rPr>
          <w:rFonts w:hint="eastAsia"/>
          <w:szCs w:val="21"/>
        </w:rPr>
        <w:t xml:space="preserve">  </w:t>
      </w:r>
      <w:r w:rsidRPr="00310F6B">
        <w:rPr>
          <w:rFonts w:hint="eastAsia"/>
          <w:szCs w:val="21"/>
        </w:rPr>
        <w:t>标</w:t>
      </w:r>
      <w:proofErr w:type="gramEnd"/>
      <w:r w:rsidRPr="00310F6B">
        <w:rPr>
          <w:rFonts w:hint="eastAsia"/>
          <w:szCs w:val="21"/>
        </w:rPr>
        <w:t xml:space="preserve">  </w:t>
      </w:r>
      <w:proofErr w:type="gramStart"/>
      <w:r w:rsidRPr="00310F6B">
        <w:rPr>
          <w:rFonts w:hint="eastAsia"/>
          <w:szCs w:val="21"/>
        </w:rPr>
        <w:t>题</w:t>
      </w:r>
      <w:r w:rsidRPr="00310F6B">
        <w:rPr>
          <w:rFonts w:hint="eastAsia"/>
          <w:szCs w:val="21"/>
        </w:rPr>
        <w:tab/>
      </w:r>
      <w:r w:rsidRPr="00310F6B">
        <w:rPr>
          <w:rFonts w:hint="eastAsia"/>
          <w:szCs w:val="21"/>
        </w:rPr>
        <w:tab/>
      </w:r>
      <w:r w:rsidRPr="00310F6B">
        <w:rPr>
          <w:rFonts w:hint="eastAsia"/>
          <w:szCs w:val="21"/>
        </w:rPr>
        <w:tab/>
      </w:r>
      <w:r w:rsidRPr="00310F6B">
        <w:rPr>
          <w:rFonts w:hint="eastAsia"/>
          <w:szCs w:val="21"/>
        </w:rPr>
        <w:t>黑体</w:t>
      </w:r>
      <w:proofErr w:type="gramEnd"/>
      <w:r w:rsidRPr="00310F6B">
        <w:rPr>
          <w:rFonts w:hint="eastAsia"/>
          <w:szCs w:val="21"/>
        </w:rPr>
        <w:t>小二号</w:t>
      </w:r>
    </w:p>
    <w:p w14:paraId="410A1494" w14:textId="77777777" w:rsidR="00715EB8" w:rsidRPr="00310F6B" w:rsidRDefault="00715EB8">
      <w:pPr>
        <w:spacing w:line="360" w:lineRule="exact"/>
        <w:ind w:firstLineChars="200" w:firstLine="420"/>
        <w:rPr>
          <w:szCs w:val="21"/>
        </w:rPr>
      </w:pPr>
      <w:r w:rsidRPr="00310F6B">
        <w:rPr>
          <w:rFonts w:hint="eastAsia"/>
          <w:szCs w:val="21"/>
        </w:rPr>
        <w:t>一级节</w:t>
      </w:r>
      <w:proofErr w:type="gramStart"/>
      <w:r w:rsidRPr="00310F6B">
        <w:rPr>
          <w:rFonts w:hint="eastAsia"/>
          <w:szCs w:val="21"/>
        </w:rPr>
        <w:t>标题</w:t>
      </w:r>
      <w:r w:rsidRPr="00310F6B">
        <w:rPr>
          <w:rFonts w:hint="eastAsia"/>
          <w:szCs w:val="21"/>
        </w:rPr>
        <w:tab/>
      </w:r>
      <w:r w:rsidRPr="00310F6B">
        <w:rPr>
          <w:rFonts w:hint="eastAsia"/>
          <w:szCs w:val="21"/>
        </w:rPr>
        <w:tab/>
      </w:r>
      <w:r w:rsidRPr="00310F6B">
        <w:rPr>
          <w:rFonts w:hint="eastAsia"/>
          <w:szCs w:val="21"/>
        </w:rPr>
        <w:tab/>
      </w:r>
      <w:r w:rsidRPr="00310F6B">
        <w:rPr>
          <w:rFonts w:hint="eastAsia"/>
          <w:szCs w:val="21"/>
        </w:rPr>
        <w:t>黑体</w:t>
      </w:r>
      <w:proofErr w:type="gramEnd"/>
      <w:r w:rsidRPr="00310F6B">
        <w:rPr>
          <w:rFonts w:hint="eastAsia"/>
          <w:szCs w:val="21"/>
        </w:rPr>
        <w:t>三号</w:t>
      </w:r>
    </w:p>
    <w:p w14:paraId="3AC43CB2" w14:textId="77777777" w:rsidR="00715EB8" w:rsidRPr="00310F6B" w:rsidRDefault="00715EB8">
      <w:pPr>
        <w:spacing w:line="360" w:lineRule="exact"/>
        <w:ind w:firstLineChars="200" w:firstLine="420"/>
        <w:rPr>
          <w:szCs w:val="21"/>
        </w:rPr>
      </w:pPr>
      <w:r w:rsidRPr="00310F6B">
        <w:rPr>
          <w:rFonts w:hint="eastAsia"/>
          <w:szCs w:val="21"/>
        </w:rPr>
        <w:t>二级节</w:t>
      </w:r>
      <w:proofErr w:type="gramStart"/>
      <w:r w:rsidRPr="00310F6B">
        <w:rPr>
          <w:rFonts w:hint="eastAsia"/>
          <w:szCs w:val="21"/>
        </w:rPr>
        <w:t>标题</w:t>
      </w:r>
      <w:r w:rsidRPr="00310F6B">
        <w:rPr>
          <w:rFonts w:hint="eastAsia"/>
          <w:szCs w:val="21"/>
        </w:rPr>
        <w:tab/>
      </w:r>
      <w:r w:rsidRPr="00310F6B">
        <w:rPr>
          <w:rFonts w:hint="eastAsia"/>
          <w:szCs w:val="21"/>
        </w:rPr>
        <w:tab/>
      </w:r>
      <w:r w:rsidRPr="00310F6B">
        <w:rPr>
          <w:rFonts w:hint="eastAsia"/>
          <w:szCs w:val="21"/>
        </w:rPr>
        <w:tab/>
      </w:r>
      <w:r w:rsidRPr="00310F6B">
        <w:rPr>
          <w:rFonts w:hint="eastAsia"/>
          <w:szCs w:val="21"/>
        </w:rPr>
        <w:t>黑体</w:t>
      </w:r>
      <w:proofErr w:type="gramEnd"/>
      <w:r w:rsidRPr="00310F6B">
        <w:rPr>
          <w:rFonts w:hint="eastAsia"/>
          <w:szCs w:val="21"/>
        </w:rPr>
        <w:t>四号</w:t>
      </w:r>
    </w:p>
    <w:p w14:paraId="1559502F" w14:textId="77777777" w:rsidR="00715EB8" w:rsidRPr="00310F6B" w:rsidRDefault="00715EB8">
      <w:pPr>
        <w:spacing w:line="360" w:lineRule="exact"/>
        <w:ind w:firstLineChars="200" w:firstLine="420"/>
        <w:rPr>
          <w:szCs w:val="21"/>
        </w:rPr>
      </w:pPr>
      <w:r w:rsidRPr="00310F6B">
        <w:rPr>
          <w:rFonts w:hint="eastAsia"/>
          <w:szCs w:val="21"/>
        </w:rPr>
        <w:t>三级节</w:t>
      </w:r>
      <w:proofErr w:type="gramStart"/>
      <w:r w:rsidRPr="00310F6B">
        <w:rPr>
          <w:rFonts w:hint="eastAsia"/>
          <w:szCs w:val="21"/>
        </w:rPr>
        <w:t>标题</w:t>
      </w:r>
      <w:r w:rsidRPr="00310F6B">
        <w:rPr>
          <w:rFonts w:hint="eastAsia"/>
          <w:szCs w:val="21"/>
        </w:rPr>
        <w:tab/>
      </w:r>
      <w:r w:rsidRPr="00310F6B">
        <w:rPr>
          <w:rFonts w:hint="eastAsia"/>
          <w:szCs w:val="21"/>
        </w:rPr>
        <w:tab/>
      </w:r>
      <w:r w:rsidRPr="00310F6B">
        <w:rPr>
          <w:rFonts w:hint="eastAsia"/>
          <w:szCs w:val="21"/>
        </w:rPr>
        <w:tab/>
      </w:r>
      <w:r w:rsidRPr="00310F6B">
        <w:rPr>
          <w:rFonts w:hint="eastAsia"/>
          <w:szCs w:val="21"/>
        </w:rPr>
        <w:t>黑体</w:t>
      </w:r>
      <w:proofErr w:type="gramEnd"/>
      <w:r w:rsidRPr="00310F6B">
        <w:rPr>
          <w:rFonts w:hint="eastAsia"/>
          <w:szCs w:val="21"/>
        </w:rPr>
        <w:t>小四号</w:t>
      </w:r>
    </w:p>
    <w:p w14:paraId="1E65D48C" w14:textId="77777777" w:rsidR="00715EB8" w:rsidRPr="00310F6B" w:rsidRDefault="00715EB8">
      <w:pPr>
        <w:spacing w:line="360" w:lineRule="exact"/>
        <w:ind w:firstLineChars="200" w:firstLine="420"/>
        <w:rPr>
          <w:szCs w:val="21"/>
        </w:rPr>
      </w:pPr>
      <w:proofErr w:type="gramStart"/>
      <w:r w:rsidRPr="00310F6B">
        <w:rPr>
          <w:rFonts w:hint="eastAsia"/>
          <w:szCs w:val="21"/>
        </w:rPr>
        <w:t>正</w:t>
      </w:r>
      <w:r w:rsidRPr="00310F6B">
        <w:rPr>
          <w:rFonts w:hint="eastAsia"/>
          <w:szCs w:val="21"/>
        </w:rPr>
        <w:t xml:space="preserve">      </w:t>
      </w:r>
      <w:r w:rsidRPr="00310F6B">
        <w:rPr>
          <w:rFonts w:hint="eastAsia"/>
          <w:szCs w:val="21"/>
        </w:rPr>
        <w:t>文</w:t>
      </w:r>
      <w:r w:rsidRPr="00310F6B">
        <w:rPr>
          <w:rFonts w:hint="eastAsia"/>
          <w:szCs w:val="21"/>
        </w:rPr>
        <w:tab/>
      </w:r>
      <w:r w:rsidRPr="00310F6B">
        <w:rPr>
          <w:rFonts w:hint="eastAsia"/>
          <w:szCs w:val="21"/>
        </w:rPr>
        <w:tab/>
      </w:r>
      <w:r w:rsidRPr="00310F6B">
        <w:rPr>
          <w:rFonts w:hint="eastAsia"/>
          <w:szCs w:val="21"/>
        </w:rPr>
        <w:tab/>
      </w:r>
      <w:proofErr w:type="gramEnd"/>
      <w:r w:rsidRPr="00310F6B">
        <w:rPr>
          <w:rFonts w:hint="eastAsia"/>
          <w:szCs w:val="21"/>
        </w:rPr>
        <w:t>宋体小四号</w:t>
      </w:r>
    </w:p>
    <w:p w14:paraId="4397BE8C" w14:textId="77777777" w:rsidR="00715EB8" w:rsidRPr="00310F6B" w:rsidRDefault="00715EB8">
      <w:pPr>
        <w:spacing w:line="360" w:lineRule="exact"/>
        <w:ind w:firstLineChars="200" w:firstLine="420"/>
        <w:rPr>
          <w:szCs w:val="21"/>
        </w:rPr>
      </w:pPr>
      <w:proofErr w:type="gramStart"/>
      <w:r w:rsidRPr="00310F6B">
        <w:rPr>
          <w:rFonts w:hint="eastAsia"/>
          <w:szCs w:val="21"/>
        </w:rPr>
        <w:t>致</w:t>
      </w:r>
      <w:r w:rsidRPr="00310F6B">
        <w:rPr>
          <w:rFonts w:hint="eastAsia"/>
          <w:szCs w:val="21"/>
        </w:rPr>
        <w:t xml:space="preserve">      </w:t>
      </w:r>
      <w:r w:rsidRPr="00310F6B">
        <w:rPr>
          <w:rFonts w:hint="eastAsia"/>
          <w:szCs w:val="21"/>
        </w:rPr>
        <w:t>谢</w:t>
      </w:r>
      <w:r w:rsidRPr="00310F6B">
        <w:rPr>
          <w:rFonts w:hint="eastAsia"/>
          <w:szCs w:val="21"/>
        </w:rPr>
        <w:tab/>
      </w:r>
      <w:r w:rsidRPr="00310F6B">
        <w:rPr>
          <w:rFonts w:hint="eastAsia"/>
          <w:szCs w:val="21"/>
        </w:rPr>
        <w:tab/>
        <w:t xml:space="preserve">    </w:t>
      </w:r>
      <w:proofErr w:type="gramEnd"/>
      <w:r w:rsidRPr="00310F6B">
        <w:rPr>
          <w:rFonts w:hint="eastAsia"/>
          <w:szCs w:val="21"/>
        </w:rPr>
        <w:t>小四楷</w:t>
      </w:r>
    </w:p>
    <w:p w14:paraId="2F75E9D6" w14:textId="77777777" w:rsidR="00715EB8" w:rsidRPr="00310F6B" w:rsidRDefault="00715EB8">
      <w:pPr>
        <w:spacing w:line="360" w:lineRule="exact"/>
        <w:ind w:firstLineChars="200" w:firstLine="420"/>
        <w:rPr>
          <w:szCs w:val="21"/>
        </w:rPr>
      </w:pPr>
      <w:r w:rsidRPr="00310F6B">
        <w:rPr>
          <w:rFonts w:hint="eastAsia"/>
          <w:szCs w:val="21"/>
        </w:rPr>
        <w:t>表题与图</w:t>
      </w:r>
      <w:proofErr w:type="gramStart"/>
      <w:r w:rsidRPr="00310F6B">
        <w:rPr>
          <w:rFonts w:hint="eastAsia"/>
          <w:szCs w:val="21"/>
        </w:rPr>
        <w:t>题</w:t>
      </w:r>
      <w:r w:rsidRPr="00310F6B">
        <w:rPr>
          <w:rFonts w:hint="eastAsia"/>
          <w:szCs w:val="21"/>
        </w:rPr>
        <w:tab/>
      </w:r>
      <w:r w:rsidRPr="00310F6B">
        <w:rPr>
          <w:rFonts w:hint="eastAsia"/>
          <w:szCs w:val="21"/>
        </w:rPr>
        <w:tab/>
      </w:r>
      <w:r w:rsidRPr="00310F6B">
        <w:rPr>
          <w:rFonts w:hint="eastAsia"/>
          <w:szCs w:val="21"/>
        </w:rPr>
        <w:tab/>
      </w:r>
      <w:r w:rsidRPr="00310F6B">
        <w:rPr>
          <w:rFonts w:hint="eastAsia"/>
          <w:szCs w:val="21"/>
        </w:rPr>
        <w:t>宋体</w:t>
      </w:r>
      <w:proofErr w:type="gramEnd"/>
      <w:r w:rsidRPr="00310F6B">
        <w:rPr>
          <w:rFonts w:hint="eastAsia"/>
          <w:szCs w:val="21"/>
        </w:rPr>
        <w:t>小四号</w:t>
      </w:r>
    </w:p>
    <w:p w14:paraId="59987C93" w14:textId="77777777" w:rsidR="00715EB8" w:rsidRPr="00310F6B" w:rsidRDefault="00715EB8">
      <w:pPr>
        <w:spacing w:line="360" w:lineRule="exact"/>
        <w:ind w:firstLineChars="200" w:firstLine="420"/>
        <w:rPr>
          <w:szCs w:val="21"/>
        </w:rPr>
      </w:pPr>
      <w:r w:rsidRPr="00310F6B">
        <w:rPr>
          <w:rFonts w:hint="eastAsia"/>
          <w:szCs w:val="21"/>
        </w:rPr>
        <w:t>参考文献及篇</w:t>
      </w:r>
      <w:proofErr w:type="gramStart"/>
      <w:r w:rsidRPr="00310F6B">
        <w:rPr>
          <w:rFonts w:hint="eastAsia"/>
          <w:szCs w:val="21"/>
        </w:rPr>
        <w:t>眉</w:t>
      </w:r>
      <w:r w:rsidRPr="00310F6B">
        <w:rPr>
          <w:rFonts w:hint="eastAsia"/>
          <w:szCs w:val="21"/>
        </w:rPr>
        <w:tab/>
      </w:r>
      <w:r w:rsidRPr="00310F6B">
        <w:rPr>
          <w:rFonts w:hint="eastAsia"/>
          <w:szCs w:val="21"/>
        </w:rPr>
        <w:tab/>
      </w:r>
      <w:r w:rsidRPr="00310F6B">
        <w:rPr>
          <w:rFonts w:hint="eastAsia"/>
          <w:szCs w:val="21"/>
        </w:rPr>
        <w:t>宋体</w:t>
      </w:r>
      <w:proofErr w:type="gramEnd"/>
      <w:r w:rsidRPr="00310F6B">
        <w:rPr>
          <w:rFonts w:hint="eastAsia"/>
          <w:szCs w:val="21"/>
        </w:rPr>
        <w:t>五号</w:t>
      </w:r>
    </w:p>
    <w:p w14:paraId="49EFF855" w14:textId="77777777" w:rsidR="00715EB8" w:rsidRPr="00310F6B" w:rsidRDefault="00715EB8">
      <w:pPr>
        <w:spacing w:line="360" w:lineRule="exact"/>
        <w:ind w:firstLineChars="200" w:firstLine="420"/>
        <w:rPr>
          <w:szCs w:val="21"/>
        </w:rPr>
      </w:pPr>
      <w:r w:rsidRPr="00310F6B">
        <w:rPr>
          <w:rFonts w:hint="eastAsia"/>
          <w:szCs w:val="21"/>
        </w:rPr>
        <w:t>（三）段落及行间距要求</w:t>
      </w:r>
    </w:p>
    <w:p w14:paraId="1616A20F" w14:textId="77777777" w:rsidR="00715EB8" w:rsidRPr="00310F6B" w:rsidRDefault="00715EB8">
      <w:pPr>
        <w:spacing w:line="360" w:lineRule="exact"/>
        <w:ind w:firstLineChars="200" w:firstLine="420"/>
        <w:rPr>
          <w:szCs w:val="21"/>
        </w:rPr>
      </w:pPr>
      <w:r w:rsidRPr="00310F6B">
        <w:rPr>
          <w:rFonts w:hint="eastAsia"/>
          <w:szCs w:val="21"/>
        </w:rPr>
        <w:t>1</w:t>
      </w:r>
      <w:r w:rsidRPr="00310F6B">
        <w:rPr>
          <w:rFonts w:hint="eastAsia"/>
          <w:szCs w:val="21"/>
        </w:rPr>
        <w:t>．正文段落和标题一律取“固定行间距约</w:t>
      </w:r>
      <w:r w:rsidRPr="00310F6B">
        <w:rPr>
          <w:rFonts w:hint="eastAsia"/>
          <w:szCs w:val="21"/>
        </w:rPr>
        <w:t>20</w:t>
      </w:r>
      <w:r w:rsidRPr="00310F6B">
        <w:rPr>
          <w:rFonts w:hint="eastAsia"/>
          <w:szCs w:val="21"/>
        </w:rPr>
        <w:t>磅”。</w:t>
      </w:r>
    </w:p>
    <w:p w14:paraId="7D53D05E" w14:textId="77777777" w:rsidR="00715EB8" w:rsidRPr="00310F6B" w:rsidRDefault="00715EB8">
      <w:pPr>
        <w:spacing w:line="360" w:lineRule="exact"/>
        <w:ind w:firstLineChars="200" w:firstLine="420"/>
        <w:rPr>
          <w:szCs w:val="21"/>
        </w:rPr>
      </w:pPr>
      <w:r w:rsidRPr="00310F6B">
        <w:rPr>
          <w:rFonts w:hint="eastAsia"/>
          <w:szCs w:val="21"/>
        </w:rPr>
        <w:lastRenderedPageBreak/>
        <w:t>2</w:t>
      </w:r>
      <w:r w:rsidRPr="00310F6B">
        <w:rPr>
          <w:rFonts w:hint="eastAsia"/>
          <w:szCs w:val="21"/>
        </w:rPr>
        <w:t>．按照标题的不同，分别采用不同的段后间距：</w:t>
      </w:r>
    </w:p>
    <w:p w14:paraId="136DABD3" w14:textId="77777777" w:rsidR="00715EB8" w:rsidRPr="00310F6B" w:rsidRDefault="00715EB8">
      <w:pPr>
        <w:spacing w:line="360" w:lineRule="exact"/>
        <w:ind w:firstLineChars="200" w:firstLine="420"/>
        <w:rPr>
          <w:szCs w:val="21"/>
        </w:rPr>
      </w:pPr>
      <w:r w:rsidRPr="00310F6B">
        <w:rPr>
          <w:rFonts w:hint="eastAsia"/>
          <w:szCs w:val="21"/>
        </w:rPr>
        <w:t>标题</w:t>
      </w:r>
      <w:proofErr w:type="gramStart"/>
      <w:r w:rsidRPr="00310F6B">
        <w:rPr>
          <w:rFonts w:hint="eastAsia"/>
          <w:szCs w:val="21"/>
        </w:rPr>
        <w:t>级别</w:t>
      </w:r>
      <w:r w:rsidRPr="00310F6B">
        <w:rPr>
          <w:rFonts w:hint="eastAsia"/>
          <w:szCs w:val="21"/>
        </w:rPr>
        <w:tab/>
        <w:t xml:space="preserve">    </w:t>
      </w:r>
      <w:r w:rsidRPr="00310F6B">
        <w:rPr>
          <w:rFonts w:hint="eastAsia"/>
          <w:szCs w:val="21"/>
        </w:rPr>
        <w:t>段后</w:t>
      </w:r>
      <w:proofErr w:type="gramEnd"/>
      <w:r w:rsidRPr="00310F6B">
        <w:rPr>
          <w:rFonts w:hint="eastAsia"/>
          <w:szCs w:val="21"/>
        </w:rPr>
        <w:t>间距</w:t>
      </w:r>
    </w:p>
    <w:p w14:paraId="716572EC" w14:textId="77777777" w:rsidR="00715EB8" w:rsidRPr="00310F6B" w:rsidRDefault="00715EB8">
      <w:pPr>
        <w:spacing w:line="360" w:lineRule="exact"/>
        <w:ind w:firstLineChars="200" w:firstLine="420"/>
        <w:rPr>
          <w:szCs w:val="21"/>
        </w:rPr>
      </w:pPr>
      <w:r w:rsidRPr="00310F6B">
        <w:rPr>
          <w:rFonts w:hint="eastAsia"/>
          <w:szCs w:val="21"/>
        </w:rPr>
        <w:t>大</w:t>
      </w:r>
      <w:proofErr w:type="gramStart"/>
      <w:r w:rsidRPr="00310F6B">
        <w:rPr>
          <w:rFonts w:hint="eastAsia"/>
          <w:szCs w:val="21"/>
        </w:rPr>
        <w:t>标题</w:t>
      </w:r>
      <w:r w:rsidRPr="00310F6B">
        <w:rPr>
          <w:rFonts w:hint="eastAsia"/>
          <w:szCs w:val="21"/>
        </w:rPr>
        <w:tab/>
        <w:t xml:space="preserve">    30</w:t>
      </w:r>
      <w:r w:rsidRPr="00310F6B">
        <w:rPr>
          <w:szCs w:val="21"/>
        </w:rPr>
        <w:t>~</w:t>
      </w:r>
      <w:proofErr w:type="gramEnd"/>
      <w:r w:rsidRPr="00310F6B">
        <w:rPr>
          <w:rFonts w:hint="eastAsia"/>
          <w:szCs w:val="21"/>
        </w:rPr>
        <w:t>36</w:t>
      </w:r>
      <w:r w:rsidRPr="00310F6B">
        <w:rPr>
          <w:rFonts w:hint="eastAsia"/>
          <w:szCs w:val="21"/>
        </w:rPr>
        <w:t>磅</w:t>
      </w:r>
    </w:p>
    <w:p w14:paraId="5BF6CD8E" w14:textId="77777777" w:rsidR="00715EB8" w:rsidRPr="00310F6B" w:rsidRDefault="00715EB8">
      <w:pPr>
        <w:spacing w:line="360" w:lineRule="exact"/>
        <w:ind w:firstLineChars="200" w:firstLine="420"/>
        <w:rPr>
          <w:szCs w:val="21"/>
        </w:rPr>
      </w:pPr>
      <w:r w:rsidRPr="00310F6B">
        <w:rPr>
          <w:rFonts w:hint="eastAsia"/>
          <w:szCs w:val="21"/>
        </w:rPr>
        <w:t>一级节</w:t>
      </w:r>
      <w:proofErr w:type="gramStart"/>
      <w:r w:rsidRPr="00310F6B">
        <w:rPr>
          <w:rFonts w:hint="eastAsia"/>
          <w:szCs w:val="21"/>
        </w:rPr>
        <w:t>标题</w:t>
      </w:r>
      <w:r w:rsidRPr="00310F6B">
        <w:rPr>
          <w:rFonts w:hint="eastAsia"/>
          <w:szCs w:val="21"/>
        </w:rPr>
        <w:tab/>
        <w:t>18</w:t>
      </w:r>
      <w:r w:rsidRPr="00310F6B">
        <w:rPr>
          <w:szCs w:val="21"/>
        </w:rPr>
        <w:t>~</w:t>
      </w:r>
      <w:proofErr w:type="gramEnd"/>
      <w:r w:rsidRPr="00310F6B">
        <w:rPr>
          <w:rFonts w:hint="eastAsia"/>
          <w:szCs w:val="21"/>
        </w:rPr>
        <w:t>24</w:t>
      </w:r>
      <w:r w:rsidRPr="00310F6B">
        <w:rPr>
          <w:rFonts w:hint="eastAsia"/>
          <w:szCs w:val="21"/>
        </w:rPr>
        <w:t>磅</w:t>
      </w:r>
    </w:p>
    <w:p w14:paraId="2638AA50" w14:textId="77777777" w:rsidR="00715EB8" w:rsidRPr="00310F6B" w:rsidRDefault="00715EB8">
      <w:pPr>
        <w:spacing w:line="360" w:lineRule="exact"/>
        <w:ind w:firstLineChars="200" w:firstLine="420"/>
        <w:rPr>
          <w:szCs w:val="21"/>
        </w:rPr>
      </w:pPr>
      <w:r w:rsidRPr="00310F6B">
        <w:rPr>
          <w:rFonts w:hint="eastAsia"/>
          <w:szCs w:val="21"/>
        </w:rPr>
        <w:t>二级节</w:t>
      </w:r>
      <w:proofErr w:type="gramStart"/>
      <w:r w:rsidRPr="00310F6B">
        <w:rPr>
          <w:rFonts w:hint="eastAsia"/>
          <w:szCs w:val="21"/>
        </w:rPr>
        <w:t>标题</w:t>
      </w:r>
      <w:r w:rsidRPr="00310F6B">
        <w:rPr>
          <w:rFonts w:hint="eastAsia"/>
          <w:szCs w:val="21"/>
        </w:rPr>
        <w:tab/>
        <w:t>12</w:t>
      </w:r>
      <w:r w:rsidRPr="00310F6B">
        <w:rPr>
          <w:szCs w:val="21"/>
        </w:rPr>
        <w:t>~</w:t>
      </w:r>
      <w:proofErr w:type="gramEnd"/>
      <w:r w:rsidRPr="00310F6B">
        <w:rPr>
          <w:rFonts w:hint="eastAsia"/>
          <w:szCs w:val="21"/>
        </w:rPr>
        <w:t>15</w:t>
      </w:r>
      <w:r w:rsidRPr="00310F6B">
        <w:rPr>
          <w:rFonts w:hint="eastAsia"/>
          <w:szCs w:val="21"/>
        </w:rPr>
        <w:t>磅</w:t>
      </w:r>
    </w:p>
    <w:p w14:paraId="66EA7DDA" w14:textId="77777777" w:rsidR="00715EB8" w:rsidRPr="00310F6B" w:rsidRDefault="00715EB8">
      <w:pPr>
        <w:spacing w:line="360" w:lineRule="exact"/>
        <w:ind w:firstLineChars="200" w:firstLine="420"/>
        <w:rPr>
          <w:szCs w:val="21"/>
        </w:rPr>
      </w:pPr>
      <w:r w:rsidRPr="00310F6B">
        <w:rPr>
          <w:rFonts w:hint="eastAsia"/>
          <w:szCs w:val="21"/>
        </w:rPr>
        <w:t>三级节</w:t>
      </w:r>
      <w:proofErr w:type="gramStart"/>
      <w:r w:rsidRPr="00310F6B">
        <w:rPr>
          <w:rFonts w:hint="eastAsia"/>
          <w:szCs w:val="21"/>
        </w:rPr>
        <w:t>标题</w:t>
      </w:r>
      <w:r w:rsidRPr="00310F6B">
        <w:rPr>
          <w:rFonts w:hint="eastAsia"/>
          <w:szCs w:val="21"/>
        </w:rPr>
        <w:tab/>
        <w:t>6</w:t>
      </w:r>
      <w:r w:rsidRPr="00310F6B">
        <w:rPr>
          <w:szCs w:val="21"/>
        </w:rPr>
        <w:t>~</w:t>
      </w:r>
      <w:proofErr w:type="gramEnd"/>
      <w:r w:rsidRPr="00310F6B">
        <w:rPr>
          <w:rFonts w:hint="eastAsia"/>
          <w:szCs w:val="21"/>
        </w:rPr>
        <w:t>9</w:t>
      </w:r>
      <w:r w:rsidRPr="00310F6B">
        <w:rPr>
          <w:rFonts w:hint="eastAsia"/>
          <w:szCs w:val="21"/>
        </w:rPr>
        <w:t>磅</w:t>
      </w:r>
    </w:p>
    <w:p w14:paraId="4CEAF647" w14:textId="77777777" w:rsidR="00715EB8" w:rsidRPr="00310F6B" w:rsidRDefault="00715EB8">
      <w:pPr>
        <w:spacing w:line="360" w:lineRule="exact"/>
        <w:ind w:firstLineChars="200" w:firstLine="420"/>
        <w:rPr>
          <w:szCs w:val="21"/>
        </w:rPr>
      </w:pPr>
      <w:r w:rsidRPr="00310F6B">
        <w:rPr>
          <w:rFonts w:hint="eastAsia"/>
          <w:szCs w:val="21"/>
        </w:rPr>
        <w:t>（在上述范围内调节标题的段后行距，以利于控制正文合适的换页位置，正文格式排版要求见附件</w:t>
      </w:r>
      <w:r w:rsidRPr="00310F6B">
        <w:rPr>
          <w:rFonts w:hint="eastAsia"/>
          <w:szCs w:val="21"/>
        </w:rPr>
        <w:t>13</w:t>
      </w:r>
      <w:r w:rsidRPr="00310F6B">
        <w:rPr>
          <w:rFonts w:hint="eastAsia"/>
          <w:szCs w:val="21"/>
        </w:rPr>
        <w:t>）</w:t>
      </w:r>
    </w:p>
    <w:p w14:paraId="6CF6D2B7" w14:textId="77777777" w:rsidR="00715EB8" w:rsidRPr="00310F6B" w:rsidRDefault="00715EB8">
      <w:pPr>
        <w:spacing w:line="360" w:lineRule="exact"/>
        <w:ind w:firstLineChars="200" w:firstLine="420"/>
        <w:rPr>
          <w:szCs w:val="21"/>
        </w:rPr>
      </w:pPr>
      <w:r w:rsidRPr="00310F6B">
        <w:rPr>
          <w:rFonts w:hint="eastAsia"/>
          <w:szCs w:val="21"/>
        </w:rPr>
        <w:t>3</w:t>
      </w:r>
      <w:r w:rsidRPr="00310F6B">
        <w:rPr>
          <w:rFonts w:hint="eastAsia"/>
          <w:szCs w:val="21"/>
        </w:rPr>
        <w:t>．参考文献的段后间距为</w:t>
      </w:r>
      <w:proofErr w:type="gramStart"/>
      <w:r w:rsidRPr="00310F6B">
        <w:rPr>
          <w:rFonts w:hint="eastAsia"/>
          <w:szCs w:val="21"/>
        </w:rPr>
        <w:t>30</w:t>
      </w:r>
      <w:r w:rsidRPr="00310F6B">
        <w:rPr>
          <w:szCs w:val="21"/>
        </w:rPr>
        <w:t>~</w:t>
      </w:r>
      <w:proofErr w:type="gramEnd"/>
      <w:r w:rsidRPr="00310F6B">
        <w:rPr>
          <w:rFonts w:hint="eastAsia"/>
          <w:szCs w:val="21"/>
        </w:rPr>
        <w:t>36</w:t>
      </w:r>
      <w:r w:rsidRPr="00310F6B">
        <w:rPr>
          <w:rFonts w:hint="eastAsia"/>
          <w:szCs w:val="21"/>
        </w:rPr>
        <w:t>磅。参考文献正文取固定行距</w:t>
      </w:r>
      <w:r w:rsidRPr="00310F6B">
        <w:rPr>
          <w:rFonts w:hint="eastAsia"/>
          <w:szCs w:val="21"/>
        </w:rPr>
        <w:t>17</w:t>
      </w:r>
      <w:r w:rsidRPr="00310F6B">
        <w:rPr>
          <w:rFonts w:hint="eastAsia"/>
          <w:szCs w:val="21"/>
        </w:rPr>
        <w:t>磅，段前加间距</w:t>
      </w:r>
      <w:r w:rsidRPr="00310F6B">
        <w:rPr>
          <w:rFonts w:hint="eastAsia"/>
          <w:szCs w:val="21"/>
        </w:rPr>
        <w:t>3</w:t>
      </w:r>
      <w:r w:rsidRPr="00310F6B">
        <w:rPr>
          <w:rFonts w:hint="eastAsia"/>
          <w:szCs w:val="21"/>
        </w:rPr>
        <w:t>磅。注意不要在一篇参考文献段落的中间换页。</w:t>
      </w:r>
    </w:p>
    <w:p w14:paraId="53FE96EA" w14:textId="77777777" w:rsidR="00715EB8" w:rsidRPr="00310F6B" w:rsidRDefault="00715EB8">
      <w:pPr>
        <w:spacing w:line="360" w:lineRule="exact"/>
        <w:ind w:firstLineChars="200" w:firstLine="420"/>
        <w:rPr>
          <w:szCs w:val="21"/>
        </w:rPr>
      </w:pPr>
      <w:r w:rsidRPr="00310F6B">
        <w:rPr>
          <w:rFonts w:hint="eastAsia"/>
          <w:szCs w:val="21"/>
        </w:rPr>
        <w:t>（四）用纸及打印规格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34"/>
        <w:gridCol w:w="1659"/>
        <w:gridCol w:w="120"/>
        <w:gridCol w:w="1883"/>
        <w:gridCol w:w="1995"/>
      </w:tblGrid>
      <w:tr w:rsidR="00715EB8" w:rsidRPr="00310F6B" w14:paraId="4D0F7851" w14:textId="77777777">
        <w:trPr>
          <w:cantSplit/>
          <w:trHeight w:val="424"/>
          <w:jc w:val="center"/>
        </w:trPr>
        <w:tc>
          <w:tcPr>
            <w:tcW w:w="1234" w:type="dxa"/>
            <w:vMerge w:val="restart"/>
            <w:vAlign w:val="center"/>
          </w:tcPr>
          <w:p w14:paraId="68F06027"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纸张规格</w:t>
            </w:r>
          </w:p>
        </w:tc>
        <w:tc>
          <w:tcPr>
            <w:tcW w:w="0" w:type="auto"/>
            <w:gridSpan w:val="3"/>
            <w:vAlign w:val="center"/>
          </w:tcPr>
          <w:p w14:paraId="68A5AD81"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每页印刷版面尺寸/mm</w:t>
            </w:r>
          </w:p>
        </w:tc>
        <w:tc>
          <w:tcPr>
            <w:tcW w:w="0" w:type="auto"/>
            <w:vAlign w:val="center"/>
          </w:tcPr>
          <w:p w14:paraId="36FE18F0" w14:textId="77777777" w:rsidR="00715EB8" w:rsidRPr="00310F6B" w:rsidRDefault="00715EB8">
            <w:pPr>
              <w:ind w:firstLine="200"/>
              <w:jc w:val="center"/>
              <w:rPr>
                <w:rFonts w:ascii="仿宋_GB2312" w:eastAsia="仿宋_GB2312"/>
                <w:spacing w:val="2"/>
                <w:sz w:val="22"/>
                <w:szCs w:val="18"/>
              </w:rPr>
            </w:pPr>
          </w:p>
        </w:tc>
      </w:tr>
      <w:tr w:rsidR="00715EB8" w:rsidRPr="00310F6B" w14:paraId="5F3CB77C" w14:textId="77777777">
        <w:trPr>
          <w:cantSplit/>
          <w:trHeight w:val="480"/>
          <w:jc w:val="center"/>
        </w:trPr>
        <w:tc>
          <w:tcPr>
            <w:tcW w:w="1234" w:type="dxa"/>
            <w:vMerge/>
            <w:vAlign w:val="center"/>
          </w:tcPr>
          <w:p w14:paraId="6587A00D" w14:textId="77777777" w:rsidR="00715EB8" w:rsidRPr="00310F6B" w:rsidRDefault="00715EB8">
            <w:pPr>
              <w:ind w:firstLine="200"/>
              <w:jc w:val="center"/>
              <w:rPr>
                <w:rFonts w:ascii="仿宋_GB2312" w:eastAsia="仿宋_GB2312"/>
                <w:spacing w:val="2"/>
                <w:sz w:val="22"/>
                <w:szCs w:val="18"/>
              </w:rPr>
            </w:pPr>
          </w:p>
        </w:tc>
        <w:tc>
          <w:tcPr>
            <w:tcW w:w="0" w:type="auto"/>
            <w:vAlign w:val="center"/>
          </w:tcPr>
          <w:p w14:paraId="1F1410C1"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含篇眉、页码</w:t>
            </w:r>
          </w:p>
        </w:tc>
        <w:tc>
          <w:tcPr>
            <w:tcW w:w="0" w:type="auto"/>
            <w:vAlign w:val="center"/>
          </w:tcPr>
          <w:p w14:paraId="5FD38385" w14:textId="77777777" w:rsidR="00715EB8" w:rsidRPr="00310F6B" w:rsidRDefault="00715EB8">
            <w:pPr>
              <w:ind w:firstLine="200"/>
              <w:jc w:val="center"/>
              <w:rPr>
                <w:rFonts w:ascii="仿宋_GB2312" w:eastAsia="仿宋_GB2312"/>
                <w:spacing w:val="2"/>
                <w:sz w:val="22"/>
                <w:szCs w:val="18"/>
              </w:rPr>
            </w:pPr>
          </w:p>
        </w:tc>
        <w:tc>
          <w:tcPr>
            <w:tcW w:w="0" w:type="auto"/>
            <w:vAlign w:val="center"/>
          </w:tcPr>
          <w:p w14:paraId="50696320"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不含篇眉、页码</w:t>
            </w:r>
          </w:p>
        </w:tc>
        <w:tc>
          <w:tcPr>
            <w:tcW w:w="0" w:type="auto"/>
            <w:vAlign w:val="center"/>
          </w:tcPr>
          <w:p w14:paraId="760CAC59"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每页打印行数</w:t>
            </w:r>
          </w:p>
        </w:tc>
      </w:tr>
      <w:tr w:rsidR="00715EB8" w:rsidRPr="00310F6B" w14:paraId="718975C0" w14:textId="77777777">
        <w:trPr>
          <w:trHeight w:val="458"/>
          <w:jc w:val="center"/>
        </w:trPr>
        <w:tc>
          <w:tcPr>
            <w:tcW w:w="1234" w:type="dxa"/>
            <w:vAlign w:val="center"/>
          </w:tcPr>
          <w:p w14:paraId="3757F247"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A4</w:t>
            </w:r>
          </w:p>
        </w:tc>
        <w:tc>
          <w:tcPr>
            <w:tcW w:w="0" w:type="auto"/>
            <w:vAlign w:val="center"/>
          </w:tcPr>
          <w:p w14:paraId="43F66CA7"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160×250</w:t>
            </w:r>
          </w:p>
        </w:tc>
        <w:tc>
          <w:tcPr>
            <w:tcW w:w="0" w:type="auto"/>
            <w:vAlign w:val="center"/>
          </w:tcPr>
          <w:p w14:paraId="5FB31ADB" w14:textId="77777777" w:rsidR="00715EB8" w:rsidRPr="00310F6B" w:rsidRDefault="00715EB8">
            <w:pPr>
              <w:ind w:firstLine="200"/>
              <w:jc w:val="center"/>
              <w:rPr>
                <w:rFonts w:ascii="仿宋_GB2312" w:eastAsia="仿宋_GB2312"/>
                <w:spacing w:val="2"/>
                <w:sz w:val="22"/>
                <w:szCs w:val="18"/>
              </w:rPr>
            </w:pPr>
          </w:p>
        </w:tc>
        <w:tc>
          <w:tcPr>
            <w:tcW w:w="0" w:type="auto"/>
            <w:vAlign w:val="center"/>
          </w:tcPr>
          <w:p w14:paraId="751A3BBE"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160×230</w:t>
            </w:r>
          </w:p>
        </w:tc>
        <w:tc>
          <w:tcPr>
            <w:tcW w:w="0" w:type="auto"/>
            <w:vAlign w:val="center"/>
          </w:tcPr>
          <w:p w14:paraId="0A72CF5A" w14:textId="77777777" w:rsidR="00715EB8" w:rsidRPr="00310F6B" w:rsidRDefault="00715EB8">
            <w:pPr>
              <w:ind w:firstLine="200"/>
              <w:jc w:val="center"/>
              <w:rPr>
                <w:rFonts w:ascii="仿宋_GB2312" w:eastAsia="仿宋_GB2312"/>
                <w:spacing w:val="2"/>
                <w:sz w:val="22"/>
                <w:szCs w:val="18"/>
              </w:rPr>
            </w:pPr>
            <w:r w:rsidRPr="00310F6B">
              <w:rPr>
                <w:rFonts w:ascii="仿宋_GB2312" w:eastAsia="仿宋_GB2312" w:hint="eastAsia"/>
                <w:spacing w:val="2"/>
                <w:sz w:val="22"/>
                <w:szCs w:val="18"/>
              </w:rPr>
              <w:t>约32行（正文）</w:t>
            </w:r>
          </w:p>
        </w:tc>
      </w:tr>
    </w:tbl>
    <w:p w14:paraId="41774095" w14:textId="77777777" w:rsidR="00715EB8" w:rsidRPr="00310F6B" w:rsidRDefault="00715EB8">
      <w:pPr>
        <w:ind w:firstLineChars="100" w:firstLine="152"/>
        <w:rPr>
          <w:rFonts w:ascii="Times" w:hAnsi="Times"/>
          <w:spacing w:val="-4"/>
          <w:sz w:val="16"/>
          <w:szCs w:val="15"/>
        </w:rPr>
      </w:pPr>
      <w:r w:rsidRPr="00310F6B">
        <w:rPr>
          <w:rFonts w:ascii="Times" w:hint="eastAsia"/>
          <w:spacing w:val="-4"/>
          <w:sz w:val="16"/>
          <w:szCs w:val="15"/>
        </w:rPr>
        <w:t>注：根据论文的页码数，选择单面或双面印刷；博士学位论文一般应双面印刷。</w:t>
      </w:r>
    </w:p>
    <w:p w14:paraId="16F57B75" w14:textId="77777777" w:rsidR="00715EB8" w:rsidRPr="00310F6B" w:rsidRDefault="00715EB8">
      <w:pPr>
        <w:spacing w:line="320" w:lineRule="exact"/>
        <w:ind w:firstLineChars="100" w:firstLine="212"/>
        <w:rPr>
          <w:spacing w:val="1"/>
          <w:szCs w:val="21"/>
        </w:rPr>
      </w:pPr>
    </w:p>
    <w:p w14:paraId="628DFD7C" w14:textId="77777777" w:rsidR="00715EB8" w:rsidRPr="00310F6B" w:rsidRDefault="00715EB8">
      <w:pPr>
        <w:spacing w:line="320" w:lineRule="exact"/>
        <w:rPr>
          <w:rFonts w:eastAsia="仿宋_GB2312"/>
          <w:b/>
          <w:bCs/>
          <w:spacing w:val="1"/>
          <w:sz w:val="24"/>
          <w:szCs w:val="21"/>
        </w:rPr>
      </w:pPr>
      <w:r w:rsidRPr="00310F6B">
        <w:rPr>
          <w:rFonts w:eastAsia="仿宋_GB2312" w:hint="eastAsia"/>
          <w:b/>
          <w:bCs/>
          <w:spacing w:val="1"/>
          <w:sz w:val="24"/>
          <w:szCs w:val="21"/>
        </w:rPr>
        <w:t>附件：参考文献示例</w:t>
      </w:r>
    </w:p>
    <w:p w14:paraId="7C4270E9" w14:textId="77777777" w:rsidR="00715EB8" w:rsidRPr="00310F6B" w:rsidRDefault="00715EB8">
      <w:pPr>
        <w:spacing w:line="320" w:lineRule="exact"/>
        <w:ind w:firstLineChars="100" w:firstLine="212"/>
        <w:rPr>
          <w:spacing w:val="1"/>
          <w:szCs w:val="21"/>
        </w:rPr>
      </w:pPr>
    </w:p>
    <w:p w14:paraId="1BF285F2" w14:textId="77777777" w:rsidR="00715EB8" w:rsidRPr="00310F6B" w:rsidRDefault="00715EB8">
      <w:pPr>
        <w:spacing w:line="180" w:lineRule="exact"/>
        <w:rPr>
          <w:spacing w:val="1"/>
          <w:szCs w:val="21"/>
        </w:rPr>
      </w:pPr>
    </w:p>
    <w:p w14:paraId="42094C96" w14:textId="77777777" w:rsidR="00715EB8" w:rsidRPr="00310F6B" w:rsidRDefault="00715EB8">
      <w:pPr>
        <w:spacing w:line="320" w:lineRule="exact"/>
        <w:rPr>
          <w:b/>
          <w:bCs/>
          <w:spacing w:val="1"/>
          <w:szCs w:val="21"/>
        </w:rPr>
      </w:pPr>
      <w:r w:rsidRPr="00310F6B">
        <w:rPr>
          <w:b/>
          <w:bCs/>
          <w:spacing w:val="1"/>
          <w:szCs w:val="21"/>
        </w:rPr>
        <w:br w:type="page"/>
      </w:r>
      <w:r w:rsidRPr="00310F6B">
        <w:rPr>
          <w:rFonts w:hint="eastAsia"/>
          <w:b/>
          <w:bCs/>
          <w:spacing w:val="1"/>
          <w:szCs w:val="21"/>
        </w:rPr>
        <w:lastRenderedPageBreak/>
        <w:t>附件：</w:t>
      </w:r>
    </w:p>
    <w:p w14:paraId="79CBEEC1" w14:textId="77777777" w:rsidR="00715EB8" w:rsidRPr="00310F6B" w:rsidRDefault="00715EB8">
      <w:pPr>
        <w:spacing w:line="320" w:lineRule="exact"/>
        <w:jc w:val="center"/>
        <w:rPr>
          <w:b/>
          <w:bCs/>
          <w:spacing w:val="1"/>
          <w:szCs w:val="21"/>
        </w:rPr>
      </w:pPr>
      <w:r w:rsidRPr="00310F6B">
        <w:rPr>
          <w:rFonts w:hint="eastAsia"/>
          <w:b/>
          <w:bCs/>
          <w:spacing w:val="1"/>
          <w:szCs w:val="21"/>
        </w:rPr>
        <w:t>参考文献示例</w:t>
      </w:r>
    </w:p>
    <w:p w14:paraId="1F936145" w14:textId="77777777" w:rsidR="00715EB8" w:rsidRPr="00310F6B" w:rsidRDefault="00715EB8">
      <w:pPr>
        <w:spacing w:line="320" w:lineRule="exact"/>
        <w:rPr>
          <w:spacing w:val="1"/>
          <w:szCs w:val="21"/>
        </w:rPr>
      </w:pPr>
      <w:r w:rsidRPr="00310F6B">
        <w:rPr>
          <w:spacing w:val="1"/>
          <w:szCs w:val="21"/>
        </w:rPr>
        <w:t>1</w:t>
      </w:r>
      <w:r w:rsidRPr="00310F6B">
        <w:rPr>
          <w:rFonts w:hint="eastAsia"/>
          <w:spacing w:val="1"/>
          <w:szCs w:val="21"/>
        </w:rPr>
        <w:t>．示例</w:t>
      </w:r>
    </w:p>
    <w:p w14:paraId="740750FB" w14:textId="77777777" w:rsidR="00715EB8" w:rsidRPr="00310F6B" w:rsidRDefault="00724B59">
      <w:pPr>
        <w:spacing w:line="320" w:lineRule="exact"/>
        <w:ind w:firstLineChars="200" w:firstLine="420"/>
        <w:rPr>
          <w:spacing w:val="2"/>
          <w:szCs w:val="21"/>
        </w:rPr>
      </w:pPr>
      <w:r w:rsidRPr="00310F6B">
        <w:rPr>
          <w:noProof/>
        </w:rPr>
        <mc:AlternateContent>
          <mc:Choice Requires="wps">
            <w:drawing>
              <wp:anchor distT="0" distB="0" distL="114300" distR="114300" simplePos="0" relativeHeight="251792896" behindDoc="0" locked="0" layoutInCell="1" allowOverlap="1" wp14:anchorId="1C6D4FFC" wp14:editId="28A23A82">
                <wp:simplePos x="0" y="0"/>
                <wp:positionH relativeFrom="column">
                  <wp:posOffset>539115</wp:posOffset>
                </wp:positionH>
                <wp:positionV relativeFrom="paragraph">
                  <wp:posOffset>70485</wp:posOffset>
                </wp:positionV>
                <wp:extent cx="659130" cy="657225"/>
                <wp:effectExtent l="0" t="0" r="0" b="0"/>
                <wp:wrapNone/>
                <wp:docPr id="167" name="文本框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657225"/>
                        </a:xfrm>
                        <a:prstGeom prst="rect">
                          <a:avLst/>
                        </a:prstGeom>
                        <a:noFill/>
                        <a:ln>
                          <a:noFill/>
                        </a:ln>
                      </wps:spPr>
                      <wps:txbx>
                        <w:txbxContent>
                          <w:p w14:paraId="4AD57D94" w14:textId="77777777" w:rsidR="00715EB8" w:rsidRDefault="00715EB8">
                            <w:r>
                              <w:rPr>
                                <w:rFonts w:hint="eastAsia"/>
                              </w:rPr>
                              <w:t>附录</w:t>
                            </w:r>
                            <w:r>
                              <w:t>A</w:t>
                            </w:r>
                          </w:p>
                          <w:p w14:paraId="7B3F7EB0" w14:textId="77777777" w:rsidR="00715EB8" w:rsidRDefault="00715EB8">
                            <w:pPr>
                              <w:spacing w:beforeLines="70" w:before="221"/>
                            </w:pPr>
                            <w:r>
                              <w:rPr>
                                <w:rFonts w:hint="eastAsia"/>
                              </w:rPr>
                              <w:t>附录</w:t>
                            </w: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D4FFC" id="文本框 167" o:spid="_x0000_s1136" type="#_x0000_t202" style="position:absolute;left:0;text-align:left;margin-left:42.45pt;margin-top:5.55pt;width:51.9pt;height:51.7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" filled="f" stroked="f">
                <v:textbox>
                  <w:txbxContent>
                    <w:p w14:paraId="4AD57D94" w14:textId="77777777" w:rsidR="00715EB8" w:rsidRDefault="00715EB8">
                      <w:r>
                        <w:rPr>
                          <w:rFonts w:hint="eastAsia"/>
                        </w:rPr>
                        <w:t>附录</w:t>
                      </w:r>
                      <w:r>
                        <w:t>A</w:t>
                      </w:r>
                    </w:p>
                    <w:p w14:paraId="7B3F7EB0" w14:textId="77777777" w:rsidR="00715EB8" w:rsidRDefault="00715EB8">
                      <w:pPr>
                        <w:spacing w:beforeLines="70" w:before="221"/>
                      </w:pPr>
                      <w:r>
                        <w:rPr>
                          <w:rFonts w:hint="eastAsia"/>
                        </w:rPr>
                        <w:t>附录</w:t>
                      </w:r>
                      <w:r>
                        <w:t>B</w:t>
                      </w:r>
                    </w:p>
                  </w:txbxContent>
                </v:textbox>
              </v:shape>
            </w:pict>
          </mc:Fallback>
        </mc:AlternateContent>
      </w:r>
      <w:r w:rsidRPr="00310F6B">
        <w:rPr>
          <w:noProof/>
        </w:rPr>
        <mc:AlternateContent>
          <mc:Choice Requires="wps">
            <w:drawing>
              <wp:anchor distT="0" distB="0" distL="114300" distR="114300" simplePos="0" relativeHeight="251791872" behindDoc="0" locked="0" layoutInCell="1" allowOverlap="1" wp14:anchorId="72AB5D66" wp14:editId="332AF988">
                <wp:simplePos x="0" y="0"/>
                <wp:positionH relativeFrom="column">
                  <wp:posOffset>459105</wp:posOffset>
                </wp:positionH>
                <wp:positionV relativeFrom="paragraph">
                  <wp:posOffset>201930</wp:posOffset>
                </wp:positionV>
                <wp:extent cx="109220" cy="365125"/>
                <wp:effectExtent l="0" t="0" r="5080" b="0"/>
                <wp:wrapNone/>
                <wp:docPr id="166" name="左大括号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365125"/>
                        </a:xfrm>
                        <a:prstGeom prst="leftBrace">
                          <a:avLst>
                            <a:gd name="adj1" fmla="val 27859"/>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33C1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66" o:spid="_x0000_s1026" type="#_x0000_t87" style="position:absolute;left:0;text-align:left;margin-left:36.15pt;margin-top:15.9pt;width:8.6pt;height:28.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"/>
            </w:pict>
          </mc:Fallback>
        </mc:AlternateContent>
      </w:r>
    </w:p>
    <w:p w14:paraId="57BAA0DF" w14:textId="77777777" w:rsidR="00715EB8" w:rsidRPr="00310F6B" w:rsidRDefault="00724B59">
      <w:pPr>
        <w:spacing w:line="320" w:lineRule="exact"/>
        <w:ind w:firstLineChars="200" w:firstLine="420"/>
        <w:rPr>
          <w:spacing w:val="2"/>
          <w:szCs w:val="21"/>
        </w:rPr>
      </w:pPr>
      <w:r w:rsidRPr="00310F6B">
        <w:rPr>
          <w:noProof/>
        </w:rPr>
        <mc:AlternateContent>
          <mc:Choice Requires="wps">
            <w:drawing>
              <wp:anchor distT="0" distB="0" distL="114300" distR="114300" simplePos="0" relativeHeight="251803136" behindDoc="0" locked="0" layoutInCell="1" allowOverlap="1" wp14:anchorId="12B3AA67" wp14:editId="119CFCA6">
                <wp:simplePos x="0" y="0"/>
                <wp:positionH relativeFrom="column">
                  <wp:posOffset>2664460</wp:posOffset>
                </wp:positionH>
                <wp:positionV relativeFrom="paragraph">
                  <wp:posOffset>130810</wp:posOffset>
                </wp:positionV>
                <wp:extent cx="1181735" cy="476885"/>
                <wp:effectExtent l="0" t="0" r="0" b="0"/>
                <wp:wrapNone/>
                <wp:docPr id="165" name="文本框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476885"/>
                        </a:xfrm>
                        <a:prstGeom prst="rect">
                          <a:avLst/>
                        </a:prstGeom>
                        <a:noFill/>
                        <a:ln>
                          <a:noFill/>
                        </a:ln>
                      </wps:spPr>
                      <wps:txbx>
                        <w:txbxContent>
                          <w:p w14:paraId="7721292A" w14:textId="77777777" w:rsidR="00715EB8" w:rsidRDefault="00715EB8">
                            <w:pPr>
                              <w:adjustRightInd w:val="0"/>
                              <w:snapToGrid w:val="0"/>
                            </w:pPr>
                            <w:r>
                              <w:t>B 1.1</w:t>
                            </w:r>
                          </w:p>
                          <w:p w14:paraId="4E352C7D" w14:textId="77777777" w:rsidR="00715EB8" w:rsidRDefault="00715EB8">
                            <w:pPr>
                              <w:adjustRightInd w:val="0"/>
                              <w:snapToGrid w:val="0"/>
                              <w:spacing w:beforeLines="50" w:before="158"/>
                            </w:pPr>
                            <w:r>
                              <w:t>B 1.2—B 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AA67" id="文本框 165" o:spid="_x0000_s1137" type="#_x0000_t202" style="position:absolute;left:0;text-align:left;margin-left:209.8pt;margin-top:10.3pt;width:93.05pt;height:37.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Q5QEAAKkDAAAOAAAAZHJzL2Uyb0RvYy54bWysU8tu2zAQvBfoPxC817JcO3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" filled="f" stroked="f">
                <v:textbox>
                  <w:txbxContent>
                    <w:p w14:paraId="7721292A" w14:textId="77777777" w:rsidR="00715EB8" w:rsidRDefault="00715EB8">
                      <w:pPr>
                        <w:adjustRightInd w:val="0"/>
                        <w:snapToGrid w:val="0"/>
                      </w:pPr>
                      <w:r>
                        <w:t>B 1.1</w:t>
                      </w:r>
                    </w:p>
                    <w:p w14:paraId="4E352C7D" w14:textId="77777777" w:rsidR="00715EB8" w:rsidRDefault="00715EB8">
                      <w:pPr>
                        <w:adjustRightInd w:val="0"/>
                        <w:snapToGrid w:val="0"/>
                        <w:spacing w:beforeLines="50" w:before="158"/>
                      </w:pPr>
                      <w:r>
                        <w:t>B 1.2—B 1.2.1</w:t>
                      </w:r>
                    </w:p>
                  </w:txbxContent>
                </v:textbox>
              </v:shape>
            </w:pict>
          </mc:Fallback>
        </mc:AlternateContent>
      </w:r>
    </w:p>
    <w:p w14:paraId="2DBA763C" w14:textId="77777777" w:rsidR="00715EB8" w:rsidRPr="00310F6B" w:rsidRDefault="00724B59">
      <w:pPr>
        <w:spacing w:line="320" w:lineRule="exact"/>
        <w:ind w:firstLineChars="200" w:firstLine="420"/>
        <w:rPr>
          <w:spacing w:val="2"/>
          <w:szCs w:val="21"/>
        </w:rPr>
      </w:pPr>
      <w:r w:rsidRPr="00310F6B">
        <w:rPr>
          <w:noProof/>
        </w:rPr>
        <mc:AlternateContent>
          <mc:Choice Requires="wps">
            <w:drawing>
              <wp:anchor distT="0" distB="0" distL="113664" distR="113664" simplePos="0" relativeHeight="251793920" behindDoc="0" locked="0" layoutInCell="1" allowOverlap="1" wp14:anchorId="4E952DDE" wp14:editId="4C0D7504">
                <wp:simplePos x="0" y="0"/>
                <wp:positionH relativeFrom="column">
                  <wp:posOffset>1437004</wp:posOffset>
                </wp:positionH>
                <wp:positionV relativeFrom="paragraph">
                  <wp:posOffset>136525</wp:posOffset>
                </wp:positionV>
                <wp:extent cx="0" cy="788670"/>
                <wp:effectExtent l="0" t="0" r="19050" b="11430"/>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86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5B0801" id="直接连接符 164" o:spid="_x0000_s1026" style="position:absolute;left:0;text-align:left;z-index:25179392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113.15pt,10.75pt" to="113.1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"/>
            </w:pict>
          </mc:Fallback>
        </mc:AlternateContent>
      </w:r>
      <w:r w:rsidRPr="00310F6B">
        <w:rPr>
          <w:noProof/>
        </w:rPr>
        <mc:AlternateContent>
          <mc:Choice Requires="wps">
            <w:drawing>
              <wp:anchor distT="0" distB="0" distL="114300" distR="114300" simplePos="0" relativeHeight="251801088" behindDoc="0" locked="0" layoutInCell="1" allowOverlap="1" wp14:anchorId="3B4EEC5A" wp14:editId="5DCE00A0">
                <wp:simplePos x="0" y="0"/>
                <wp:positionH relativeFrom="column">
                  <wp:posOffset>1670050</wp:posOffset>
                </wp:positionH>
                <wp:positionV relativeFrom="paragraph">
                  <wp:posOffset>5080</wp:posOffset>
                </wp:positionV>
                <wp:extent cx="471170" cy="217805"/>
                <wp:effectExtent l="0" t="0" r="0" b="0"/>
                <wp:wrapNone/>
                <wp:docPr id="163" name="文本框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217805"/>
                        </a:xfrm>
                        <a:prstGeom prst="rect">
                          <a:avLst/>
                        </a:prstGeom>
                        <a:noFill/>
                        <a:ln>
                          <a:noFill/>
                        </a:ln>
                      </wps:spPr>
                      <wps:txbx>
                        <w:txbxContent>
                          <w:p w14:paraId="23DA8B0F" w14:textId="77777777" w:rsidR="00715EB8" w:rsidRDefault="00715EB8">
                            <w:pPr>
                              <w:adjustRightInd w:val="0"/>
                              <w:snapToGrid w:val="0"/>
                              <w:spacing w:line="240" w:lineRule="exact"/>
                            </w:pPr>
                            <w:r>
                              <w:t>B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EEC5A" id="文本框 163" o:spid="_x0000_s1138" type="#_x0000_t202" style="position:absolute;left:0;text-align:left;margin-left:131.5pt;margin-top:.4pt;width:37.1pt;height:17.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" filled="f" stroked="f">
                <v:textbox>
                  <w:txbxContent>
                    <w:p w14:paraId="23DA8B0F" w14:textId="77777777" w:rsidR="00715EB8" w:rsidRDefault="00715EB8">
                      <w:pPr>
                        <w:adjustRightInd w:val="0"/>
                        <w:snapToGrid w:val="0"/>
                        <w:spacing w:line="240" w:lineRule="exact"/>
                      </w:pPr>
                      <w:r>
                        <w:t>B 1</w:t>
                      </w:r>
                    </w:p>
                  </w:txbxContent>
                </v:textbox>
              </v:shape>
            </w:pict>
          </mc:Fallback>
        </mc:AlternateContent>
      </w:r>
      <w:r w:rsidRPr="00310F6B">
        <w:rPr>
          <w:noProof/>
        </w:rPr>
        <mc:AlternateContent>
          <mc:Choice Requires="wps">
            <w:drawing>
              <wp:anchor distT="0" distB="0" distL="114300" distR="114300" simplePos="0" relativeHeight="251809280" behindDoc="0" locked="0" layoutInCell="1" allowOverlap="1" wp14:anchorId="42FAE25A" wp14:editId="2DCA6393">
                <wp:simplePos x="0" y="0"/>
                <wp:positionH relativeFrom="column">
                  <wp:posOffset>1066800</wp:posOffset>
                </wp:positionH>
                <wp:positionV relativeFrom="paragraph">
                  <wp:posOffset>138430</wp:posOffset>
                </wp:positionV>
                <wp:extent cx="619125" cy="1270"/>
                <wp:effectExtent l="0" t="0" r="9525" b="17780"/>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12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1D3AE4" id="直接连接符 162" o:spid="_x0000_s1026" style="position:absolute;left:0;text-align:lef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0.9pt" to="132.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"/>
            </w:pict>
          </mc:Fallback>
        </mc:AlternateContent>
      </w:r>
      <w:r w:rsidRPr="00310F6B">
        <w:rPr>
          <w:noProof/>
        </w:rPr>
        <mc:AlternateContent>
          <mc:Choice Requires="wps">
            <w:drawing>
              <wp:anchor distT="0" distB="0" distL="113664" distR="113664" simplePos="0" relativeHeight="251799040" behindDoc="0" locked="0" layoutInCell="1" allowOverlap="1" wp14:anchorId="485ABFD1" wp14:editId="5C7D7E5B">
                <wp:simplePos x="0" y="0"/>
                <wp:positionH relativeFrom="column">
                  <wp:posOffset>2580639</wp:posOffset>
                </wp:positionH>
                <wp:positionV relativeFrom="paragraph">
                  <wp:posOffset>47625</wp:posOffset>
                </wp:positionV>
                <wp:extent cx="0" cy="258445"/>
                <wp:effectExtent l="0" t="0" r="19050" b="8255"/>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30DF10D" id="直接连接符 161" o:spid="_x0000_s1026" style="position:absolute;left:0;text-align:left;z-index:251799040;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203.2pt,3.75pt" to="203.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"/>
            </w:pict>
          </mc:Fallback>
        </mc:AlternateContent>
      </w:r>
      <w:r w:rsidRPr="00310F6B">
        <w:rPr>
          <w:noProof/>
        </w:rPr>
        <mc:AlternateContent>
          <mc:Choice Requires="wps">
            <w:drawing>
              <wp:anchor distT="0" distB="0" distL="114300" distR="114300" simplePos="0" relativeHeight="251798016" behindDoc="0" locked="0" layoutInCell="1" allowOverlap="1" wp14:anchorId="55654332" wp14:editId="28CFC2B6">
                <wp:simplePos x="0" y="0"/>
                <wp:positionH relativeFrom="column">
                  <wp:posOffset>2040255</wp:posOffset>
                </wp:positionH>
                <wp:positionV relativeFrom="paragraph">
                  <wp:posOffset>38735</wp:posOffset>
                </wp:positionV>
                <wp:extent cx="619125" cy="1270"/>
                <wp:effectExtent l="0" t="0" r="9525" b="17780"/>
                <wp:wrapNone/>
                <wp:docPr id="160"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127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FFF8E0E" id="直接连接符 160" o:spid="_x0000_s1026" style="position:absolute;left:0;text-align:lef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3.05pt" to="20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"/>
            </w:pict>
          </mc:Fallback>
        </mc:AlternateContent>
      </w:r>
    </w:p>
    <w:p w14:paraId="6556B2DD" w14:textId="77777777" w:rsidR="00715EB8" w:rsidRPr="00310F6B" w:rsidRDefault="00724B59">
      <w:pPr>
        <w:spacing w:line="320" w:lineRule="exact"/>
        <w:ind w:firstLineChars="200" w:firstLine="420"/>
        <w:rPr>
          <w:spacing w:val="2"/>
          <w:szCs w:val="21"/>
        </w:rPr>
      </w:pPr>
      <w:r w:rsidRPr="00310F6B">
        <w:rPr>
          <w:noProof/>
        </w:rPr>
        <mc:AlternateContent>
          <mc:Choice Requires="wps">
            <w:drawing>
              <wp:anchor distT="0" distB="0" distL="114300" distR="114300" simplePos="0" relativeHeight="251804160" behindDoc="0" locked="0" layoutInCell="1" allowOverlap="1" wp14:anchorId="456D8906" wp14:editId="162E7AE8">
                <wp:simplePos x="0" y="0"/>
                <wp:positionH relativeFrom="column">
                  <wp:posOffset>2962910</wp:posOffset>
                </wp:positionH>
                <wp:positionV relativeFrom="paragraph">
                  <wp:posOffset>146685</wp:posOffset>
                </wp:positionV>
                <wp:extent cx="346710" cy="351790"/>
                <wp:effectExtent l="0" t="0" r="0" b="0"/>
                <wp:wrapNone/>
                <wp:docPr id="159" name="文本框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51790"/>
                        </a:xfrm>
                        <a:prstGeom prst="rect">
                          <a:avLst/>
                        </a:prstGeom>
                        <a:noFill/>
                        <a:ln>
                          <a:noFill/>
                        </a:ln>
                      </wps:spPr>
                      <wps:txbx>
                        <w:txbxContent>
                          <w:p w14:paraId="614C62E1" w14:textId="77777777" w:rsidR="00715EB8" w:rsidRDefault="00715EB8">
                            <w:r>
                              <w:rPr>
                                <w:rFonts w:hint="eastAsia"/>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D8906" id="文本框 159" o:spid="_x0000_s1139" type="#_x0000_t202" style="position:absolute;left:0;text-align:left;margin-left:233.3pt;margin-top:11.55pt;width:27.3pt;height:27.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" filled="f" stroked="f">
                <v:textbox style="layout-flow:vertical-ideographic">
                  <w:txbxContent>
                    <w:p w14:paraId="614C62E1" w14:textId="77777777" w:rsidR="00715EB8" w:rsidRDefault="00715EB8">
                      <w:r>
                        <w:rPr>
                          <w:rFonts w:hint="eastAsia"/>
                        </w:rPr>
                        <w:t>···</w:t>
                      </w:r>
                    </w:p>
                  </w:txbxContent>
                </v:textbox>
              </v:shape>
            </w:pict>
          </mc:Fallback>
        </mc:AlternateContent>
      </w:r>
      <w:r w:rsidRPr="00310F6B">
        <w:rPr>
          <w:noProof/>
        </w:rPr>
        <mc:AlternateContent>
          <mc:Choice Requires="wps">
            <w:drawing>
              <wp:anchor distT="0" distB="0" distL="114300" distR="114300" simplePos="0" relativeHeight="251802112" behindDoc="0" locked="0" layoutInCell="1" allowOverlap="1" wp14:anchorId="102DD3F3" wp14:editId="4928D78F">
                <wp:simplePos x="0" y="0"/>
                <wp:positionH relativeFrom="column">
                  <wp:posOffset>1700530</wp:posOffset>
                </wp:positionH>
                <wp:positionV relativeFrom="paragraph">
                  <wp:posOffset>4445</wp:posOffset>
                </wp:positionV>
                <wp:extent cx="346710" cy="352425"/>
                <wp:effectExtent l="0" t="0" r="0" b="0"/>
                <wp:wrapNone/>
                <wp:docPr id="157" name="文本框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352425"/>
                        </a:xfrm>
                        <a:prstGeom prst="rect">
                          <a:avLst/>
                        </a:prstGeom>
                        <a:noFill/>
                        <a:ln>
                          <a:noFill/>
                        </a:ln>
                      </wps:spPr>
                      <wps:txbx>
                        <w:txbxContent>
                          <w:p w14:paraId="51336165" w14:textId="77777777" w:rsidR="00715EB8" w:rsidRDefault="00715EB8">
                            <w:r>
                              <w:rPr>
                                <w:rFonts w:hint="eastAsia"/>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D3F3" id="文本框 157" o:spid="_x0000_s1140" type="#_x0000_t202" style="position:absolute;left:0;text-align:left;margin-left:133.9pt;margin-top:.35pt;width:27.3pt;height:27.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" filled="f" stroked="f">
                <v:textbox style="layout-flow:vertical-ideographic">
                  <w:txbxContent>
                    <w:p w14:paraId="51336165" w14:textId="77777777" w:rsidR="00715EB8" w:rsidRDefault="00715EB8">
                      <w:r>
                        <w:rPr>
                          <w:rFonts w:hint="eastAsia"/>
                        </w:rPr>
                        <w:t>···</w:t>
                      </w:r>
                    </w:p>
                  </w:txbxContent>
                </v:textbox>
              </v:shape>
            </w:pict>
          </mc:Fallback>
        </mc:AlternateContent>
      </w:r>
      <w:r w:rsidRPr="00310F6B">
        <w:rPr>
          <w:noProof/>
        </w:rPr>
        <mc:AlternateContent>
          <mc:Choice Requires="wps">
            <w:drawing>
              <wp:anchor distT="0" distB="0" distL="113664" distR="113664" simplePos="0" relativeHeight="251795968" behindDoc="0" locked="0" layoutInCell="1" allowOverlap="1" wp14:anchorId="3EE27153" wp14:editId="102257F8">
                <wp:simplePos x="0" y="0"/>
                <wp:positionH relativeFrom="column">
                  <wp:posOffset>1605279</wp:posOffset>
                </wp:positionH>
                <wp:positionV relativeFrom="paragraph">
                  <wp:posOffset>-66675</wp:posOffset>
                </wp:positionV>
                <wp:extent cx="0" cy="258445"/>
                <wp:effectExtent l="0" t="0" r="19050" b="8255"/>
                <wp:wrapNone/>
                <wp:docPr id="156" name="直接连接符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E4BE48D" id="直接连接符 156" o:spid="_x0000_s1026" style="position:absolute;left:0;text-align:left;z-index:251795968;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126.4pt,-5.25pt" to="126.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"/>
            </w:pict>
          </mc:Fallback>
        </mc:AlternateContent>
      </w:r>
      <w:r w:rsidRPr="00310F6B">
        <w:rPr>
          <w:noProof/>
        </w:rPr>
        <mc:AlternateContent>
          <mc:Choice Requires="wps">
            <w:drawing>
              <wp:anchor distT="4294967295" distB="4294967295" distL="114300" distR="114300" simplePos="0" relativeHeight="251796992" behindDoc="0" locked="0" layoutInCell="1" allowOverlap="1" wp14:anchorId="10957E44" wp14:editId="5219C0E2">
                <wp:simplePos x="0" y="0"/>
                <wp:positionH relativeFrom="column">
                  <wp:posOffset>1604010</wp:posOffset>
                </wp:positionH>
                <wp:positionV relativeFrom="paragraph">
                  <wp:posOffset>193039</wp:posOffset>
                </wp:positionV>
                <wp:extent cx="109855" cy="0"/>
                <wp:effectExtent l="0" t="0" r="0" b="0"/>
                <wp:wrapNone/>
                <wp:docPr id="155" name="直接连接符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ADBE29" id="直接连接符 155" o:spid="_x0000_s1026" style="position:absolute;left:0;text-align:left;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3pt,15.2pt" to="134.9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"/>
            </w:pict>
          </mc:Fallback>
        </mc:AlternateContent>
      </w:r>
      <w:r w:rsidRPr="00310F6B">
        <w:rPr>
          <w:noProof/>
        </w:rPr>
        <mc:AlternateContent>
          <mc:Choice Requires="wps">
            <w:drawing>
              <wp:anchor distT="4294967295" distB="4294967295" distL="114300" distR="114300" simplePos="0" relativeHeight="251800064" behindDoc="0" locked="0" layoutInCell="1" allowOverlap="1" wp14:anchorId="41097133" wp14:editId="224875DD">
                <wp:simplePos x="0" y="0"/>
                <wp:positionH relativeFrom="column">
                  <wp:posOffset>2579370</wp:posOffset>
                </wp:positionH>
                <wp:positionV relativeFrom="paragraph">
                  <wp:posOffset>104139</wp:posOffset>
                </wp:positionV>
                <wp:extent cx="109855" cy="0"/>
                <wp:effectExtent l="0" t="0" r="0" b="0"/>
                <wp:wrapNone/>
                <wp:docPr id="154" name="直接连接符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5A728D" id="直接连接符 154" o:spid="_x0000_s1026" style="position:absolute;left:0;text-align:left;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3.1pt,8.2pt" to="211.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"/>
            </w:pict>
          </mc:Fallback>
        </mc:AlternateContent>
      </w:r>
    </w:p>
    <w:p w14:paraId="4A18A4AC" w14:textId="77777777" w:rsidR="00715EB8" w:rsidRPr="00310F6B" w:rsidRDefault="00715EB8">
      <w:pPr>
        <w:spacing w:line="320" w:lineRule="exact"/>
        <w:ind w:firstLineChars="200" w:firstLine="428"/>
        <w:rPr>
          <w:spacing w:val="2"/>
          <w:szCs w:val="21"/>
        </w:rPr>
      </w:pPr>
    </w:p>
    <w:p w14:paraId="2E7232E7" w14:textId="77777777" w:rsidR="00715EB8" w:rsidRPr="00310F6B" w:rsidRDefault="00724B59">
      <w:pPr>
        <w:spacing w:line="320" w:lineRule="exact"/>
        <w:ind w:firstLineChars="200" w:firstLine="420"/>
        <w:rPr>
          <w:spacing w:val="2"/>
          <w:szCs w:val="21"/>
        </w:rPr>
      </w:pPr>
      <w:r w:rsidRPr="00310F6B">
        <w:rPr>
          <w:noProof/>
        </w:rPr>
        <mc:AlternateContent>
          <mc:Choice Requires="wps">
            <w:drawing>
              <wp:anchor distT="0" distB="0" distL="114300" distR="114300" simplePos="0" relativeHeight="251808256" behindDoc="0" locked="0" layoutInCell="1" allowOverlap="1" wp14:anchorId="50DE6BF0" wp14:editId="7FDFA90E">
                <wp:simplePos x="0" y="0"/>
                <wp:positionH relativeFrom="column">
                  <wp:posOffset>2418080</wp:posOffset>
                </wp:positionH>
                <wp:positionV relativeFrom="paragraph">
                  <wp:posOffset>63500</wp:posOffset>
                </wp:positionV>
                <wp:extent cx="549275" cy="516890"/>
                <wp:effectExtent l="0" t="0" r="0" b="0"/>
                <wp:wrapNone/>
                <wp:docPr id="153" name="文本框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516890"/>
                        </a:xfrm>
                        <a:prstGeom prst="rect">
                          <a:avLst/>
                        </a:prstGeom>
                        <a:noFill/>
                        <a:ln>
                          <a:noFill/>
                        </a:ln>
                      </wps:spPr>
                      <wps:txbx>
                        <w:txbxContent>
                          <w:p w14:paraId="2C4B9533" w14:textId="77777777" w:rsidR="00715EB8" w:rsidRDefault="00715EB8">
                            <w:pPr>
                              <w:rPr>
                                <w:color w:val="000000"/>
                              </w:rPr>
                            </w:pPr>
                            <w:r>
                              <w:rPr>
                                <w:rFonts w:hint="eastAsia"/>
                                <w:color w:val="000000"/>
                              </w:rPr>
                              <w:t>图</w:t>
                            </w:r>
                            <w:r>
                              <w:rPr>
                                <w:color w:val="000000"/>
                              </w:rPr>
                              <w:t>B 1</w:t>
                            </w:r>
                          </w:p>
                          <w:p w14:paraId="6AA784B1" w14:textId="77777777" w:rsidR="00715EB8" w:rsidRDefault="00715EB8">
                            <w:pPr>
                              <w:spacing w:beforeLines="30" w:before="95"/>
                              <w:rPr>
                                <w:color w:val="000000"/>
                              </w:rPr>
                            </w:pPr>
                            <w:r>
                              <w:rPr>
                                <w:rFonts w:hint="eastAsia"/>
                                <w:color w:val="000000"/>
                              </w:rPr>
                              <w:t>表</w:t>
                            </w:r>
                            <w:r>
                              <w:rPr>
                                <w:color w:val="000000"/>
                              </w:rPr>
                              <w:t>B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E6BF0" id="文本框 153" o:spid="_x0000_s1141" type="#_x0000_t202" style="position:absolute;left:0;text-align:left;margin-left:190.4pt;margin-top:5pt;width:43.25pt;height:40.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" filled="f" stroked="f">
                <v:textbox>
                  <w:txbxContent>
                    <w:p w14:paraId="2C4B9533" w14:textId="77777777" w:rsidR="00715EB8" w:rsidRDefault="00715EB8">
                      <w:pPr>
                        <w:rPr>
                          <w:color w:val="000000"/>
                        </w:rPr>
                      </w:pPr>
                      <w:r>
                        <w:rPr>
                          <w:rFonts w:hint="eastAsia"/>
                          <w:color w:val="000000"/>
                        </w:rPr>
                        <w:t>图</w:t>
                      </w:r>
                      <w:r>
                        <w:rPr>
                          <w:color w:val="000000"/>
                        </w:rPr>
                        <w:t>B 1</w:t>
                      </w:r>
                    </w:p>
                    <w:p w14:paraId="6AA784B1" w14:textId="77777777" w:rsidR="00715EB8" w:rsidRDefault="00715EB8">
                      <w:pPr>
                        <w:spacing w:beforeLines="30" w:before="95"/>
                        <w:rPr>
                          <w:color w:val="000000"/>
                        </w:rPr>
                      </w:pPr>
                      <w:r>
                        <w:rPr>
                          <w:rFonts w:hint="eastAsia"/>
                          <w:color w:val="000000"/>
                        </w:rPr>
                        <w:t>表</w:t>
                      </w:r>
                      <w:r>
                        <w:rPr>
                          <w:color w:val="000000"/>
                        </w:rPr>
                        <w:t>B 1</w:t>
                      </w:r>
                    </w:p>
                  </w:txbxContent>
                </v:textbox>
              </v:shape>
            </w:pict>
          </mc:Fallback>
        </mc:AlternateContent>
      </w:r>
    </w:p>
    <w:p w14:paraId="6E178847" w14:textId="77777777" w:rsidR="00715EB8" w:rsidRPr="00310F6B" w:rsidRDefault="00724B59">
      <w:pPr>
        <w:spacing w:line="320" w:lineRule="exact"/>
        <w:ind w:firstLineChars="200" w:firstLine="420"/>
        <w:rPr>
          <w:spacing w:val="2"/>
          <w:szCs w:val="21"/>
        </w:rPr>
      </w:pPr>
      <w:r w:rsidRPr="00310F6B">
        <w:rPr>
          <w:noProof/>
        </w:rPr>
        <mc:AlternateContent>
          <mc:Choice Requires="wps">
            <w:drawing>
              <wp:anchor distT="4294967295" distB="4294967295" distL="114300" distR="114300" simplePos="0" relativeHeight="251807232" behindDoc="0" locked="0" layoutInCell="1" allowOverlap="1" wp14:anchorId="42657A3E" wp14:editId="4A0F759D">
                <wp:simplePos x="0" y="0"/>
                <wp:positionH relativeFrom="column">
                  <wp:posOffset>2324735</wp:posOffset>
                </wp:positionH>
                <wp:positionV relativeFrom="paragraph">
                  <wp:posOffset>-1</wp:posOffset>
                </wp:positionV>
                <wp:extent cx="109855" cy="0"/>
                <wp:effectExtent l="0" t="0" r="0" b="0"/>
                <wp:wrapNone/>
                <wp:docPr id="152"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8EB406" id="直接连接符 152" o:spid="_x0000_s1026" style="position:absolute;left:0;text-align:left;z-index:25180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05pt,0" to="19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"/>
            </w:pict>
          </mc:Fallback>
        </mc:AlternateContent>
      </w:r>
      <w:r w:rsidRPr="00310F6B">
        <w:rPr>
          <w:noProof/>
        </w:rPr>
        <mc:AlternateContent>
          <mc:Choice Requires="wps">
            <w:drawing>
              <wp:anchor distT="4294967295" distB="4294967295" distL="114300" distR="114300" simplePos="0" relativeHeight="251794944" behindDoc="0" locked="0" layoutInCell="1" allowOverlap="1" wp14:anchorId="4E1FE0C0" wp14:editId="37FE01FD">
                <wp:simplePos x="0" y="0"/>
                <wp:positionH relativeFrom="column">
                  <wp:posOffset>1436370</wp:posOffset>
                </wp:positionH>
                <wp:positionV relativeFrom="paragraph">
                  <wp:posOffset>123189</wp:posOffset>
                </wp:positionV>
                <wp:extent cx="878840" cy="0"/>
                <wp:effectExtent l="0" t="0" r="0" b="0"/>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53BC75" id="直接连接符 151" o:spid="_x0000_s1026" style="position:absolute;left:0;text-align:left;z-index:25179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1pt,9.7pt" to="182.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"/>
            </w:pict>
          </mc:Fallback>
        </mc:AlternateContent>
      </w:r>
      <w:r w:rsidRPr="00310F6B">
        <w:rPr>
          <w:noProof/>
        </w:rPr>
        <mc:AlternateContent>
          <mc:Choice Requires="wps">
            <w:drawing>
              <wp:anchor distT="0" distB="0" distL="113664" distR="113664" simplePos="0" relativeHeight="251805184" behindDoc="0" locked="0" layoutInCell="1" allowOverlap="1" wp14:anchorId="269F1164" wp14:editId="3F6AF1EF">
                <wp:simplePos x="0" y="0"/>
                <wp:positionH relativeFrom="column">
                  <wp:posOffset>2324734</wp:posOffset>
                </wp:positionH>
                <wp:positionV relativeFrom="paragraph">
                  <wp:posOffset>1270</wp:posOffset>
                </wp:positionV>
                <wp:extent cx="0" cy="258445"/>
                <wp:effectExtent l="0" t="0" r="19050" b="8255"/>
                <wp:wrapNone/>
                <wp:docPr id="150" name="直接连接符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71693D" id="直接连接符 150" o:spid="_x0000_s1026" style="position:absolute;left:0;text-align:left;z-index:251805184;visibility:visible;mso-wrap-style:square;mso-width-percent:0;mso-height-percent:0;mso-wrap-distance-left:3.15733mm;mso-wrap-distance-top:0;mso-wrap-distance-right:3.15733mm;mso-wrap-distance-bottom:0;mso-position-horizontal:absolute;mso-position-horizontal-relative:text;mso-position-vertical:absolute;mso-position-vertical-relative:text;mso-width-percent:0;mso-height-percent:0;mso-width-relative:page;mso-height-relative:page" from="183.05pt,.1pt" to="183.0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"/>
            </w:pict>
          </mc:Fallback>
        </mc:AlternateContent>
      </w:r>
    </w:p>
    <w:p w14:paraId="17D40D1F" w14:textId="77777777" w:rsidR="00715EB8" w:rsidRPr="00310F6B" w:rsidRDefault="00724B59">
      <w:pPr>
        <w:spacing w:line="320" w:lineRule="exact"/>
        <w:rPr>
          <w:spacing w:val="1"/>
          <w:szCs w:val="21"/>
        </w:rPr>
      </w:pPr>
      <w:r w:rsidRPr="00310F6B">
        <w:rPr>
          <w:noProof/>
        </w:rPr>
        <mc:AlternateContent>
          <mc:Choice Requires="wps">
            <w:drawing>
              <wp:anchor distT="4294967295" distB="4294967295" distL="114300" distR="114300" simplePos="0" relativeHeight="251806208" behindDoc="0" locked="0" layoutInCell="1" allowOverlap="1" wp14:anchorId="04D0380B" wp14:editId="4302A5C8">
                <wp:simplePos x="0" y="0"/>
                <wp:positionH relativeFrom="column">
                  <wp:posOffset>2324735</wp:posOffset>
                </wp:positionH>
                <wp:positionV relativeFrom="paragraph">
                  <wp:posOffset>55244</wp:posOffset>
                </wp:positionV>
                <wp:extent cx="109855" cy="0"/>
                <wp:effectExtent l="0" t="0" r="0" b="0"/>
                <wp:wrapNone/>
                <wp:docPr id="149" name="直接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F5C3E7E" id="直接连接符 149" o:spid="_x0000_s1026" style="position:absolute;left:0;text-align:left;z-index:25180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05pt,4.35pt" to="191.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"/>
            </w:pict>
          </mc:Fallback>
        </mc:AlternateContent>
      </w:r>
      <w:r w:rsidR="00715EB8" w:rsidRPr="00310F6B">
        <w:rPr>
          <w:spacing w:val="1"/>
          <w:szCs w:val="21"/>
        </w:rPr>
        <w:t>2</w:t>
      </w:r>
      <w:r w:rsidR="00715EB8" w:rsidRPr="00310F6B">
        <w:rPr>
          <w:rFonts w:hint="eastAsia"/>
          <w:spacing w:val="1"/>
          <w:szCs w:val="21"/>
        </w:rPr>
        <w:t>．示例</w:t>
      </w:r>
    </w:p>
    <w:p w14:paraId="3D082585" w14:textId="77777777" w:rsidR="00715EB8" w:rsidRPr="00310F6B" w:rsidRDefault="00715EB8">
      <w:pPr>
        <w:spacing w:line="320" w:lineRule="exact"/>
        <w:ind w:firstLineChars="100" w:firstLine="212"/>
        <w:rPr>
          <w:spacing w:val="1"/>
          <w:szCs w:val="21"/>
        </w:rPr>
      </w:pPr>
    </w:p>
    <w:tbl>
      <w:tblPr>
        <w:tblW w:w="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7"/>
      </w:tblGrid>
      <w:tr w:rsidR="00715EB8" w:rsidRPr="00310F6B" w14:paraId="5BE33667" w14:textId="77777777">
        <w:trPr>
          <w:trHeight w:val="318"/>
          <w:jc w:val="center"/>
        </w:trPr>
        <w:tc>
          <w:tcPr>
            <w:tcW w:w="5877" w:type="dxa"/>
            <w:tcBorders>
              <w:top w:val="nil"/>
              <w:left w:val="nil"/>
              <w:right w:val="nil"/>
            </w:tcBorders>
          </w:tcPr>
          <w:p w14:paraId="7C942F30" w14:textId="77777777" w:rsidR="00715EB8" w:rsidRPr="00310F6B" w:rsidRDefault="00715EB8">
            <w:pPr>
              <w:spacing w:line="320" w:lineRule="exact"/>
              <w:jc w:val="center"/>
              <w:rPr>
                <w:spacing w:val="1"/>
                <w:szCs w:val="21"/>
              </w:rPr>
            </w:pPr>
            <w:r w:rsidRPr="00310F6B">
              <w:rPr>
                <w:rFonts w:hint="eastAsia"/>
                <w:spacing w:val="1"/>
                <w:szCs w:val="21"/>
              </w:rPr>
              <w:t>武汉理工大学硕（博）士学位论文</w:t>
            </w:r>
          </w:p>
        </w:tc>
      </w:tr>
    </w:tbl>
    <w:p w14:paraId="36AAF1E6" w14:textId="77777777" w:rsidR="00715EB8" w:rsidRPr="00310F6B" w:rsidRDefault="00715EB8">
      <w:pPr>
        <w:spacing w:line="320" w:lineRule="exact"/>
        <w:jc w:val="center"/>
        <w:rPr>
          <w:spacing w:val="1"/>
          <w:szCs w:val="21"/>
        </w:rPr>
      </w:pPr>
      <w:r w:rsidRPr="00310F6B">
        <w:rPr>
          <w:rFonts w:hint="eastAsia"/>
          <w:spacing w:val="1"/>
          <w:szCs w:val="21"/>
        </w:rPr>
        <w:t>第</w:t>
      </w:r>
      <w:r w:rsidRPr="00310F6B">
        <w:rPr>
          <w:spacing w:val="1"/>
          <w:szCs w:val="21"/>
        </w:rPr>
        <w:t>1</w:t>
      </w:r>
      <w:proofErr w:type="gramStart"/>
      <w:r w:rsidRPr="00310F6B">
        <w:rPr>
          <w:rFonts w:hint="eastAsia"/>
          <w:spacing w:val="1"/>
          <w:szCs w:val="21"/>
        </w:rPr>
        <w:t>章</w:t>
      </w:r>
      <w:r w:rsidRPr="00310F6B">
        <w:rPr>
          <w:spacing w:val="1"/>
          <w:szCs w:val="21"/>
        </w:rPr>
        <w:t xml:space="preserve">   ×</w:t>
      </w:r>
      <w:proofErr w:type="gramEnd"/>
      <w:r w:rsidRPr="00310F6B">
        <w:rPr>
          <w:spacing w:val="1"/>
          <w:szCs w:val="21"/>
        </w:rPr>
        <w:t>××</w:t>
      </w:r>
      <w:proofErr w:type="gramStart"/>
      <w:r w:rsidRPr="00310F6B">
        <w:rPr>
          <w:spacing w:val="1"/>
          <w:szCs w:val="21"/>
        </w:rPr>
        <w:t xml:space="preserve">× </w:t>
      </w:r>
      <w:r w:rsidRPr="00310F6B">
        <w:rPr>
          <w:rFonts w:hint="eastAsia"/>
          <w:spacing w:val="1"/>
          <w:szCs w:val="21"/>
        </w:rPr>
        <w:t>（</w:t>
      </w:r>
      <w:proofErr w:type="gramEnd"/>
      <w:r w:rsidRPr="00310F6B">
        <w:rPr>
          <w:rFonts w:hint="eastAsia"/>
          <w:spacing w:val="1"/>
          <w:szCs w:val="21"/>
        </w:rPr>
        <w:t>居中书写）</w:t>
      </w:r>
    </w:p>
    <w:p w14:paraId="570ECE48" w14:textId="77777777" w:rsidR="00715EB8" w:rsidRPr="00310F6B" w:rsidRDefault="00715EB8">
      <w:pPr>
        <w:spacing w:line="320" w:lineRule="exact"/>
        <w:ind w:firstLine="480"/>
        <w:rPr>
          <w:spacing w:val="1"/>
          <w:szCs w:val="21"/>
        </w:rPr>
      </w:pPr>
      <w:proofErr w:type="gramStart"/>
      <w:r w:rsidRPr="00310F6B">
        <w:rPr>
          <w:spacing w:val="1"/>
          <w:szCs w:val="21"/>
        </w:rPr>
        <w:t>1.1  ×</w:t>
      </w:r>
      <w:proofErr w:type="gramEnd"/>
      <w:r w:rsidRPr="00310F6B">
        <w:rPr>
          <w:spacing w:val="1"/>
          <w:szCs w:val="21"/>
        </w:rPr>
        <w:t>×××</w:t>
      </w:r>
    </w:p>
    <w:p w14:paraId="6E0C962A" w14:textId="77777777" w:rsidR="00715EB8" w:rsidRPr="00310F6B" w:rsidRDefault="00715EB8">
      <w:pPr>
        <w:spacing w:line="320" w:lineRule="exact"/>
        <w:ind w:firstLine="480"/>
        <w:rPr>
          <w:spacing w:val="1"/>
          <w:szCs w:val="21"/>
        </w:rPr>
      </w:pPr>
      <w:proofErr w:type="gramStart"/>
      <w:r w:rsidRPr="00310F6B">
        <w:rPr>
          <w:spacing w:val="1"/>
          <w:szCs w:val="21"/>
        </w:rPr>
        <w:t>1.1.1  ×</w:t>
      </w:r>
      <w:proofErr w:type="gramEnd"/>
      <w:r w:rsidRPr="00310F6B">
        <w:rPr>
          <w:spacing w:val="1"/>
          <w:szCs w:val="21"/>
        </w:rPr>
        <w:t>×××</w:t>
      </w:r>
    </w:p>
    <w:p w14:paraId="73E9CCAE" w14:textId="77777777" w:rsidR="00715EB8" w:rsidRPr="00310F6B" w:rsidRDefault="00715EB8">
      <w:pPr>
        <w:spacing w:line="320" w:lineRule="exact"/>
        <w:ind w:firstLine="480"/>
        <w:rPr>
          <w:spacing w:val="1"/>
          <w:szCs w:val="21"/>
        </w:rPr>
      </w:pPr>
      <w:r w:rsidRPr="00310F6B">
        <w:rPr>
          <w:spacing w:val="1"/>
          <w:szCs w:val="21"/>
        </w:rPr>
        <w:t xml:space="preserve">1.1.1 </w:t>
      </w:r>
      <w:proofErr w:type="gramStart"/>
      <w:r w:rsidRPr="00310F6B">
        <w:rPr>
          <w:spacing w:val="1"/>
          <w:szCs w:val="21"/>
        </w:rPr>
        <w:t>1  ×</w:t>
      </w:r>
      <w:proofErr w:type="gramEnd"/>
      <w:r w:rsidRPr="00310F6B">
        <w:rPr>
          <w:spacing w:val="1"/>
          <w:szCs w:val="21"/>
        </w:rPr>
        <w:t>×××</w:t>
      </w:r>
    </w:p>
    <w:p w14:paraId="6B5E2020" w14:textId="77777777" w:rsidR="00715EB8" w:rsidRPr="00310F6B" w:rsidRDefault="00715EB8">
      <w:pPr>
        <w:spacing w:beforeLines="20" w:before="63" w:line="320" w:lineRule="exact"/>
        <w:rPr>
          <w:spacing w:val="1"/>
          <w:szCs w:val="21"/>
        </w:rPr>
      </w:pPr>
      <w:r w:rsidRPr="00310F6B">
        <w:rPr>
          <w:spacing w:val="1"/>
          <w:szCs w:val="21"/>
        </w:rPr>
        <w:t>3</w:t>
      </w:r>
      <w:r w:rsidRPr="00310F6B">
        <w:rPr>
          <w:rFonts w:hint="eastAsia"/>
          <w:spacing w:val="1"/>
          <w:szCs w:val="21"/>
        </w:rPr>
        <w:t>．示例</w:t>
      </w:r>
    </w:p>
    <w:p w14:paraId="150361A4" w14:textId="77777777" w:rsidR="00715EB8" w:rsidRPr="00310F6B" w:rsidRDefault="00724B59">
      <w:pPr>
        <w:ind w:firstLineChars="200" w:firstLine="420"/>
        <w:rPr>
          <w:szCs w:val="21"/>
        </w:rPr>
      </w:pPr>
      <w:r w:rsidRPr="00310F6B">
        <w:rPr>
          <w:noProof/>
          <w:position w:val="-30"/>
          <w:szCs w:val="21"/>
        </w:rPr>
        <w:drawing>
          <wp:inline distT="0" distB="0" distL="0" distR="0" wp14:anchorId="579ED4CD" wp14:editId="0356B2F0">
            <wp:extent cx="2621280" cy="43434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1280" cy="434340"/>
                    </a:xfrm>
                    <a:prstGeom prst="rect">
                      <a:avLst/>
                    </a:prstGeom>
                    <a:noFill/>
                    <a:ln>
                      <a:noFill/>
                    </a:ln>
                  </pic:spPr>
                </pic:pic>
              </a:graphicData>
            </a:graphic>
          </wp:inline>
        </w:drawing>
      </w:r>
    </w:p>
    <w:p w14:paraId="3DC5875A" w14:textId="77777777" w:rsidR="00715EB8" w:rsidRPr="00310F6B" w:rsidRDefault="00724B59">
      <w:pPr>
        <w:ind w:firstLineChars="600" w:firstLine="1260"/>
        <w:rPr>
          <w:szCs w:val="21"/>
        </w:rPr>
      </w:pPr>
      <w:r w:rsidRPr="00310F6B">
        <w:rPr>
          <w:noProof/>
          <w:position w:val="-28"/>
          <w:szCs w:val="21"/>
        </w:rPr>
        <w:drawing>
          <wp:inline distT="0" distB="0" distL="0" distR="0" wp14:anchorId="301B5B55" wp14:editId="248BA3EC">
            <wp:extent cx="1859280" cy="41910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9280" cy="419100"/>
                    </a:xfrm>
                    <a:prstGeom prst="rect">
                      <a:avLst/>
                    </a:prstGeom>
                    <a:noFill/>
                    <a:ln>
                      <a:noFill/>
                    </a:ln>
                  </pic:spPr>
                </pic:pic>
              </a:graphicData>
            </a:graphic>
          </wp:inline>
        </w:drawing>
      </w:r>
    </w:p>
    <w:p w14:paraId="5DE65911" w14:textId="77777777" w:rsidR="00715EB8" w:rsidRPr="00310F6B" w:rsidRDefault="00724B59">
      <w:pPr>
        <w:ind w:firstLineChars="600" w:firstLine="1260"/>
        <w:rPr>
          <w:szCs w:val="21"/>
        </w:rPr>
      </w:pPr>
      <w:r w:rsidRPr="00310F6B">
        <w:rPr>
          <w:noProof/>
          <w:position w:val="-28"/>
          <w:szCs w:val="21"/>
        </w:rPr>
        <w:drawing>
          <wp:inline distT="0" distB="0" distL="0" distR="0" wp14:anchorId="1C1C589F" wp14:editId="068094F8">
            <wp:extent cx="1722120" cy="41910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2120" cy="419100"/>
                    </a:xfrm>
                    <a:prstGeom prst="rect">
                      <a:avLst/>
                    </a:prstGeom>
                    <a:noFill/>
                    <a:ln>
                      <a:noFill/>
                    </a:ln>
                  </pic:spPr>
                </pic:pic>
              </a:graphicData>
            </a:graphic>
          </wp:inline>
        </w:drawing>
      </w:r>
      <w:r w:rsidR="00715EB8" w:rsidRPr="00310F6B">
        <w:rPr>
          <w:rFonts w:hint="eastAsia"/>
          <w:szCs w:val="21"/>
        </w:rPr>
        <w:t>（</w:t>
      </w:r>
      <w:r w:rsidR="00715EB8" w:rsidRPr="00310F6B">
        <w:rPr>
          <w:szCs w:val="21"/>
        </w:rPr>
        <w:t>1</w:t>
      </w:r>
      <w:r w:rsidR="00715EB8" w:rsidRPr="00310F6B">
        <w:rPr>
          <w:rFonts w:hint="eastAsia"/>
          <w:szCs w:val="21"/>
        </w:rPr>
        <w:t>）</w:t>
      </w:r>
    </w:p>
    <w:p w14:paraId="68F3C50E" w14:textId="77777777" w:rsidR="00715EB8" w:rsidRPr="00310F6B" w:rsidRDefault="00715EB8">
      <w:pPr>
        <w:spacing w:line="330" w:lineRule="exact"/>
        <w:rPr>
          <w:spacing w:val="1"/>
          <w:szCs w:val="21"/>
        </w:rPr>
      </w:pPr>
    </w:p>
    <w:p w14:paraId="6ADB88CB" w14:textId="77777777" w:rsidR="00715EB8" w:rsidRPr="00310F6B" w:rsidRDefault="00715EB8">
      <w:pPr>
        <w:spacing w:line="330" w:lineRule="exact"/>
        <w:rPr>
          <w:spacing w:val="1"/>
          <w:szCs w:val="21"/>
        </w:rPr>
      </w:pPr>
      <w:r w:rsidRPr="00310F6B">
        <w:rPr>
          <w:spacing w:val="1"/>
          <w:szCs w:val="21"/>
        </w:rPr>
        <w:t>4</w:t>
      </w:r>
      <w:r w:rsidRPr="00310F6B">
        <w:rPr>
          <w:rFonts w:hint="eastAsia"/>
          <w:spacing w:val="1"/>
          <w:szCs w:val="21"/>
        </w:rPr>
        <w:t>．示例</w:t>
      </w:r>
    </w:p>
    <w:p w14:paraId="031BC45E" w14:textId="77777777" w:rsidR="00715EB8" w:rsidRPr="00310F6B" w:rsidRDefault="00715EB8">
      <w:pPr>
        <w:spacing w:line="330" w:lineRule="exact"/>
        <w:ind w:firstLineChars="200" w:firstLine="424"/>
        <w:rPr>
          <w:spacing w:val="1"/>
          <w:szCs w:val="21"/>
        </w:rPr>
      </w:pPr>
      <w:r w:rsidRPr="00310F6B">
        <w:rPr>
          <w:spacing w:val="1"/>
          <w:szCs w:val="21"/>
        </w:rPr>
        <w:t>a</w:t>
      </w:r>
      <w:r w:rsidRPr="00310F6B">
        <w:rPr>
          <w:rFonts w:hint="eastAsia"/>
          <w:spacing w:val="1"/>
          <w:szCs w:val="21"/>
        </w:rPr>
        <w:t>．李时珍</w:t>
      </w:r>
      <w:r w:rsidRPr="00310F6B">
        <w:rPr>
          <w:spacing w:val="1"/>
          <w:szCs w:val="21"/>
        </w:rPr>
        <w:tab/>
      </w:r>
      <w:r w:rsidRPr="00310F6B">
        <w:rPr>
          <w:spacing w:val="1"/>
          <w:szCs w:val="21"/>
        </w:rPr>
        <w:tab/>
      </w:r>
      <w:r w:rsidRPr="00310F6B">
        <w:rPr>
          <w:rFonts w:hint="eastAsia"/>
          <w:spacing w:val="1"/>
          <w:szCs w:val="21"/>
        </w:rPr>
        <w:t>（原题：李时珍）</w:t>
      </w:r>
    </w:p>
    <w:p w14:paraId="5B48FDEC" w14:textId="77777777" w:rsidR="00715EB8" w:rsidRPr="00310F6B" w:rsidRDefault="00715EB8">
      <w:pPr>
        <w:spacing w:line="330" w:lineRule="exact"/>
        <w:ind w:firstLineChars="200" w:firstLine="424"/>
        <w:rPr>
          <w:spacing w:val="1"/>
          <w:szCs w:val="21"/>
        </w:rPr>
      </w:pPr>
      <w:r w:rsidRPr="00310F6B">
        <w:rPr>
          <w:spacing w:val="1"/>
          <w:szCs w:val="21"/>
        </w:rPr>
        <w:t>b</w:t>
      </w:r>
      <w:r w:rsidRPr="00310F6B">
        <w:rPr>
          <w:rFonts w:hint="eastAsia"/>
          <w:spacing w:val="1"/>
          <w:szCs w:val="21"/>
        </w:rPr>
        <w:t>．韦杰</w:t>
      </w:r>
      <w:r w:rsidRPr="00310F6B">
        <w:rPr>
          <w:spacing w:val="1"/>
          <w:szCs w:val="21"/>
        </w:rPr>
        <w:tab/>
      </w:r>
      <w:r w:rsidRPr="00310F6B">
        <w:rPr>
          <w:spacing w:val="1"/>
          <w:szCs w:val="21"/>
        </w:rPr>
        <w:tab/>
      </w:r>
      <w:r w:rsidRPr="00310F6B">
        <w:rPr>
          <w:spacing w:val="1"/>
          <w:szCs w:val="21"/>
        </w:rPr>
        <w:tab/>
      </w:r>
      <w:r w:rsidRPr="00310F6B">
        <w:rPr>
          <w:rFonts w:hint="eastAsia"/>
          <w:spacing w:val="1"/>
          <w:szCs w:val="21"/>
        </w:rPr>
        <w:t>（原题：伏尔特</w:t>
      </w:r>
      <w:r w:rsidRPr="00310F6B">
        <w:rPr>
          <w:spacing w:val="1"/>
          <w:szCs w:val="21"/>
        </w:rPr>
        <w:t>·</w:t>
      </w:r>
      <w:r w:rsidRPr="00310F6B">
        <w:rPr>
          <w:rFonts w:hint="eastAsia"/>
          <w:spacing w:val="1"/>
          <w:szCs w:val="21"/>
        </w:rPr>
        <w:t>韦杰）</w:t>
      </w:r>
    </w:p>
    <w:p w14:paraId="1A423449" w14:textId="77777777" w:rsidR="00715EB8" w:rsidRPr="00310F6B" w:rsidRDefault="00715EB8">
      <w:pPr>
        <w:spacing w:line="330" w:lineRule="exact"/>
        <w:ind w:firstLineChars="200" w:firstLine="424"/>
        <w:rPr>
          <w:spacing w:val="1"/>
          <w:szCs w:val="21"/>
        </w:rPr>
      </w:pPr>
      <w:r w:rsidRPr="00310F6B">
        <w:rPr>
          <w:spacing w:val="1"/>
          <w:szCs w:val="21"/>
        </w:rPr>
        <w:t>c</w:t>
      </w:r>
      <w:r w:rsidRPr="00310F6B">
        <w:rPr>
          <w:rFonts w:hint="eastAsia"/>
          <w:spacing w:val="1"/>
          <w:szCs w:val="21"/>
        </w:rPr>
        <w:t>．昂温</w:t>
      </w:r>
      <w:r w:rsidRPr="00310F6B">
        <w:rPr>
          <w:spacing w:val="1"/>
          <w:szCs w:val="21"/>
        </w:rPr>
        <w:t xml:space="preserve">P </w:t>
      </w:r>
      <w:proofErr w:type="gramStart"/>
      <w:r w:rsidRPr="00310F6B">
        <w:rPr>
          <w:spacing w:val="1"/>
          <w:szCs w:val="21"/>
        </w:rPr>
        <w:t>S</w:t>
      </w:r>
      <w:r w:rsidRPr="00310F6B">
        <w:rPr>
          <w:spacing w:val="1"/>
          <w:szCs w:val="21"/>
        </w:rPr>
        <w:tab/>
      </w:r>
      <w:r w:rsidRPr="00310F6B">
        <w:rPr>
          <w:spacing w:val="1"/>
          <w:szCs w:val="21"/>
        </w:rPr>
        <w:tab/>
      </w:r>
      <w:r w:rsidRPr="00310F6B">
        <w:rPr>
          <w:rFonts w:hint="eastAsia"/>
          <w:spacing w:val="1"/>
          <w:szCs w:val="21"/>
        </w:rPr>
        <w:t>（</w:t>
      </w:r>
      <w:proofErr w:type="gramEnd"/>
      <w:r w:rsidRPr="00310F6B">
        <w:rPr>
          <w:rFonts w:hint="eastAsia"/>
          <w:spacing w:val="1"/>
          <w:szCs w:val="21"/>
        </w:rPr>
        <w:t>原题：</w:t>
      </w:r>
      <w:r w:rsidRPr="00310F6B">
        <w:rPr>
          <w:spacing w:val="1"/>
          <w:szCs w:val="21"/>
        </w:rPr>
        <w:t>P.S.</w:t>
      </w:r>
      <w:r w:rsidRPr="00310F6B">
        <w:rPr>
          <w:rFonts w:hint="eastAsia"/>
          <w:spacing w:val="1"/>
          <w:szCs w:val="21"/>
        </w:rPr>
        <w:t>昂温）</w:t>
      </w:r>
    </w:p>
    <w:p w14:paraId="78DC8E10" w14:textId="77777777" w:rsidR="00715EB8" w:rsidRPr="00310F6B" w:rsidRDefault="00715EB8">
      <w:pPr>
        <w:spacing w:line="330" w:lineRule="exact"/>
        <w:ind w:firstLineChars="200" w:firstLine="420"/>
        <w:rPr>
          <w:szCs w:val="21"/>
        </w:rPr>
      </w:pPr>
      <w:r w:rsidRPr="00310F6B">
        <w:rPr>
          <w:szCs w:val="21"/>
        </w:rPr>
        <w:t>d</w:t>
      </w:r>
      <w:r w:rsidRPr="00310F6B">
        <w:rPr>
          <w:rFonts w:hint="eastAsia"/>
          <w:spacing w:val="1"/>
          <w:szCs w:val="21"/>
        </w:rPr>
        <w:t>．</w:t>
      </w:r>
      <w:r w:rsidRPr="00310F6B">
        <w:rPr>
          <w:szCs w:val="21"/>
        </w:rPr>
        <w:t xml:space="preserve">Einstein </w:t>
      </w:r>
      <w:proofErr w:type="gramStart"/>
      <w:r w:rsidRPr="00310F6B">
        <w:rPr>
          <w:szCs w:val="21"/>
        </w:rPr>
        <w:t>A</w:t>
      </w:r>
      <w:r w:rsidRPr="00310F6B">
        <w:rPr>
          <w:szCs w:val="21"/>
        </w:rPr>
        <w:tab/>
      </w:r>
      <w:r w:rsidRPr="00310F6B">
        <w:rPr>
          <w:szCs w:val="21"/>
        </w:rPr>
        <w:tab/>
        <w:t xml:space="preserve"> (</w:t>
      </w:r>
      <w:proofErr w:type="gramEnd"/>
      <w:r w:rsidRPr="00310F6B">
        <w:rPr>
          <w:rFonts w:hint="eastAsia"/>
          <w:szCs w:val="21"/>
        </w:rPr>
        <w:t>原题：</w:t>
      </w:r>
      <w:r w:rsidRPr="00310F6B">
        <w:rPr>
          <w:szCs w:val="21"/>
        </w:rPr>
        <w:t>Albert Einstein)</w:t>
      </w:r>
    </w:p>
    <w:p w14:paraId="4042E8D5" w14:textId="77777777" w:rsidR="00715EB8" w:rsidRPr="00310F6B" w:rsidRDefault="00715EB8">
      <w:pPr>
        <w:spacing w:line="330" w:lineRule="exact"/>
        <w:rPr>
          <w:spacing w:val="1"/>
          <w:szCs w:val="21"/>
        </w:rPr>
      </w:pPr>
      <w:r w:rsidRPr="00310F6B">
        <w:rPr>
          <w:spacing w:val="1"/>
          <w:szCs w:val="21"/>
        </w:rPr>
        <w:t>5</w:t>
      </w:r>
      <w:r w:rsidRPr="00310F6B">
        <w:rPr>
          <w:rFonts w:hint="eastAsia"/>
          <w:spacing w:val="1"/>
          <w:szCs w:val="21"/>
        </w:rPr>
        <w:t>．示例</w:t>
      </w:r>
    </w:p>
    <w:p w14:paraId="61EB184E" w14:textId="77777777" w:rsidR="00715EB8" w:rsidRPr="00310F6B" w:rsidRDefault="00715EB8">
      <w:pPr>
        <w:spacing w:line="330" w:lineRule="exact"/>
        <w:ind w:left="349" w:hangingChars="166" w:hanging="349"/>
        <w:rPr>
          <w:szCs w:val="21"/>
        </w:rPr>
      </w:pPr>
      <w:r w:rsidRPr="00310F6B">
        <w:rPr>
          <w:szCs w:val="21"/>
        </w:rPr>
        <w:t>[1</w:t>
      </w:r>
      <w:proofErr w:type="gramStart"/>
      <w:r w:rsidRPr="00310F6B">
        <w:rPr>
          <w:szCs w:val="21"/>
        </w:rPr>
        <w:t xml:space="preserve">] </w:t>
      </w:r>
      <w:r w:rsidRPr="00310F6B">
        <w:rPr>
          <w:rFonts w:hint="eastAsia"/>
          <w:szCs w:val="21"/>
        </w:rPr>
        <w:t>张昆</w:t>
      </w:r>
      <w:proofErr w:type="gramEnd"/>
      <w:r w:rsidRPr="00310F6B">
        <w:rPr>
          <w:rFonts w:hint="eastAsia"/>
          <w:szCs w:val="21"/>
        </w:rPr>
        <w:t>，冯立群，余昌钰，</w:t>
      </w:r>
      <w:proofErr w:type="gramStart"/>
      <w:r w:rsidRPr="00310F6B">
        <w:rPr>
          <w:rFonts w:hint="eastAsia"/>
          <w:szCs w:val="21"/>
        </w:rPr>
        <w:t>等</w:t>
      </w:r>
      <w:r w:rsidRPr="00310F6B">
        <w:rPr>
          <w:szCs w:val="21"/>
        </w:rPr>
        <w:t>.</w:t>
      </w:r>
      <w:proofErr w:type="gramEnd"/>
      <w:r w:rsidRPr="00310F6B">
        <w:rPr>
          <w:szCs w:val="21"/>
        </w:rPr>
        <w:t xml:space="preserve"> </w:t>
      </w:r>
      <w:r w:rsidRPr="00310F6B">
        <w:rPr>
          <w:rFonts w:hint="eastAsia"/>
          <w:szCs w:val="21"/>
        </w:rPr>
        <w:t>机器人柔性手腕的球面齿轮设计研究</w:t>
      </w:r>
      <w:r w:rsidRPr="00310F6B">
        <w:rPr>
          <w:b/>
          <w:szCs w:val="21"/>
        </w:rPr>
        <w:t>[J]</w:t>
      </w:r>
      <w:r w:rsidRPr="00310F6B">
        <w:rPr>
          <w:szCs w:val="21"/>
        </w:rPr>
        <w:t>.</w:t>
      </w:r>
      <w:r w:rsidRPr="00310F6B">
        <w:rPr>
          <w:rFonts w:hint="eastAsia"/>
          <w:szCs w:val="21"/>
        </w:rPr>
        <w:t>清华大学学报，</w:t>
      </w:r>
      <w:r w:rsidRPr="00310F6B">
        <w:rPr>
          <w:szCs w:val="21"/>
        </w:rPr>
        <w:t>1994,34</w:t>
      </w:r>
      <w:r w:rsidRPr="00310F6B">
        <w:rPr>
          <w:rFonts w:hint="eastAsia"/>
          <w:szCs w:val="21"/>
        </w:rPr>
        <w:t>（</w:t>
      </w:r>
      <w:r w:rsidRPr="00310F6B">
        <w:rPr>
          <w:szCs w:val="21"/>
        </w:rPr>
        <w:t>2</w:t>
      </w:r>
      <w:r w:rsidRPr="00310F6B">
        <w:rPr>
          <w:rFonts w:hint="eastAsia"/>
          <w:szCs w:val="21"/>
        </w:rPr>
        <w:t>）：</w:t>
      </w:r>
      <w:r w:rsidRPr="00310F6B">
        <w:rPr>
          <w:szCs w:val="21"/>
        </w:rPr>
        <w:t>44-46.</w:t>
      </w:r>
    </w:p>
    <w:p w14:paraId="13105BE1" w14:textId="77777777" w:rsidR="00715EB8" w:rsidRPr="00310F6B" w:rsidRDefault="00715EB8">
      <w:pPr>
        <w:spacing w:line="330" w:lineRule="exact"/>
        <w:ind w:left="349" w:hangingChars="166" w:hanging="349"/>
        <w:rPr>
          <w:szCs w:val="21"/>
        </w:rPr>
      </w:pPr>
      <w:r w:rsidRPr="00310F6B">
        <w:rPr>
          <w:szCs w:val="21"/>
        </w:rPr>
        <w:lastRenderedPageBreak/>
        <w:t xml:space="preserve">[2] </w:t>
      </w:r>
      <w:proofErr w:type="gramStart"/>
      <w:r w:rsidRPr="00310F6B">
        <w:rPr>
          <w:rFonts w:hint="eastAsia"/>
          <w:szCs w:val="21"/>
        </w:rPr>
        <w:t>竺可桢</w:t>
      </w:r>
      <w:r w:rsidRPr="00310F6B">
        <w:rPr>
          <w:szCs w:val="21"/>
        </w:rPr>
        <w:t>.</w:t>
      </w:r>
      <w:proofErr w:type="gramEnd"/>
      <w:r w:rsidRPr="00310F6B">
        <w:rPr>
          <w:szCs w:val="21"/>
        </w:rPr>
        <w:t xml:space="preserve"> </w:t>
      </w:r>
      <w:r w:rsidRPr="00310F6B">
        <w:rPr>
          <w:rFonts w:hint="eastAsia"/>
          <w:szCs w:val="21"/>
        </w:rPr>
        <w:t>物理学</w:t>
      </w:r>
      <w:r w:rsidRPr="00310F6B">
        <w:rPr>
          <w:szCs w:val="21"/>
        </w:rPr>
        <w:t>[M</w:t>
      </w:r>
      <w:proofErr w:type="gramStart"/>
      <w:r w:rsidRPr="00310F6B">
        <w:rPr>
          <w:szCs w:val="21"/>
        </w:rPr>
        <w:t>] .</w:t>
      </w:r>
      <w:proofErr w:type="gramEnd"/>
      <w:r w:rsidRPr="00310F6B">
        <w:rPr>
          <w:rFonts w:hint="eastAsia"/>
          <w:szCs w:val="21"/>
        </w:rPr>
        <w:t>北京：科学出版社，</w:t>
      </w:r>
      <w:r w:rsidRPr="00310F6B">
        <w:rPr>
          <w:szCs w:val="21"/>
        </w:rPr>
        <w:t>1973</w:t>
      </w:r>
      <w:r w:rsidRPr="00310F6B">
        <w:rPr>
          <w:rFonts w:hint="eastAsia"/>
          <w:szCs w:val="21"/>
        </w:rPr>
        <w:t>：</w:t>
      </w:r>
      <w:r w:rsidRPr="00310F6B">
        <w:rPr>
          <w:szCs w:val="21"/>
        </w:rPr>
        <w:t>56-60.</w:t>
      </w:r>
    </w:p>
    <w:p w14:paraId="75A17DA8" w14:textId="77777777" w:rsidR="00715EB8" w:rsidRPr="00310F6B" w:rsidRDefault="00715EB8">
      <w:pPr>
        <w:spacing w:line="330" w:lineRule="exact"/>
        <w:ind w:left="349" w:hangingChars="166" w:hanging="349"/>
        <w:rPr>
          <w:szCs w:val="21"/>
        </w:rPr>
      </w:pPr>
      <w:r w:rsidRPr="00310F6B">
        <w:rPr>
          <w:szCs w:val="21"/>
        </w:rPr>
        <w:t>[3</w:t>
      </w:r>
      <w:proofErr w:type="gramStart"/>
      <w:r w:rsidRPr="00310F6B">
        <w:rPr>
          <w:szCs w:val="21"/>
        </w:rPr>
        <w:t xml:space="preserve">] </w:t>
      </w:r>
      <w:r w:rsidRPr="00310F6B">
        <w:rPr>
          <w:rFonts w:hint="eastAsia"/>
          <w:szCs w:val="21"/>
        </w:rPr>
        <w:t>中国</w:t>
      </w:r>
      <w:proofErr w:type="gramEnd"/>
      <w:r w:rsidRPr="00310F6B">
        <w:rPr>
          <w:rFonts w:hint="eastAsia"/>
          <w:szCs w:val="21"/>
        </w:rPr>
        <w:t>力学</w:t>
      </w:r>
      <w:proofErr w:type="gramStart"/>
      <w:r w:rsidRPr="00310F6B">
        <w:rPr>
          <w:rFonts w:hint="eastAsia"/>
          <w:szCs w:val="21"/>
        </w:rPr>
        <w:t>学会</w:t>
      </w:r>
      <w:r w:rsidRPr="00310F6B">
        <w:rPr>
          <w:szCs w:val="21"/>
        </w:rPr>
        <w:t>.</w:t>
      </w:r>
      <w:proofErr w:type="gramEnd"/>
      <w:r w:rsidRPr="00310F6B">
        <w:rPr>
          <w:szCs w:val="21"/>
        </w:rPr>
        <w:t xml:space="preserve"> </w:t>
      </w:r>
      <w:r w:rsidRPr="00310F6B">
        <w:rPr>
          <w:rFonts w:hint="eastAsia"/>
          <w:szCs w:val="21"/>
        </w:rPr>
        <w:t>第</w:t>
      </w:r>
      <w:r w:rsidRPr="00310F6B">
        <w:rPr>
          <w:szCs w:val="21"/>
        </w:rPr>
        <w:t>3</w:t>
      </w:r>
      <w:r w:rsidRPr="00310F6B">
        <w:rPr>
          <w:rFonts w:hint="eastAsia"/>
          <w:szCs w:val="21"/>
        </w:rPr>
        <w:t>届全国实验流体力学学术会议论文集</w:t>
      </w:r>
      <w:r w:rsidRPr="00310F6B">
        <w:rPr>
          <w:szCs w:val="21"/>
        </w:rPr>
        <w:t xml:space="preserve">[C]. </w:t>
      </w:r>
      <w:r w:rsidRPr="00310F6B">
        <w:rPr>
          <w:rFonts w:hint="eastAsia"/>
          <w:szCs w:val="21"/>
        </w:rPr>
        <w:t>天津：北京大学出版社，</w:t>
      </w:r>
      <w:r w:rsidRPr="00310F6B">
        <w:rPr>
          <w:szCs w:val="21"/>
        </w:rPr>
        <w:t>1990.</w:t>
      </w:r>
    </w:p>
    <w:p w14:paraId="4F5E9BB4" w14:textId="77777777" w:rsidR="00715EB8" w:rsidRPr="00310F6B" w:rsidRDefault="00715EB8">
      <w:pPr>
        <w:spacing w:line="330" w:lineRule="exact"/>
        <w:ind w:leftChars="7" w:left="364" w:hangingChars="166" w:hanging="349"/>
        <w:rPr>
          <w:szCs w:val="21"/>
        </w:rPr>
      </w:pPr>
      <w:r w:rsidRPr="00310F6B">
        <w:rPr>
          <w:szCs w:val="21"/>
        </w:rPr>
        <w:t xml:space="preserve">[4] </w:t>
      </w:r>
      <w:proofErr w:type="spellStart"/>
      <w:r w:rsidRPr="00310F6B">
        <w:rPr>
          <w:szCs w:val="21"/>
        </w:rPr>
        <w:t>Rosentahaa</w:t>
      </w:r>
      <w:proofErr w:type="spellEnd"/>
      <w:r w:rsidRPr="00310F6B">
        <w:rPr>
          <w:szCs w:val="21"/>
        </w:rPr>
        <w:t xml:space="preserve"> E M. Proceedings of the Fifth Canadian Mathe- </w:t>
      </w:r>
      <w:proofErr w:type="spellStart"/>
      <w:r w:rsidRPr="00310F6B">
        <w:rPr>
          <w:szCs w:val="21"/>
        </w:rPr>
        <w:t>matical</w:t>
      </w:r>
      <w:proofErr w:type="spellEnd"/>
      <w:r w:rsidRPr="00310F6B">
        <w:rPr>
          <w:szCs w:val="21"/>
        </w:rPr>
        <w:t xml:space="preserve"> Congress, University of Montreal, 1916[C]. Toronto</w:t>
      </w:r>
      <w:r w:rsidRPr="00310F6B">
        <w:rPr>
          <w:rFonts w:hint="eastAsia"/>
          <w:szCs w:val="21"/>
        </w:rPr>
        <w:t>：</w:t>
      </w:r>
      <w:r w:rsidRPr="00310F6B">
        <w:rPr>
          <w:szCs w:val="21"/>
        </w:rPr>
        <w:t>University of Toronto Press</w:t>
      </w:r>
      <w:proofErr w:type="gramStart"/>
      <w:r w:rsidRPr="00310F6B">
        <w:rPr>
          <w:szCs w:val="21"/>
        </w:rPr>
        <w:t>, 1963</w:t>
      </w:r>
      <w:proofErr w:type="gramEnd"/>
      <w:r w:rsidRPr="00310F6B">
        <w:rPr>
          <w:szCs w:val="21"/>
        </w:rPr>
        <w:t>.</w:t>
      </w:r>
    </w:p>
    <w:p w14:paraId="7B882406" w14:textId="77777777" w:rsidR="00715EB8" w:rsidRPr="00310F6B" w:rsidRDefault="00715EB8">
      <w:pPr>
        <w:spacing w:line="330" w:lineRule="exact"/>
        <w:ind w:left="349" w:hangingChars="166" w:hanging="349"/>
        <w:rPr>
          <w:szCs w:val="21"/>
        </w:rPr>
      </w:pPr>
      <w:r w:rsidRPr="00310F6B">
        <w:rPr>
          <w:szCs w:val="21"/>
        </w:rPr>
        <w:t xml:space="preserve">[5] </w:t>
      </w:r>
      <w:proofErr w:type="gramStart"/>
      <w:r w:rsidRPr="00310F6B">
        <w:rPr>
          <w:rFonts w:hint="eastAsia"/>
          <w:szCs w:val="21"/>
        </w:rPr>
        <w:t>郑开青</w:t>
      </w:r>
      <w:r w:rsidRPr="00310F6B">
        <w:rPr>
          <w:szCs w:val="21"/>
        </w:rPr>
        <w:t>.</w:t>
      </w:r>
      <w:proofErr w:type="gramEnd"/>
      <w:r w:rsidRPr="00310F6B">
        <w:rPr>
          <w:rFonts w:hint="eastAsia"/>
          <w:szCs w:val="21"/>
        </w:rPr>
        <w:t>通讯系统模拟及软件［</w:t>
      </w:r>
      <w:r w:rsidRPr="00310F6B">
        <w:rPr>
          <w:szCs w:val="21"/>
        </w:rPr>
        <w:t>D</w:t>
      </w:r>
      <w:r w:rsidRPr="00310F6B">
        <w:rPr>
          <w:rFonts w:hint="eastAsia"/>
          <w:szCs w:val="21"/>
        </w:rPr>
        <w:t>］</w:t>
      </w:r>
      <w:r w:rsidRPr="00310F6B">
        <w:rPr>
          <w:szCs w:val="21"/>
        </w:rPr>
        <w:t>.</w:t>
      </w:r>
      <w:r w:rsidRPr="00310F6B">
        <w:rPr>
          <w:rFonts w:hint="eastAsia"/>
          <w:szCs w:val="21"/>
        </w:rPr>
        <w:t>北京：清华大学，</w:t>
      </w:r>
      <w:r w:rsidRPr="00310F6B">
        <w:rPr>
          <w:szCs w:val="21"/>
        </w:rPr>
        <w:t>1987.</w:t>
      </w:r>
    </w:p>
    <w:p w14:paraId="30DB0001" w14:textId="77777777" w:rsidR="00715EB8" w:rsidRPr="00310F6B" w:rsidRDefault="00715EB8">
      <w:pPr>
        <w:spacing w:line="330" w:lineRule="exact"/>
        <w:ind w:left="349" w:hangingChars="166" w:hanging="349"/>
        <w:rPr>
          <w:szCs w:val="21"/>
        </w:rPr>
      </w:pPr>
      <w:r w:rsidRPr="00310F6B">
        <w:rPr>
          <w:szCs w:val="21"/>
        </w:rPr>
        <w:t xml:space="preserve">[6] </w:t>
      </w:r>
      <w:proofErr w:type="gramStart"/>
      <w:r w:rsidRPr="00310F6B">
        <w:rPr>
          <w:rFonts w:hint="eastAsia"/>
          <w:szCs w:val="21"/>
        </w:rPr>
        <w:t>姜锡洲</w:t>
      </w:r>
      <w:r w:rsidRPr="00310F6B">
        <w:rPr>
          <w:szCs w:val="21"/>
        </w:rPr>
        <w:t>.</w:t>
      </w:r>
      <w:proofErr w:type="gramEnd"/>
      <w:r w:rsidRPr="00310F6B">
        <w:rPr>
          <w:rFonts w:hint="eastAsia"/>
          <w:szCs w:val="21"/>
        </w:rPr>
        <w:t>一种温热外敷药制备</w:t>
      </w:r>
      <w:proofErr w:type="gramStart"/>
      <w:r w:rsidRPr="00310F6B">
        <w:rPr>
          <w:rFonts w:hint="eastAsia"/>
          <w:szCs w:val="21"/>
        </w:rPr>
        <w:t>方法</w:t>
      </w:r>
      <w:r w:rsidRPr="00310F6B">
        <w:rPr>
          <w:szCs w:val="21"/>
        </w:rPr>
        <w:t>:</w:t>
      </w:r>
      <w:proofErr w:type="gramEnd"/>
      <w:r w:rsidRPr="00310F6B">
        <w:rPr>
          <w:rFonts w:hint="eastAsia"/>
          <w:szCs w:val="21"/>
        </w:rPr>
        <w:t>中国：</w:t>
      </w:r>
      <w:r w:rsidRPr="00310F6B">
        <w:rPr>
          <w:szCs w:val="21"/>
        </w:rPr>
        <w:t>881056073[P]</w:t>
      </w:r>
      <w:r w:rsidRPr="00310F6B">
        <w:rPr>
          <w:rFonts w:hint="eastAsia"/>
          <w:szCs w:val="21"/>
        </w:rPr>
        <w:t>，</w:t>
      </w:r>
      <w:proofErr w:type="gramStart"/>
      <w:r w:rsidRPr="00310F6B">
        <w:rPr>
          <w:szCs w:val="21"/>
        </w:rPr>
        <w:t>1980-07-26.</w:t>
      </w:r>
      <w:proofErr w:type="gramEnd"/>
    </w:p>
    <w:p w14:paraId="5C9BE9B9" w14:textId="77777777" w:rsidR="00715EB8" w:rsidRPr="00310F6B" w:rsidRDefault="00715EB8">
      <w:pPr>
        <w:spacing w:line="330" w:lineRule="exact"/>
        <w:ind w:left="349" w:hangingChars="166" w:hanging="349"/>
        <w:rPr>
          <w:szCs w:val="21"/>
        </w:rPr>
      </w:pPr>
      <w:r w:rsidRPr="00310F6B">
        <w:rPr>
          <w:szCs w:val="21"/>
        </w:rPr>
        <w:t>[7</w:t>
      </w:r>
      <w:proofErr w:type="gramStart"/>
      <w:r w:rsidRPr="00310F6B">
        <w:rPr>
          <w:szCs w:val="21"/>
        </w:rPr>
        <w:t xml:space="preserve">] </w:t>
      </w:r>
      <w:r w:rsidRPr="00310F6B">
        <w:rPr>
          <w:rFonts w:hint="eastAsia"/>
          <w:szCs w:val="21"/>
        </w:rPr>
        <w:t>中华</w:t>
      </w:r>
      <w:proofErr w:type="gramEnd"/>
      <w:r w:rsidRPr="00310F6B">
        <w:rPr>
          <w:rFonts w:hint="eastAsia"/>
          <w:szCs w:val="21"/>
        </w:rPr>
        <w:t>人民共和国国家技术监督局</w:t>
      </w:r>
      <w:r w:rsidRPr="00310F6B">
        <w:rPr>
          <w:szCs w:val="21"/>
        </w:rPr>
        <w:t>.GB3100</w:t>
      </w:r>
      <w:r w:rsidRPr="00310F6B">
        <w:rPr>
          <w:rFonts w:hint="eastAsia"/>
          <w:szCs w:val="21"/>
        </w:rPr>
        <w:t>～</w:t>
      </w:r>
      <w:r w:rsidRPr="00310F6B">
        <w:rPr>
          <w:szCs w:val="21"/>
        </w:rPr>
        <w:t>3102</w:t>
      </w:r>
      <w:r w:rsidRPr="00310F6B">
        <w:rPr>
          <w:spacing w:val="1"/>
          <w:szCs w:val="21"/>
        </w:rPr>
        <w:t>—</w:t>
      </w:r>
      <w:r w:rsidRPr="00310F6B">
        <w:rPr>
          <w:szCs w:val="21"/>
        </w:rPr>
        <w:t>93</w:t>
      </w:r>
      <w:r w:rsidRPr="00310F6B">
        <w:rPr>
          <w:rFonts w:hint="eastAsia"/>
          <w:szCs w:val="21"/>
        </w:rPr>
        <w:t>量和单位</w:t>
      </w:r>
      <w:r w:rsidRPr="00310F6B">
        <w:rPr>
          <w:szCs w:val="21"/>
        </w:rPr>
        <w:t>[S].</w:t>
      </w:r>
      <w:r w:rsidRPr="00310F6B">
        <w:rPr>
          <w:rFonts w:hint="eastAsia"/>
          <w:szCs w:val="21"/>
        </w:rPr>
        <w:t>北京：中国标准出版社，</w:t>
      </w:r>
      <w:proofErr w:type="gramStart"/>
      <w:r w:rsidRPr="00310F6B">
        <w:rPr>
          <w:szCs w:val="21"/>
        </w:rPr>
        <w:t>1994-11-01.</w:t>
      </w:r>
      <w:proofErr w:type="gramEnd"/>
    </w:p>
    <w:p w14:paraId="6462435C" w14:textId="77777777" w:rsidR="00715EB8" w:rsidRPr="00310F6B" w:rsidRDefault="00715EB8">
      <w:pPr>
        <w:spacing w:line="330" w:lineRule="exact"/>
        <w:ind w:left="349" w:hangingChars="166" w:hanging="349"/>
        <w:rPr>
          <w:szCs w:val="21"/>
        </w:rPr>
      </w:pPr>
      <w:r w:rsidRPr="00310F6B">
        <w:rPr>
          <w:szCs w:val="21"/>
        </w:rPr>
        <w:t>[</w:t>
      </w:r>
      <w:proofErr w:type="gramStart"/>
      <w:r w:rsidRPr="00310F6B">
        <w:rPr>
          <w:szCs w:val="21"/>
        </w:rPr>
        <w:t>8]O</w:t>
      </w:r>
      <w:r w:rsidRPr="00310F6B">
        <w:rPr>
          <w:spacing w:val="-2"/>
          <w:szCs w:val="21"/>
        </w:rPr>
        <w:t>nline</w:t>
      </w:r>
      <w:proofErr w:type="gramEnd"/>
      <w:r w:rsidRPr="00310F6B">
        <w:rPr>
          <w:spacing w:val="-2"/>
          <w:szCs w:val="21"/>
        </w:rPr>
        <w:t xml:space="preserve"> Computer Library Center, Inc. History of OCLC[EB/OL]</w:t>
      </w:r>
      <w:r w:rsidRPr="00310F6B">
        <w:rPr>
          <w:szCs w:val="21"/>
        </w:rPr>
        <w:t xml:space="preserve">. [2000-01-08]. </w:t>
      </w:r>
      <w:hyperlink r:id="rId14" w:history="1">
        <w:r w:rsidRPr="00310F6B">
          <w:rPr>
            <w:szCs w:val="21"/>
            <w:u w:val="single"/>
          </w:rPr>
          <w:t>http://www.oclc.org/about/history/default</w:t>
        </w:r>
      </w:hyperlink>
      <w:r w:rsidRPr="00310F6B">
        <w:rPr>
          <w:szCs w:val="21"/>
        </w:rPr>
        <w:t xml:space="preserve">. </w:t>
      </w:r>
      <w:proofErr w:type="spellStart"/>
      <w:r w:rsidRPr="00310F6B">
        <w:rPr>
          <w:szCs w:val="21"/>
        </w:rPr>
        <w:t>htm</w:t>
      </w:r>
      <w:proofErr w:type="spellEnd"/>
      <w:r w:rsidRPr="00310F6B">
        <w:rPr>
          <w:szCs w:val="21"/>
        </w:rPr>
        <w:t>.</w:t>
      </w:r>
    </w:p>
    <w:p w14:paraId="28BF0281" w14:textId="77777777" w:rsidR="00715EB8" w:rsidRPr="00310F6B" w:rsidRDefault="00715EB8">
      <w:pPr>
        <w:spacing w:line="330" w:lineRule="exact"/>
        <w:ind w:left="349" w:hangingChars="166" w:hanging="349"/>
        <w:rPr>
          <w:szCs w:val="21"/>
        </w:rPr>
      </w:pPr>
      <w:r w:rsidRPr="00310F6B">
        <w:rPr>
          <w:szCs w:val="21"/>
        </w:rPr>
        <w:t xml:space="preserve">[9] </w:t>
      </w:r>
      <w:proofErr w:type="gramStart"/>
      <w:r w:rsidRPr="00310F6B">
        <w:rPr>
          <w:rFonts w:hint="eastAsia"/>
          <w:szCs w:val="21"/>
        </w:rPr>
        <w:t>马克思</w:t>
      </w:r>
      <w:r w:rsidRPr="00310F6B">
        <w:rPr>
          <w:szCs w:val="21"/>
        </w:rPr>
        <w:t>.</w:t>
      </w:r>
      <w:proofErr w:type="gramEnd"/>
      <w:r w:rsidRPr="00310F6B">
        <w:rPr>
          <w:szCs w:val="21"/>
        </w:rPr>
        <w:t xml:space="preserve"> </w:t>
      </w:r>
      <w:r w:rsidRPr="00310F6B">
        <w:rPr>
          <w:rFonts w:hint="eastAsia"/>
          <w:szCs w:val="21"/>
        </w:rPr>
        <w:t>关于《工资、价格和利润》的报告札记</w:t>
      </w:r>
      <w:r w:rsidRPr="00310F6B">
        <w:rPr>
          <w:szCs w:val="21"/>
        </w:rPr>
        <w:t>[M]//</w:t>
      </w:r>
      <w:proofErr w:type="gramStart"/>
      <w:r w:rsidRPr="00310F6B">
        <w:rPr>
          <w:rFonts w:hint="eastAsia"/>
          <w:szCs w:val="21"/>
        </w:rPr>
        <w:t>马克思</w:t>
      </w:r>
      <w:r w:rsidRPr="00310F6B">
        <w:rPr>
          <w:szCs w:val="21"/>
        </w:rPr>
        <w:t>,</w:t>
      </w:r>
      <w:proofErr w:type="gramEnd"/>
      <w:r w:rsidRPr="00310F6B">
        <w:rPr>
          <w:szCs w:val="21"/>
        </w:rPr>
        <w:t xml:space="preserve"> </w:t>
      </w:r>
      <w:proofErr w:type="gramStart"/>
      <w:r w:rsidRPr="00310F6B">
        <w:rPr>
          <w:rFonts w:hint="eastAsia"/>
          <w:szCs w:val="21"/>
        </w:rPr>
        <w:t>恩格斯</w:t>
      </w:r>
      <w:r w:rsidRPr="00310F6B">
        <w:rPr>
          <w:szCs w:val="21"/>
        </w:rPr>
        <w:t>.</w:t>
      </w:r>
      <w:proofErr w:type="gramEnd"/>
      <w:r w:rsidRPr="00310F6B">
        <w:rPr>
          <w:szCs w:val="21"/>
        </w:rPr>
        <w:t xml:space="preserve"> </w:t>
      </w:r>
      <w:r w:rsidRPr="00310F6B">
        <w:rPr>
          <w:rFonts w:hint="eastAsia"/>
          <w:szCs w:val="21"/>
        </w:rPr>
        <w:t>马克思恩格斯全集：第</w:t>
      </w:r>
      <w:r w:rsidRPr="00310F6B">
        <w:rPr>
          <w:szCs w:val="21"/>
        </w:rPr>
        <w:t>44</w:t>
      </w:r>
      <w:proofErr w:type="gramStart"/>
      <w:r w:rsidRPr="00310F6B">
        <w:rPr>
          <w:rFonts w:hint="eastAsia"/>
          <w:szCs w:val="21"/>
        </w:rPr>
        <w:t>卷</w:t>
      </w:r>
      <w:r w:rsidRPr="00310F6B">
        <w:rPr>
          <w:szCs w:val="21"/>
        </w:rPr>
        <w:t>.</w:t>
      </w:r>
      <w:proofErr w:type="gramEnd"/>
      <w:r w:rsidRPr="00310F6B">
        <w:rPr>
          <w:szCs w:val="21"/>
        </w:rPr>
        <w:t xml:space="preserve"> </w:t>
      </w:r>
      <w:r w:rsidRPr="00310F6B">
        <w:rPr>
          <w:rFonts w:hint="eastAsia"/>
          <w:szCs w:val="21"/>
        </w:rPr>
        <w:t>北京：人民</w:t>
      </w:r>
      <w:proofErr w:type="gramStart"/>
      <w:r w:rsidRPr="00310F6B">
        <w:rPr>
          <w:rFonts w:hint="eastAsia"/>
          <w:szCs w:val="21"/>
        </w:rPr>
        <w:t>出版社</w:t>
      </w:r>
      <w:r w:rsidRPr="00310F6B">
        <w:rPr>
          <w:szCs w:val="21"/>
        </w:rPr>
        <w:t>,</w:t>
      </w:r>
      <w:proofErr w:type="gramEnd"/>
      <w:r w:rsidRPr="00310F6B">
        <w:rPr>
          <w:szCs w:val="21"/>
        </w:rPr>
        <w:t>1982</w:t>
      </w:r>
      <w:r w:rsidRPr="00310F6B">
        <w:rPr>
          <w:rFonts w:hint="eastAsia"/>
          <w:szCs w:val="21"/>
        </w:rPr>
        <w:t>：</w:t>
      </w:r>
      <w:r w:rsidRPr="00310F6B">
        <w:rPr>
          <w:szCs w:val="21"/>
        </w:rPr>
        <w:t>505.</w:t>
      </w:r>
    </w:p>
    <w:p w14:paraId="42CFDFC9" w14:textId="77777777" w:rsidR="00715EB8" w:rsidRPr="00310F6B" w:rsidRDefault="00715EB8">
      <w:pPr>
        <w:spacing w:line="330" w:lineRule="exact"/>
        <w:ind w:left="349" w:hangingChars="166" w:hanging="349"/>
        <w:rPr>
          <w:szCs w:val="21"/>
        </w:rPr>
      </w:pPr>
      <w:r w:rsidRPr="00310F6B">
        <w:rPr>
          <w:szCs w:val="21"/>
        </w:rPr>
        <w:t>[10]</w:t>
      </w:r>
      <w:proofErr w:type="gramStart"/>
      <w:r w:rsidRPr="00310F6B">
        <w:rPr>
          <w:rFonts w:hint="eastAsia"/>
          <w:szCs w:val="21"/>
        </w:rPr>
        <w:t>李晓东</w:t>
      </w:r>
      <w:r w:rsidRPr="00310F6B">
        <w:rPr>
          <w:szCs w:val="21"/>
        </w:rPr>
        <w:t>.</w:t>
      </w:r>
      <w:proofErr w:type="gramEnd"/>
      <w:r w:rsidRPr="00310F6B">
        <w:rPr>
          <w:rFonts w:hint="eastAsia"/>
          <w:szCs w:val="21"/>
        </w:rPr>
        <w:t>气候学研究的若干理论问题</w:t>
      </w:r>
      <w:r w:rsidRPr="00310F6B">
        <w:rPr>
          <w:szCs w:val="21"/>
        </w:rPr>
        <w:t>[J].</w:t>
      </w:r>
      <w:r w:rsidRPr="00310F6B">
        <w:rPr>
          <w:rFonts w:hint="eastAsia"/>
          <w:szCs w:val="21"/>
        </w:rPr>
        <w:t>北京大学学报：自然科学版，</w:t>
      </w:r>
      <w:r w:rsidRPr="00310F6B">
        <w:rPr>
          <w:szCs w:val="21"/>
        </w:rPr>
        <w:t>1999</w:t>
      </w:r>
      <w:r w:rsidRPr="00310F6B">
        <w:rPr>
          <w:rFonts w:hint="eastAsia"/>
          <w:szCs w:val="21"/>
        </w:rPr>
        <w:t>，</w:t>
      </w:r>
      <w:r w:rsidRPr="00310F6B">
        <w:rPr>
          <w:szCs w:val="21"/>
        </w:rPr>
        <w:t>35</w:t>
      </w:r>
      <w:r w:rsidRPr="00310F6B">
        <w:rPr>
          <w:rFonts w:hint="eastAsia"/>
          <w:szCs w:val="21"/>
        </w:rPr>
        <w:t>（</w:t>
      </w:r>
      <w:r w:rsidRPr="00310F6B">
        <w:rPr>
          <w:szCs w:val="21"/>
        </w:rPr>
        <w:t>1</w:t>
      </w:r>
      <w:r w:rsidRPr="00310F6B">
        <w:rPr>
          <w:rFonts w:hint="eastAsia"/>
          <w:szCs w:val="21"/>
        </w:rPr>
        <w:t>）：</w:t>
      </w:r>
      <w:r w:rsidRPr="00310F6B">
        <w:rPr>
          <w:szCs w:val="21"/>
        </w:rPr>
        <w:t>101-106.</w:t>
      </w:r>
    </w:p>
    <w:p w14:paraId="3BC90274" w14:textId="77777777" w:rsidR="00715EB8" w:rsidRPr="00310F6B" w:rsidRDefault="00715EB8">
      <w:pPr>
        <w:spacing w:line="320" w:lineRule="exact"/>
        <w:rPr>
          <w:spacing w:val="1"/>
          <w:szCs w:val="21"/>
        </w:rPr>
      </w:pPr>
    </w:p>
    <w:p w14:paraId="296FED37" w14:textId="77777777" w:rsidR="00715EB8" w:rsidRPr="00310F6B" w:rsidRDefault="00715EB8">
      <w:pPr>
        <w:spacing w:line="320" w:lineRule="exact"/>
        <w:rPr>
          <w:spacing w:val="1"/>
          <w:szCs w:val="21"/>
        </w:rPr>
      </w:pPr>
      <w:r w:rsidRPr="00310F6B">
        <w:rPr>
          <w:spacing w:val="1"/>
          <w:szCs w:val="21"/>
        </w:rPr>
        <w:t>6-1</w:t>
      </w:r>
      <w:r w:rsidRPr="00310F6B">
        <w:rPr>
          <w:rFonts w:hint="eastAsia"/>
          <w:spacing w:val="1"/>
          <w:szCs w:val="21"/>
        </w:rPr>
        <w:t>．示例</w:t>
      </w:r>
    </w:p>
    <w:p w14:paraId="45EC1EFD" w14:textId="77777777" w:rsidR="00715EB8" w:rsidRPr="00310F6B" w:rsidRDefault="00715EB8">
      <w:pPr>
        <w:spacing w:line="320" w:lineRule="exact"/>
        <w:ind w:firstLineChars="300" w:firstLine="636"/>
        <w:rPr>
          <w:spacing w:val="1"/>
          <w:szCs w:val="21"/>
        </w:rPr>
      </w:pPr>
      <w:r w:rsidRPr="00310F6B">
        <w:rPr>
          <w:spacing w:val="1"/>
          <w:szCs w:val="21"/>
        </w:rPr>
        <w:t>a</w:t>
      </w:r>
      <w:r w:rsidRPr="00310F6B">
        <w:rPr>
          <w:rFonts w:hint="eastAsia"/>
          <w:spacing w:val="1"/>
          <w:szCs w:val="21"/>
        </w:rPr>
        <w:t>．</w:t>
      </w:r>
      <w:r w:rsidRPr="00310F6B">
        <w:rPr>
          <w:spacing w:val="1"/>
          <w:szCs w:val="21"/>
        </w:rPr>
        <w:t>[</w:t>
      </w:r>
      <w:r w:rsidRPr="00310F6B">
        <w:rPr>
          <w:rFonts w:hint="eastAsia"/>
          <w:spacing w:val="1"/>
          <w:szCs w:val="21"/>
        </w:rPr>
        <w:t>出版地不详</w:t>
      </w:r>
      <w:r w:rsidRPr="00310F6B">
        <w:rPr>
          <w:spacing w:val="1"/>
          <w:szCs w:val="21"/>
        </w:rPr>
        <w:t>]</w:t>
      </w:r>
      <w:r w:rsidRPr="00310F6B">
        <w:rPr>
          <w:rFonts w:hint="eastAsia"/>
          <w:spacing w:val="1"/>
          <w:szCs w:val="21"/>
        </w:rPr>
        <w:t>：三户图书刊行社，</w:t>
      </w:r>
      <w:r w:rsidRPr="00310F6B">
        <w:rPr>
          <w:spacing w:val="1"/>
          <w:szCs w:val="21"/>
        </w:rPr>
        <w:t>1990</w:t>
      </w:r>
    </w:p>
    <w:p w14:paraId="0E6D98BE" w14:textId="77777777" w:rsidR="00715EB8" w:rsidRPr="00310F6B" w:rsidRDefault="00715EB8">
      <w:pPr>
        <w:spacing w:line="320" w:lineRule="exact"/>
        <w:ind w:firstLineChars="442" w:firstLine="937"/>
        <w:rPr>
          <w:spacing w:val="1"/>
          <w:szCs w:val="21"/>
        </w:rPr>
      </w:pPr>
      <w:r w:rsidRPr="00310F6B">
        <w:rPr>
          <w:spacing w:val="1"/>
          <w:szCs w:val="21"/>
        </w:rPr>
        <w:t>[S.1.]</w:t>
      </w:r>
      <w:r w:rsidRPr="00310F6B">
        <w:rPr>
          <w:rFonts w:hint="eastAsia"/>
          <w:spacing w:val="1"/>
          <w:szCs w:val="21"/>
        </w:rPr>
        <w:t>：</w:t>
      </w:r>
      <w:r w:rsidRPr="00310F6B">
        <w:rPr>
          <w:spacing w:val="1"/>
          <w:szCs w:val="21"/>
        </w:rPr>
        <w:t>MacMillan</w:t>
      </w:r>
      <w:proofErr w:type="gramStart"/>
      <w:r w:rsidRPr="00310F6B">
        <w:rPr>
          <w:spacing w:val="1"/>
          <w:szCs w:val="21"/>
        </w:rPr>
        <w:t>, 1975</w:t>
      </w:r>
      <w:proofErr w:type="gramEnd"/>
    </w:p>
    <w:p w14:paraId="1D8979C8" w14:textId="77777777" w:rsidR="00715EB8" w:rsidRPr="00310F6B" w:rsidRDefault="00715EB8">
      <w:pPr>
        <w:spacing w:line="320" w:lineRule="exact"/>
        <w:ind w:firstLineChars="300" w:firstLine="636"/>
        <w:rPr>
          <w:spacing w:val="1"/>
          <w:szCs w:val="21"/>
        </w:rPr>
      </w:pPr>
      <w:r w:rsidRPr="00310F6B">
        <w:rPr>
          <w:spacing w:val="1"/>
          <w:szCs w:val="21"/>
        </w:rPr>
        <w:t>b</w:t>
      </w:r>
      <w:r w:rsidRPr="00310F6B">
        <w:rPr>
          <w:rFonts w:hint="eastAsia"/>
          <w:spacing w:val="1"/>
          <w:szCs w:val="21"/>
        </w:rPr>
        <w:t>．无出版：</w:t>
      </w:r>
      <w:r w:rsidRPr="00310F6B">
        <w:rPr>
          <w:spacing w:val="1"/>
          <w:szCs w:val="21"/>
        </w:rPr>
        <w:t>Sat Lake City:[</w:t>
      </w:r>
      <w:proofErr w:type="spellStart"/>
      <w:r w:rsidRPr="00310F6B">
        <w:rPr>
          <w:spacing w:val="1"/>
          <w:szCs w:val="21"/>
        </w:rPr>
        <w:t>s.n</w:t>
      </w:r>
      <w:proofErr w:type="spellEnd"/>
      <w:r w:rsidRPr="00310F6B">
        <w:rPr>
          <w:spacing w:val="1"/>
          <w:szCs w:val="21"/>
        </w:rPr>
        <w:t>.],1964</w:t>
      </w:r>
    </w:p>
    <w:p w14:paraId="3E11AF72" w14:textId="77777777" w:rsidR="00715EB8" w:rsidRPr="00310F6B" w:rsidRDefault="00715EB8">
      <w:pPr>
        <w:spacing w:line="320" w:lineRule="exact"/>
        <w:ind w:firstLineChars="300" w:firstLine="636"/>
        <w:rPr>
          <w:spacing w:val="1"/>
          <w:szCs w:val="21"/>
        </w:rPr>
      </w:pPr>
      <w:r w:rsidRPr="00310F6B">
        <w:rPr>
          <w:spacing w:val="1"/>
          <w:szCs w:val="21"/>
        </w:rPr>
        <w:t>c</w:t>
      </w:r>
      <w:r w:rsidRPr="00310F6B">
        <w:rPr>
          <w:rFonts w:hint="eastAsia"/>
          <w:spacing w:val="1"/>
          <w:szCs w:val="21"/>
        </w:rPr>
        <w:t>．</w:t>
      </w:r>
      <w:r w:rsidRPr="00310F6B">
        <w:rPr>
          <w:spacing w:val="1"/>
          <w:szCs w:val="21"/>
        </w:rPr>
        <w:t>c1990</w:t>
      </w:r>
      <w:r w:rsidRPr="00310F6B">
        <w:rPr>
          <w:rFonts w:hint="eastAsia"/>
          <w:spacing w:val="1"/>
          <w:szCs w:val="21"/>
        </w:rPr>
        <w:t>、</w:t>
      </w:r>
      <w:r w:rsidRPr="00310F6B">
        <w:rPr>
          <w:spacing w:val="1"/>
          <w:szCs w:val="21"/>
        </w:rPr>
        <w:t>1995</w:t>
      </w:r>
      <w:r w:rsidRPr="00310F6B">
        <w:rPr>
          <w:rFonts w:hint="eastAsia"/>
          <w:spacing w:val="1"/>
          <w:szCs w:val="21"/>
        </w:rPr>
        <w:t>印刷、</w:t>
      </w:r>
      <w:r w:rsidRPr="00310F6B">
        <w:rPr>
          <w:spacing w:val="1"/>
          <w:szCs w:val="21"/>
        </w:rPr>
        <w:t>[1936]</w:t>
      </w:r>
    </w:p>
    <w:p w14:paraId="47846E52" w14:textId="77777777" w:rsidR="00715EB8" w:rsidRPr="00310F6B" w:rsidRDefault="00715EB8">
      <w:pPr>
        <w:spacing w:line="320" w:lineRule="exact"/>
        <w:rPr>
          <w:spacing w:val="1"/>
          <w:szCs w:val="21"/>
        </w:rPr>
      </w:pPr>
      <w:r w:rsidRPr="00310F6B">
        <w:rPr>
          <w:spacing w:val="1"/>
          <w:szCs w:val="21"/>
        </w:rPr>
        <w:t>6-2</w:t>
      </w:r>
      <w:r w:rsidRPr="00310F6B">
        <w:rPr>
          <w:rFonts w:hint="eastAsia"/>
          <w:spacing w:val="1"/>
          <w:szCs w:val="21"/>
        </w:rPr>
        <w:t>．示例</w:t>
      </w:r>
    </w:p>
    <w:p w14:paraId="3E892BB0" w14:textId="77777777" w:rsidR="00715EB8" w:rsidRPr="00310F6B" w:rsidRDefault="00715EB8">
      <w:pPr>
        <w:spacing w:line="320" w:lineRule="exact"/>
        <w:ind w:firstLineChars="300" w:firstLine="636"/>
        <w:rPr>
          <w:spacing w:val="1"/>
          <w:szCs w:val="21"/>
        </w:rPr>
      </w:pPr>
      <w:r w:rsidRPr="00310F6B">
        <w:rPr>
          <w:spacing w:val="1"/>
          <w:szCs w:val="21"/>
        </w:rPr>
        <w:t>a</w:t>
      </w:r>
      <w:r w:rsidRPr="00310F6B">
        <w:rPr>
          <w:rFonts w:hint="eastAsia"/>
          <w:spacing w:val="1"/>
          <w:szCs w:val="21"/>
        </w:rPr>
        <w:t>．</w:t>
      </w:r>
      <w:proofErr w:type="gramStart"/>
      <w:r w:rsidRPr="00310F6B">
        <w:rPr>
          <w:rFonts w:hint="eastAsia"/>
          <w:spacing w:val="1"/>
          <w:szCs w:val="21"/>
        </w:rPr>
        <w:t>林穗芳</w:t>
      </w:r>
      <w:r w:rsidRPr="00310F6B">
        <w:rPr>
          <w:spacing w:val="1"/>
          <w:szCs w:val="21"/>
        </w:rPr>
        <w:t>.</w:t>
      </w:r>
      <w:proofErr w:type="gramEnd"/>
      <w:r w:rsidRPr="00310F6B">
        <w:rPr>
          <w:spacing w:val="1"/>
          <w:szCs w:val="21"/>
        </w:rPr>
        <w:t xml:space="preserve"> </w:t>
      </w:r>
      <w:r w:rsidRPr="00310F6B">
        <w:rPr>
          <w:rFonts w:hint="eastAsia"/>
          <w:spacing w:val="1"/>
          <w:szCs w:val="21"/>
        </w:rPr>
        <w:t>美国出版业概况</w:t>
      </w:r>
      <w:r w:rsidRPr="00310F6B">
        <w:rPr>
          <w:spacing w:val="1"/>
          <w:szCs w:val="21"/>
        </w:rPr>
        <w:t>[M]//</w:t>
      </w:r>
      <w:proofErr w:type="gramStart"/>
      <w:r w:rsidRPr="00310F6B">
        <w:rPr>
          <w:rFonts w:hint="eastAsia"/>
          <w:spacing w:val="1"/>
          <w:szCs w:val="21"/>
        </w:rPr>
        <w:t>陆本瑞</w:t>
      </w:r>
      <w:r w:rsidRPr="00310F6B">
        <w:rPr>
          <w:spacing w:val="1"/>
          <w:szCs w:val="21"/>
        </w:rPr>
        <w:t>.</w:t>
      </w:r>
      <w:proofErr w:type="gramEnd"/>
      <w:r w:rsidRPr="00310F6B">
        <w:rPr>
          <w:spacing w:val="1"/>
          <w:szCs w:val="21"/>
        </w:rPr>
        <w:t xml:space="preserve"> </w:t>
      </w:r>
      <w:r w:rsidRPr="00310F6B">
        <w:rPr>
          <w:rFonts w:hint="eastAsia"/>
          <w:spacing w:val="1"/>
          <w:szCs w:val="21"/>
        </w:rPr>
        <w:t>世界出版</w:t>
      </w:r>
      <w:proofErr w:type="gramStart"/>
      <w:r w:rsidRPr="00310F6B">
        <w:rPr>
          <w:rFonts w:hint="eastAsia"/>
          <w:spacing w:val="1"/>
          <w:szCs w:val="21"/>
        </w:rPr>
        <w:t>概观</w:t>
      </w:r>
      <w:r w:rsidRPr="00310F6B">
        <w:rPr>
          <w:spacing w:val="1"/>
          <w:szCs w:val="21"/>
        </w:rPr>
        <w:t>.</w:t>
      </w:r>
      <w:proofErr w:type="gramEnd"/>
      <w:r w:rsidRPr="00310F6B">
        <w:rPr>
          <w:spacing w:val="1"/>
          <w:szCs w:val="21"/>
        </w:rPr>
        <w:t xml:space="preserve"> </w:t>
      </w:r>
      <w:proofErr w:type="gramStart"/>
      <w:r w:rsidRPr="00310F6B">
        <w:rPr>
          <w:rFonts w:hint="eastAsia"/>
          <w:spacing w:val="1"/>
          <w:szCs w:val="21"/>
        </w:rPr>
        <w:t>北京</w:t>
      </w:r>
      <w:r w:rsidRPr="00310F6B">
        <w:rPr>
          <w:spacing w:val="1"/>
          <w:szCs w:val="21"/>
        </w:rPr>
        <w:t>:</w:t>
      </w:r>
      <w:proofErr w:type="gramEnd"/>
      <w:r w:rsidRPr="00310F6B">
        <w:rPr>
          <w:spacing w:val="1"/>
          <w:szCs w:val="21"/>
        </w:rPr>
        <w:t xml:space="preserve"> </w:t>
      </w:r>
      <w:r w:rsidRPr="00310F6B">
        <w:rPr>
          <w:rFonts w:hint="eastAsia"/>
          <w:spacing w:val="1"/>
          <w:szCs w:val="21"/>
        </w:rPr>
        <w:t>中国书籍</w:t>
      </w:r>
      <w:proofErr w:type="gramStart"/>
      <w:r w:rsidRPr="00310F6B">
        <w:rPr>
          <w:rFonts w:hint="eastAsia"/>
          <w:spacing w:val="1"/>
          <w:szCs w:val="21"/>
        </w:rPr>
        <w:t>出版社</w:t>
      </w:r>
      <w:r w:rsidRPr="00310F6B">
        <w:rPr>
          <w:spacing w:val="1"/>
          <w:szCs w:val="21"/>
        </w:rPr>
        <w:t>,</w:t>
      </w:r>
      <w:proofErr w:type="gramEnd"/>
      <w:r w:rsidRPr="00310F6B">
        <w:rPr>
          <w:spacing w:val="1"/>
          <w:szCs w:val="21"/>
        </w:rPr>
        <w:t>1991</w:t>
      </w:r>
      <w:r w:rsidRPr="00310F6B">
        <w:rPr>
          <w:rFonts w:hint="eastAsia"/>
          <w:spacing w:val="1"/>
          <w:szCs w:val="21"/>
        </w:rPr>
        <w:t>：</w:t>
      </w:r>
      <w:r w:rsidRPr="00310F6B">
        <w:rPr>
          <w:spacing w:val="1"/>
          <w:szCs w:val="21"/>
        </w:rPr>
        <w:t>1-23.</w:t>
      </w:r>
    </w:p>
    <w:p w14:paraId="2F5DC7FE" w14:textId="77777777" w:rsidR="00715EB8" w:rsidRPr="00310F6B" w:rsidRDefault="00715EB8">
      <w:pPr>
        <w:spacing w:line="320" w:lineRule="exact"/>
        <w:ind w:firstLineChars="300" w:firstLine="636"/>
        <w:rPr>
          <w:spacing w:val="1"/>
          <w:szCs w:val="21"/>
        </w:rPr>
      </w:pPr>
      <w:r w:rsidRPr="00310F6B">
        <w:rPr>
          <w:spacing w:val="1"/>
          <w:szCs w:val="21"/>
        </w:rPr>
        <w:t>b</w:t>
      </w:r>
      <w:r w:rsidRPr="00310F6B">
        <w:rPr>
          <w:rFonts w:hint="eastAsia"/>
          <w:spacing w:val="1"/>
          <w:szCs w:val="21"/>
        </w:rPr>
        <w:t>．</w:t>
      </w:r>
      <w:proofErr w:type="gramStart"/>
      <w:r w:rsidRPr="00310F6B">
        <w:rPr>
          <w:rFonts w:hint="eastAsia"/>
          <w:spacing w:val="1"/>
          <w:szCs w:val="21"/>
        </w:rPr>
        <w:t>张传喜</w:t>
      </w:r>
      <w:r w:rsidRPr="00310F6B">
        <w:rPr>
          <w:spacing w:val="1"/>
          <w:szCs w:val="21"/>
        </w:rPr>
        <w:t>.</w:t>
      </w:r>
      <w:proofErr w:type="gramEnd"/>
      <w:r w:rsidRPr="00310F6B">
        <w:rPr>
          <w:spacing w:val="1"/>
          <w:szCs w:val="21"/>
        </w:rPr>
        <w:t xml:space="preserve"> </w:t>
      </w:r>
      <w:r w:rsidRPr="00310F6B">
        <w:rPr>
          <w:rFonts w:hint="eastAsia"/>
          <w:spacing w:val="1"/>
          <w:szCs w:val="21"/>
        </w:rPr>
        <w:t>论面向知识经济时代科技期刊编辑的知识积累</w:t>
      </w:r>
      <w:r w:rsidRPr="00310F6B">
        <w:rPr>
          <w:spacing w:val="1"/>
          <w:szCs w:val="21"/>
        </w:rPr>
        <w:t xml:space="preserve">[J]. </w:t>
      </w:r>
      <w:r w:rsidRPr="00310F6B">
        <w:rPr>
          <w:rFonts w:hint="eastAsia"/>
          <w:spacing w:val="1"/>
          <w:szCs w:val="21"/>
        </w:rPr>
        <w:t>中国科技期刊研究，</w:t>
      </w:r>
      <w:r w:rsidRPr="00310F6B">
        <w:rPr>
          <w:spacing w:val="1"/>
          <w:szCs w:val="21"/>
        </w:rPr>
        <w:t>1999,10</w:t>
      </w:r>
      <w:proofErr w:type="gramStart"/>
      <w:r w:rsidRPr="00310F6B">
        <w:rPr>
          <w:spacing w:val="1"/>
          <w:szCs w:val="21"/>
        </w:rPr>
        <w:t>(2)</w:t>
      </w:r>
      <w:proofErr w:type="gramEnd"/>
      <w:r w:rsidRPr="00310F6B">
        <w:rPr>
          <w:spacing w:val="1"/>
          <w:szCs w:val="21"/>
        </w:rPr>
        <w:t>:89-90.</w:t>
      </w:r>
    </w:p>
    <w:p w14:paraId="3BCE38EF" w14:textId="77777777" w:rsidR="00715EB8" w:rsidRPr="00310F6B" w:rsidRDefault="00715EB8">
      <w:pPr>
        <w:spacing w:line="320" w:lineRule="exact"/>
        <w:ind w:firstLineChars="300" w:firstLine="636"/>
        <w:rPr>
          <w:spacing w:val="1"/>
          <w:szCs w:val="21"/>
        </w:rPr>
      </w:pPr>
      <w:r w:rsidRPr="00310F6B">
        <w:rPr>
          <w:spacing w:val="1"/>
          <w:szCs w:val="21"/>
        </w:rPr>
        <w:t>c</w:t>
      </w:r>
      <w:r w:rsidRPr="00310F6B">
        <w:rPr>
          <w:rFonts w:hint="eastAsia"/>
          <w:spacing w:val="1"/>
          <w:szCs w:val="21"/>
        </w:rPr>
        <w:t>．</w:t>
      </w:r>
      <w:proofErr w:type="spellStart"/>
      <w:r w:rsidRPr="00310F6B">
        <w:rPr>
          <w:spacing w:val="1"/>
          <w:szCs w:val="21"/>
        </w:rPr>
        <w:t>Tenopir</w:t>
      </w:r>
      <w:proofErr w:type="spellEnd"/>
      <w:r w:rsidRPr="00310F6B">
        <w:rPr>
          <w:spacing w:val="1"/>
          <w:szCs w:val="21"/>
        </w:rPr>
        <w:t xml:space="preserve"> C. Online databases: quality control[J]. Library </w:t>
      </w:r>
      <w:proofErr w:type="spellStart"/>
      <w:r w:rsidRPr="00310F6B">
        <w:rPr>
          <w:spacing w:val="1"/>
          <w:szCs w:val="21"/>
        </w:rPr>
        <w:t>Joural</w:t>
      </w:r>
      <w:proofErr w:type="spellEnd"/>
      <w:r w:rsidRPr="00310F6B">
        <w:rPr>
          <w:spacing w:val="1"/>
          <w:szCs w:val="21"/>
        </w:rPr>
        <w:t>, 1987, 113(3): 124-125.</w:t>
      </w:r>
    </w:p>
    <w:p w14:paraId="716B049C" w14:textId="77777777" w:rsidR="00715EB8" w:rsidRPr="00310F6B" w:rsidRDefault="00715EB8">
      <w:pPr>
        <w:spacing w:line="320" w:lineRule="exact"/>
        <w:rPr>
          <w:spacing w:val="1"/>
          <w:szCs w:val="21"/>
        </w:rPr>
      </w:pPr>
      <w:r w:rsidRPr="00310F6B">
        <w:rPr>
          <w:spacing w:val="1"/>
          <w:szCs w:val="21"/>
        </w:rPr>
        <w:t>6-3</w:t>
      </w:r>
      <w:r w:rsidRPr="00310F6B">
        <w:rPr>
          <w:rFonts w:hint="eastAsia"/>
          <w:spacing w:val="1"/>
          <w:szCs w:val="21"/>
        </w:rPr>
        <w:t>．示例</w:t>
      </w:r>
    </w:p>
    <w:p w14:paraId="319CC212" w14:textId="77777777" w:rsidR="00715EB8" w:rsidRPr="00310F6B" w:rsidRDefault="00715EB8">
      <w:pPr>
        <w:spacing w:line="320" w:lineRule="exact"/>
        <w:ind w:firstLineChars="300" w:firstLine="636"/>
        <w:rPr>
          <w:spacing w:val="1"/>
          <w:szCs w:val="21"/>
        </w:rPr>
      </w:pPr>
      <w:r w:rsidRPr="00310F6B">
        <w:rPr>
          <w:spacing w:val="1"/>
          <w:szCs w:val="21"/>
        </w:rPr>
        <w:t>a</w:t>
      </w:r>
      <w:r w:rsidRPr="00310F6B">
        <w:rPr>
          <w:rFonts w:hint="eastAsia"/>
          <w:spacing w:val="1"/>
          <w:szCs w:val="21"/>
        </w:rPr>
        <w:t>．引用单篇文献</w:t>
      </w:r>
    </w:p>
    <w:p w14:paraId="65CDE781" w14:textId="77777777" w:rsidR="00715EB8" w:rsidRPr="00310F6B" w:rsidRDefault="00715EB8">
      <w:pPr>
        <w:spacing w:line="320" w:lineRule="exact"/>
        <w:rPr>
          <w:spacing w:val="1"/>
          <w:szCs w:val="21"/>
        </w:rPr>
      </w:pPr>
      <w:r w:rsidRPr="00310F6B">
        <w:rPr>
          <w:spacing w:val="1"/>
          <w:szCs w:val="21"/>
        </w:rPr>
        <w:t xml:space="preserve">…… </w:t>
      </w:r>
      <w:r w:rsidRPr="00310F6B">
        <w:rPr>
          <w:rFonts w:hint="eastAsia"/>
          <w:spacing w:val="1"/>
          <w:szCs w:val="21"/>
        </w:rPr>
        <w:t>德国学者</w:t>
      </w:r>
      <w:r w:rsidRPr="00310F6B">
        <w:rPr>
          <w:spacing w:val="1"/>
          <w:szCs w:val="21"/>
        </w:rPr>
        <w:t>N·</w:t>
      </w:r>
      <w:r w:rsidRPr="00310F6B">
        <w:rPr>
          <w:rFonts w:hint="eastAsia"/>
          <w:spacing w:val="1"/>
          <w:szCs w:val="21"/>
        </w:rPr>
        <w:t>克罗斯研究了瑞士巴塞尔市附近侏罗山中老第三纪断裂对第三系褶皱的控制</w:t>
      </w:r>
      <w:r w:rsidRPr="00310F6B">
        <w:rPr>
          <w:spacing w:val="1"/>
          <w:szCs w:val="21"/>
          <w:vertAlign w:val="superscript"/>
        </w:rPr>
        <w:t>[</w:t>
      </w:r>
      <w:proofErr w:type="gramStart"/>
      <w:r w:rsidRPr="00310F6B">
        <w:rPr>
          <w:spacing w:val="1"/>
          <w:szCs w:val="21"/>
          <w:vertAlign w:val="superscript"/>
        </w:rPr>
        <w:t>235]</w:t>
      </w:r>
      <w:r w:rsidRPr="00310F6B">
        <w:rPr>
          <w:rFonts w:hint="eastAsia"/>
          <w:spacing w:val="1"/>
          <w:szCs w:val="21"/>
        </w:rPr>
        <w:t>；</w:t>
      </w:r>
      <w:proofErr w:type="gramEnd"/>
      <w:r w:rsidRPr="00310F6B">
        <w:rPr>
          <w:rFonts w:hint="eastAsia"/>
          <w:spacing w:val="1"/>
          <w:szCs w:val="21"/>
        </w:rPr>
        <w:t>之后，他又描述了西里西亚第</w:t>
      </w:r>
      <w:r w:rsidRPr="00310F6B">
        <w:rPr>
          <w:spacing w:val="1"/>
          <w:szCs w:val="21"/>
        </w:rPr>
        <w:t>3</w:t>
      </w:r>
      <w:r w:rsidRPr="00310F6B">
        <w:rPr>
          <w:rFonts w:hint="eastAsia"/>
          <w:spacing w:val="1"/>
          <w:szCs w:val="21"/>
        </w:rPr>
        <w:t>条大型的近南北向构造带，</w:t>
      </w:r>
      <w:proofErr w:type="gramStart"/>
      <w:r w:rsidRPr="00310F6B">
        <w:rPr>
          <w:rFonts w:hint="eastAsia"/>
          <w:spacing w:val="1"/>
          <w:szCs w:val="21"/>
        </w:rPr>
        <w:t>并提出地槽是在不均一的块体的基底上发展的思想</w:t>
      </w:r>
      <w:r w:rsidRPr="00310F6B">
        <w:rPr>
          <w:spacing w:val="1"/>
          <w:szCs w:val="21"/>
          <w:vertAlign w:val="superscript"/>
        </w:rPr>
        <w:t>[236]</w:t>
      </w:r>
      <w:r w:rsidRPr="00310F6B">
        <w:rPr>
          <w:rFonts w:hint="eastAsia"/>
          <w:spacing w:val="1"/>
          <w:szCs w:val="21"/>
        </w:rPr>
        <w:t>。</w:t>
      </w:r>
      <w:proofErr w:type="gramEnd"/>
    </w:p>
    <w:p w14:paraId="27373E32" w14:textId="77777777" w:rsidR="00715EB8" w:rsidRPr="00310F6B" w:rsidRDefault="00715EB8">
      <w:pPr>
        <w:spacing w:line="320" w:lineRule="exact"/>
        <w:ind w:firstLineChars="300" w:firstLine="636"/>
        <w:rPr>
          <w:spacing w:val="1"/>
          <w:szCs w:val="21"/>
        </w:rPr>
      </w:pPr>
      <w:r w:rsidRPr="00310F6B">
        <w:rPr>
          <w:spacing w:val="1"/>
          <w:szCs w:val="21"/>
        </w:rPr>
        <w:t>b</w:t>
      </w:r>
      <w:r w:rsidRPr="00310F6B">
        <w:rPr>
          <w:rFonts w:hint="eastAsia"/>
          <w:spacing w:val="1"/>
          <w:szCs w:val="21"/>
        </w:rPr>
        <w:t>．同一处引用多篇文献时</w:t>
      </w:r>
    </w:p>
    <w:p w14:paraId="0D59C116" w14:textId="77777777" w:rsidR="00715EB8" w:rsidRPr="00310F6B" w:rsidRDefault="00715EB8">
      <w:pPr>
        <w:spacing w:line="320" w:lineRule="exact"/>
        <w:ind w:firstLineChars="300" w:firstLine="636"/>
        <w:rPr>
          <w:spacing w:val="1"/>
          <w:szCs w:val="21"/>
        </w:rPr>
      </w:pPr>
      <w:r w:rsidRPr="00310F6B">
        <w:rPr>
          <w:rFonts w:hint="eastAsia"/>
          <w:spacing w:val="1"/>
          <w:szCs w:val="21"/>
        </w:rPr>
        <w:t>裴伟</w:t>
      </w:r>
      <w:r w:rsidRPr="00310F6B">
        <w:rPr>
          <w:spacing w:val="1"/>
          <w:szCs w:val="21"/>
          <w:vertAlign w:val="superscript"/>
        </w:rPr>
        <w:t>[570,83]</w:t>
      </w:r>
      <w:r w:rsidRPr="00310F6B">
        <w:rPr>
          <w:rFonts w:hint="eastAsia"/>
          <w:spacing w:val="1"/>
          <w:szCs w:val="21"/>
        </w:rPr>
        <w:t>提出</w:t>
      </w:r>
      <w:r w:rsidRPr="00310F6B">
        <w:rPr>
          <w:spacing w:val="1"/>
          <w:szCs w:val="21"/>
        </w:rPr>
        <w:t>……</w:t>
      </w:r>
      <w:r w:rsidRPr="00310F6B">
        <w:rPr>
          <w:rFonts w:hint="eastAsia"/>
          <w:spacing w:val="1"/>
          <w:szCs w:val="21"/>
        </w:rPr>
        <w:t>莫拉德对稳定区的节理格式的研究</w:t>
      </w:r>
      <w:r w:rsidRPr="00310F6B">
        <w:rPr>
          <w:spacing w:val="1"/>
          <w:szCs w:val="21"/>
          <w:vertAlign w:val="superscript"/>
        </w:rPr>
        <w:t>[255-256]</w:t>
      </w:r>
    </w:p>
    <w:p w14:paraId="47510FF4" w14:textId="77777777" w:rsidR="00715EB8" w:rsidRPr="00310F6B" w:rsidRDefault="00715EB8">
      <w:pPr>
        <w:spacing w:line="320" w:lineRule="exact"/>
        <w:ind w:firstLineChars="300" w:firstLine="636"/>
        <w:rPr>
          <w:spacing w:val="1"/>
          <w:szCs w:val="21"/>
        </w:rPr>
      </w:pPr>
      <w:r w:rsidRPr="00310F6B">
        <w:rPr>
          <w:spacing w:val="1"/>
          <w:szCs w:val="21"/>
        </w:rPr>
        <w:t>c</w:t>
      </w:r>
      <w:r w:rsidRPr="00310F6B">
        <w:rPr>
          <w:rFonts w:hint="eastAsia"/>
          <w:spacing w:val="1"/>
          <w:szCs w:val="21"/>
        </w:rPr>
        <w:t>．多次引用同一著者的同一文献时</w:t>
      </w:r>
    </w:p>
    <w:p w14:paraId="0BDDEEDE" w14:textId="77777777" w:rsidR="00715EB8" w:rsidRPr="00310F6B" w:rsidRDefault="00715EB8">
      <w:pPr>
        <w:spacing w:line="320" w:lineRule="exact"/>
        <w:ind w:firstLineChars="300" w:firstLine="636"/>
        <w:rPr>
          <w:spacing w:val="1"/>
          <w:szCs w:val="21"/>
        </w:rPr>
      </w:pPr>
      <w:r w:rsidRPr="00310F6B">
        <w:rPr>
          <w:rFonts w:hint="eastAsia"/>
          <w:spacing w:val="1"/>
          <w:szCs w:val="21"/>
        </w:rPr>
        <w:lastRenderedPageBreak/>
        <w:t>主编靠编辑思想指挥全局已是编辑界的共识</w:t>
      </w:r>
      <w:r w:rsidRPr="00310F6B">
        <w:rPr>
          <w:spacing w:val="1"/>
          <w:szCs w:val="21"/>
          <w:vertAlign w:val="superscript"/>
        </w:rPr>
        <w:t>[1]</w:t>
      </w:r>
      <w:r w:rsidRPr="00310F6B">
        <w:rPr>
          <w:spacing w:val="1"/>
          <w:szCs w:val="21"/>
        </w:rPr>
        <w:t>,</w:t>
      </w:r>
      <w:r w:rsidRPr="00310F6B">
        <w:rPr>
          <w:rFonts w:hint="eastAsia"/>
          <w:spacing w:val="1"/>
          <w:szCs w:val="21"/>
        </w:rPr>
        <w:t>然而对编辑思想至今没有一个明确的界定，故不妨提出一个构架</w:t>
      </w:r>
      <w:r w:rsidRPr="00310F6B">
        <w:rPr>
          <w:spacing w:val="1"/>
          <w:szCs w:val="21"/>
        </w:rPr>
        <w:t>……</w:t>
      </w:r>
      <w:r w:rsidRPr="00310F6B">
        <w:rPr>
          <w:rFonts w:hint="eastAsia"/>
          <w:spacing w:val="1"/>
          <w:szCs w:val="21"/>
        </w:rPr>
        <w:t>参与讨论。由于</w:t>
      </w:r>
      <w:r w:rsidRPr="00310F6B">
        <w:rPr>
          <w:spacing w:val="1"/>
          <w:szCs w:val="21"/>
        </w:rPr>
        <w:t>“</w:t>
      </w:r>
      <w:r w:rsidRPr="00310F6B">
        <w:rPr>
          <w:rFonts w:hint="eastAsia"/>
          <w:spacing w:val="1"/>
          <w:szCs w:val="21"/>
        </w:rPr>
        <w:t>思想</w:t>
      </w:r>
      <w:r w:rsidRPr="00310F6B">
        <w:rPr>
          <w:spacing w:val="1"/>
          <w:szCs w:val="21"/>
        </w:rPr>
        <w:t>”</w:t>
      </w:r>
      <w:r w:rsidRPr="00310F6B">
        <w:rPr>
          <w:rFonts w:hint="eastAsia"/>
          <w:spacing w:val="1"/>
          <w:szCs w:val="21"/>
        </w:rPr>
        <w:t>的内涵是</w:t>
      </w:r>
      <w:r w:rsidRPr="00310F6B">
        <w:rPr>
          <w:spacing w:val="1"/>
          <w:szCs w:val="21"/>
        </w:rPr>
        <w:t>“</w:t>
      </w:r>
      <w:r w:rsidRPr="00310F6B">
        <w:rPr>
          <w:rFonts w:hint="eastAsia"/>
          <w:spacing w:val="1"/>
          <w:szCs w:val="21"/>
        </w:rPr>
        <w:t>客观存在反映在人的意识只经过思维活动而产生的结果</w:t>
      </w:r>
      <w:r w:rsidRPr="00310F6B">
        <w:rPr>
          <w:spacing w:val="1"/>
          <w:szCs w:val="21"/>
        </w:rPr>
        <w:t>”</w:t>
      </w:r>
      <w:r w:rsidRPr="00310F6B">
        <w:rPr>
          <w:spacing w:val="1"/>
          <w:szCs w:val="21"/>
          <w:vertAlign w:val="superscript"/>
        </w:rPr>
        <w:t>[2]1194</w:t>
      </w:r>
      <w:r w:rsidRPr="00310F6B">
        <w:rPr>
          <w:spacing w:val="1"/>
          <w:szCs w:val="21"/>
        </w:rPr>
        <w:t>,</w:t>
      </w:r>
      <w:r w:rsidRPr="00310F6B">
        <w:rPr>
          <w:rFonts w:hint="eastAsia"/>
          <w:spacing w:val="1"/>
          <w:szCs w:val="21"/>
        </w:rPr>
        <w:t>所以</w:t>
      </w:r>
      <w:r w:rsidRPr="00310F6B">
        <w:rPr>
          <w:spacing w:val="1"/>
          <w:szCs w:val="21"/>
        </w:rPr>
        <w:t>“</w:t>
      </w:r>
      <w:r w:rsidRPr="00310F6B">
        <w:rPr>
          <w:rFonts w:hint="eastAsia"/>
          <w:spacing w:val="1"/>
          <w:szCs w:val="21"/>
        </w:rPr>
        <w:t>编辑思想</w:t>
      </w:r>
      <w:r w:rsidRPr="00310F6B">
        <w:rPr>
          <w:spacing w:val="1"/>
          <w:szCs w:val="21"/>
        </w:rPr>
        <w:t>”</w:t>
      </w:r>
      <w:r w:rsidRPr="00310F6B">
        <w:rPr>
          <w:rFonts w:hint="eastAsia"/>
          <w:spacing w:val="1"/>
          <w:szCs w:val="21"/>
        </w:rPr>
        <w:t>的内涵就是编辑实践反映在编辑工作者的意识中，</w:t>
      </w:r>
      <w:r w:rsidRPr="00310F6B">
        <w:rPr>
          <w:spacing w:val="1"/>
          <w:szCs w:val="21"/>
        </w:rPr>
        <w:t>“</w:t>
      </w:r>
      <w:r w:rsidRPr="00310F6B">
        <w:rPr>
          <w:rFonts w:hint="eastAsia"/>
          <w:spacing w:val="1"/>
          <w:szCs w:val="21"/>
        </w:rPr>
        <w:t>经过思维活动而产生的结果</w:t>
      </w:r>
      <w:r w:rsidRPr="00310F6B">
        <w:rPr>
          <w:spacing w:val="1"/>
          <w:szCs w:val="21"/>
        </w:rPr>
        <w:t>”</w:t>
      </w:r>
      <w:r w:rsidRPr="00310F6B">
        <w:rPr>
          <w:rFonts w:hint="eastAsia"/>
          <w:spacing w:val="1"/>
          <w:szCs w:val="21"/>
        </w:rPr>
        <w:t>。</w:t>
      </w:r>
      <w:r w:rsidRPr="00310F6B">
        <w:rPr>
          <w:spacing w:val="1"/>
          <w:szCs w:val="21"/>
        </w:rPr>
        <w:t>……</w:t>
      </w:r>
      <w:r w:rsidRPr="00310F6B">
        <w:rPr>
          <w:rFonts w:hint="eastAsia"/>
          <w:spacing w:val="1"/>
          <w:szCs w:val="21"/>
        </w:rPr>
        <w:t>《中国青年》杂志创办人的高格调</w:t>
      </w:r>
      <w:r w:rsidRPr="00310F6B">
        <w:rPr>
          <w:spacing w:val="1"/>
          <w:szCs w:val="21"/>
        </w:rPr>
        <w:t>——</w:t>
      </w:r>
      <w:r w:rsidRPr="00310F6B">
        <w:rPr>
          <w:rFonts w:hint="eastAsia"/>
          <w:spacing w:val="1"/>
          <w:szCs w:val="21"/>
        </w:rPr>
        <w:t>理性的成熟与热点的凝聚</w:t>
      </w:r>
      <w:r w:rsidRPr="00310F6B">
        <w:rPr>
          <w:spacing w:val="1"/>
          <w:szCs w:val="21"/>
          <w:vertAlign w:val="superscript"/>
        </w:rPr>
        <w:t>[3]</w:t>
      </w:r>
      <w:r w:rsidRPr="00310F6B">
        <w:rPr>
          <w:spacing w:val="1"/>
          <w:szCs w:val="21"/>
        </w:rPr>
        <w:t>,</w:t>
      </w:r>
      <w:r w:rsidRPr="00310F6B">
        <w:rPr>
          <w:rFonts w:hint="eastAsia"/>
          <w:spacing w:val="1"/>
          <w:szCs w:val="21"/>
        </w:rPr>
        <w:t>表明其读者群的文化的品位的高层</w:t>
      </w:r>
      <w:r w:rsidRPr="00310F6B">
        <w:rPr>
          <w:spacing w:val="1"/>
          <w:szCs w:val="21"/>
        </w:rPr>
        <w:t>……“</w:t>
      </w:r>
      <w:r w:rsidRPr="00310F6B">
        <w:rPr>
          <w:rFonts w:hint="eastAsia"/>
          <w:spacing w:val="1"/>
          <w:szCs w:val="21"/>
        </w:rPr>
        <w:t>方针</w:t>
      </w:r>
      <w:r w:rsidRPr="00310F6B">
        <w:rPr>
          <w:spacing w:val="1"/>
          <w:szCs w:val="21"/>
        </w:rPr>
        <w:t>”</w:t>
      </w:r>
      <w:r w:rsidRPr="00310F6B">
        <w:rPr>
          <w:rFonts w:hint="eastAsia"/>
          <w:spacing w:val="1"/>
          <w:szCs w:val="21"/>
        </w:rPr>
        <w:t>指</w:t>
      </w:r>
      <w:r w:rsidRPr="00310F6B">
        <w:rPr>
          <w:spacing w:val="1"/>
          <w:szCs w:val="21"/>
        </w:rPr>
        <w:t>“</w:t>
      </w:r>
      <w:r w:rsidRPr="00310F6B">
        <w:rPr>
          <w:rFonts w:hint="eastAsia"/>
          <w:spacing w:val="1"/>
          <w:szCs w:val="21"/>
        </w:rPr>
        <w:t>引导事业前进的方向和目标</w:t>
      </w:r>
      <w:r w:rsidRPr="00310F6B">
        <w:rPr>
          <w:spacing w:val="1"/>
          <w:szCs w:val="21"/>
        </w:rPr>
        <w:t>”</w:t>
      </w:r>
      <w:r w:rsidRPr="00310F6B">
        <w:rPr>
          <w:spacing w:val="1"/>
          <w:szCs w:val="21"/>
          <w:vertAlign w:val="superscript"/>
        </w:rPr>
        <w:t>[2]354</w:t>
      </w:r>
      <w:r w:rsidRPr="00310F6B">
        <w:rPr>
          <w:spacing w:val="1"/>
          <w:szCs w:val="21"/>
        </w:rPr>
        <w:t>……</w:t>
      </w:r>
      <w:r w:rsidRPr="00310F6B">
        <w:rPr>
          <w:rFonts w:hint="eastAsia"/>
          <w:spacing w:val="1"/>
          <w:szCs w:val="21"/>
        </w:rPr>
        <w:t>对编辑方针，</w:t>
      </w:r>
      <w:r w:rsidRPr="00310F6B">
        <w:rPr>
          <w:spacing w:val="1"/>
          <w:szCs w:val="21"/>
        </w:rPr>
        <w:t>1981</w:t>
      </w:r>
      <w:r w:rsidRPr="00310F6B">
        <w:rPr>
          <w:rFonts w:hint="eastAsia"/>
          <w:spacing w:val="1"/>
          <w:szCs w:val="21"/>
        </w:rPr>
        <w:t>年中国科协副主席裴丽生曾有过科学的论断</w:t>
      </w:r>
      <w:r w:rsidRPr="00310F6B">
        <w:rPr>
          <w:spacing w:val="1"/>
          <w:szCs w:val="21"/>
        </w:rPr>
        <w:t>——“</w:t>
      </w:r>
      <w:r w:rsidRPr="00310F6B">
        <w:rPr>
          <w:rFonts w:hint="eastAsia"/>
          <w:spacing w:val="1"/>
          <w:szCs w:val="21"/>
        </w:rPr>
        <w:t>自然科学学术期刊必须坚持以马列主义、毛泽东思想为指导，贯彻为国民经济发展服务，理论与实践相结合，普及与提高相结合，</w:t>
      </w:r>
      <w:r w:rsidRPr="00310F6B">
        <w:rPr>
          <w:spacing w:val="1"/>
          <w:szCs w:val="21"/>
        </w:rPr>
        <w:t>‘</w:t>
      </w:r>
      <w:r w:rsidRPr="00310F6B">
        <w:rPr>
          <w:rFonts w:hint="eastAsia"/>
          <w:spacing w:val="1"/>
          <w:szCs w:val="21"/>
        </w:rPr>
        <w:t>百花齐放，百家争鸣</w:t>
      </w:r>
      <w:r w:rsidRPr="00310F6B">
        <w:rPr>
          <w:spacing w:val="1"/>
          <w:szCs w:val="21"/>
        </w:rPr>
        <w:t>’</w:t>
      </w:r>
      <w:r w:rsidRPr="00310F6B">
        <w:rPr>
          <w:rFonts w:hint="eastAsia"/>
          <w:spacing w:val="1"/>
          <w:szCs w:val="21"/>
        </w:rPr>
        <w:t>的方针。</w:t>
      </w:r>
      <w:r w:rsidRPr="00310F6B">
        <w:rPr>
          <w:spacing w:val="1"/>
          <w:szCs w:val="21"/>
        </w:rPr>
        <w:t>”</w:t>
      </w:r>
      <w:r w:rsidRPr="00310F6B">
        <w:rPr>
          <w:spacing w:val="1"/>
          <w:szCs w:val="21"/>
          <w:vertAlign w:val="superscript"/>
        </w:rPr>
        <w:t>[4]</w:t>
      </w:r>
      <w:r w:rsidRPr="00310F6B">
        <w:rPr>
          <w:rFonts w:hint="eastAsia"/>
          <w:spacing w:val="1"/>
          <w:szCs w:val="21"/>
        </w:rPr>
        <w:t>它完整地回答了为谁服务，怎样服务，如何服务得更好的问题。</w:t>
      </w:r>
    </w:p>
    <w:p w14:paraId="5C216B5A" w14:textId="77777777" w:rsidR="00715EB8" w:rsidRPr="00310F6B" w:rsidRDefault="00715EB8">
      <w:pPr>
        <w:spacing w:line="320" w:lineRule="exact"/>
        <w:rPr>
          <w:spacing w:val="1"/>
          <w:szCs w:val="21"/>
        </w:rPr>
      </w:pPr>
      <w:r w:rsidRPr="00310F6B">
        <w:rPr>
          <w:rFonts w:hint="eastAsia"/>
          <w:spacing w:val="1"/>
          <w:szCs w:val="21"/>
        </w:rPr>
        <w:t>参考文献：</w:t>
      </w:r>
    </w:p>
    <w:p w14:paraId="09203816" w14:textId="77777777" w:rsidR="00715EB8" w:rsidRPr="00310F6B" w:rsidRDefault="00715EB8">
      <w:pPr>
        <w:spacing w:line="320" w:lineRule="exact"/>
        <w:ind w:left="363" w:hangingChars="171" w:hanging="363"/>
        <w:rPr>
          <w:spacing w:val="1"/>
          <w:szCs w:val="21"/>
        </w:rPr>
      </w:pPr>
      <w:r w:rsidRPr="00310F6B">
        <w:rPr>
          <w:spacing w:val="1"/>
          <w:szCs w:val="21"/>
        </w:rPr>
        <w:t xml:space="preserve">[1] </w:t>
      </w:r>
      <w:proofErr w:type="gramStart"/>
      <w:r w:rsidRPr="00310F6B">
        <w:rPr>
          <w:rFonts w:hint="eastAsia"/>
          <w:spacing w:val="1"/>
          <w:szCs w:val="21"/>
        </w:rPr>
        <w:t>张忠智</w:t>
      </w:r>
      <w:r w:rsidRPr="00310F6B">
        <w:rPr>
          <w:spacing w:val="1"/>
          <w:szCs w:val="21"/>
        </w:rPr>
        <w:t>.</w:t>
      </w:r>
      <w:proofErr w:type="gramEnd"/>
      <w:r w:rsidRPr="00310F6B">
        <w:rPr>
          <w:spacing w:val="1"/>
          <w:szCs w:val="21"/>
        </w:rPr>
        <w:t xml:space="preserve"> </w:t>
      </w:r>
      <w:r w:rsidRPr="00310F6B">
        <w:rPr>
          <w:rFonts w:hint="eastAsia"/>
          <w:spacing w:val="1"/>
          <w:szCs w:val="21"/>
        </w:rPr>
        <w:t>科技书刊的总编（主编）的角色要求</w:t>
      </w:r>
      <w:r w:rsidRPr="00310F6B">
        <w:rPr>
          <w:spacing w:val="1"/>
          <w:szCs w:val="21"/>
        </w:rPr>
        <w:t>[C]/</w:t>
      </w:r>
      <w:proofErr w:type="gramStart"/>
      <w:r w:rsidRPr="00310F6B">
        <w:rPr>
          <w:spacing w:val="1"/>
          <w:szCs w:val="21"/>
        </w:rPr>
        <w:t xml:space="preserve">/ </w:t>
      </w:r>
      <w:r w:rsidRPr="00310F6B">
        <w:rPr>
          <w:rFonts w:hint="eastAsia"/>
          <w:spacing w:val="1"/>
          <w:szCs w:val="21"/>
        </w:rPr>
        <w:t>中国</w:t>
      </w:r>
      <w:proofErr w:type="gramEnd"/>
      <w:r w:rsidRPr="00310F6B">
        <w:rPr>
          <w:rFonts w:hint="eastAsia"/>
          <w:spacing w:val="1"/>
          <w:szCs w:val="21"/>
        </w:rPr>
        <w:t>科学技术期刊编辑学会建会十周年学术研讨会论文</w:t>
      </w:r>
      <w:proofErr w:type="gramStart"/>
      <w:r w:rsidRPr="00310F6B">
        <w:rPr>
          <w:rFonts w:hint="eastAsia"/>
          <w:spacing w:val="1"/>
          <w:szCs w:val="21"/>
        </w:rPr>
        <w:t>汇编</w:t>
      </w:r>
      <w:r w:rsidRPr="00310F6B">
        <w:rPr>
          <w:spacing w:val="1"/>
          <w:szCs w:val="21"/>
        </w:rPr>
        <w:t>.</w:t>
      </w:r>
      <w:proofErr w:type="gramEnd"/>
      <w:r w:rsidRPr="00310F6B">
        <w:rPr>
          <w:spacing w:val="1"/>
          <w:szCs w:val="21"/>
        </w:rPr>
        <w:t xml:space="preserve"> </w:t>
      </w:r>
      <w:r w:rsidRPr="00310F6B">
        <w:rPr>
          <w:rFonts w:hint="eastAsia"/>
          <w:spacing w:val="1"/>
          <w:szCs w:val="21"/>
        </w:rPr>
        <w:t>北京：中国科学技术期刊编辑学会学术委员会，</w:t>
      </w:r>
      <w:r w:rsidRPr="00310F6B">
        <w:rPr>
          <w:spacing w:val="1"/>
          <w:szCs w:val="21"/>
        </w:rPr>
        <w:t>1997</w:t>
      </w:r>
      <w:r w:rsidRPr="00310F6B">
        <w:rPr>
          <w:rFonts w:hint="eastAsia"/>
          <w:spacing w:val="1"/>
          <w:szCs w:val="21"/>
        </w:rPr>
        <w:t>：</w:t>
      </w:r>
      <w:r w:rsidRPr="00310F6B">
        <w:rPr>
          <w:spacing w:val="1"/>
          <w:szCs w:val="21"/>
        </w:rPr>
        <w:t>3-34.</w:t>
      </w:r>
    </w:p>
    <w:p w14:paraId="3414560C" w14:textId="77777777" w:rsidR="00715EB8" w:rsidRPr="00310F6B" w:rsidRDefault="00715EB8">
      <w:pPr>
        <w:spacing w:line="320" w:lineRule="exact"/>
        <w:ind w:left="377" w:hangingChars="178" w:hanging="377"/>
        <w:rPr>
          <w:spacing w:val="1"/>
          <w:szCs w:val="21"/>
        </w:rPr>
      </w:pPr>
      <w:r w:rsidRPr="00310F6B">
        <w:rPr>
          <w:spacing w:val="1"/>
          <w:szCs w:val="21"/>
        </w:rPr>
        <w:t>[2</w:t>
      </w:r>
      <w:proofErr w:type="gramStart"/>
      <w:r w:rsidRPr="00310F6B">
        <w:rPr>
          <w:spacing w:val="1"/>
          <w:szCs w:val="21"/>
        </w:rPr>
        <w:t xml:space="preserve">] </w:t>
      </w:r>
      <w:r w:rsidRPr="00310F6B">
        <w:rPr>
          <w:rFonts w:hint="eastAsia"/>
          <w:spacing w:val="1"/>
          <w:szCs w:val="21"/>
        </w:rPr>
        <w:t>中国</w:t>
      </w:r>
      <w:proofErr w:type="gramEnd"/>
      <w:r w:rsidRPr="00310F6B">
        <w:rPr>
          <w:rFonts w:hint="eastAsia"/>
          <w:spacing w:val="1"/>
          <w:szCs w:val="21"/>
        </w:rPr>
        <w:t>社会科学院语言研究所词典</w:t>
      </w:r>
      <w:proofErr w:type="gramStart"/>
      <w:r w:rsidRPr="00310F6B">
        <w:rPr>
          <w:rFonts w:hint="eastAsia"/>
          <w:spacing w:val="1"/>
          <w:szCs w:val="21"/>
        </w:rPr>
        <w:t>编辑室</w:t>
      </w:r>
      <w:r w:rsidRPr="00310F6B">
        <w:rPr>
          <w:spacing w:val="1"/>
          <w:szCs w:val="21"/>
        </w:rPr>
        <w:t>.</w:t>
      </w:r>
      <w:proofErr w:type="gramEnd"/>
      <w:r w:rsidRPr="00310F6B">
        <w:rPr>
          <w:spacing w:val="1"/>
          <w:szCs w:val="21"/>
        </w:rPr>
        <w:t xml:space="preserve"> </w:t>
      </w:r>
      <w:r w:rsidRPr="00310F6B">
        <w:rPr>
          <w:rFonts w:hint="eastAsia"/>
          <w:spacing w:val="1"/>
          <w:szCs w:val="21"/>
        </w:rPr>
        <w:t>现代汉语词典</w:t>
      </w:r>
      <w:r w:rsidRPr="00310F6B">
        <w:rPr>
          <w:spacing w:val="1"/>
          <w:szCs w:val="21"/>
        </w:rPr>
        <w:t xml:space="preserve">[M]. </w:t>
      </w:r>
      <w:proofErr w:type="gramStart"/>
      <w:r w:rsidRPr="00310F6B">
        <w:rPr>
          <w:rFonts w:hint="eastAsia"/>
          <w:spacing w:val="1"/>
          <w:szCs w:val="21"/>
        </w:rPr>
        <w:t>修订本</w:t>
      </w:r>
      <w:r w:rsidRPr="00310F6B">
        <w:rPr>
          <w:spacing w:val="1"/>
          <w:szCs w:val="21"/>
        </w:rPr>
        <w:t>.</w:t>
      </w:r>
      <w:proofErr w:type="gramEnd"/>
      <w:r w:rsidRPr="00310F6B">
        <w:rPr>
          <w:spacing w:val="1"/>
          <w:szCs w:val="21"/>
        </w:rPr>
        <w:t xml:space="preserve"> </w:t>
      </w:r>
      <w:r w:rsidRPr="00310F6B">
        <w:rPr>
          <w:rFonts w:hint="eastAsia"/>
          <w:spacing w:val="1"/>
          <w:szCs w:val="21"/>
        </w:rPr>
        <w:t>北京：商务印书馆，</w:t>
      </w:r>
      <w:r w:rsidRPr="00310F6B">
        <w:rPr>
          <w:spacing w:val="1"/>
          <w:szCs w:val="21"/>
        </w:rPr>
        <w:t>1996.</w:t>
      </w:r>
    </w:p>
    <w:p w14:paraId="0B35CABA" w14:textId="77777777" w:rsidR="00715EB8" w:rsidRPr="00310F6B" w:rsidRDefault="00715EB8">
      <w:pPr>
        <w:spacing w:line="320" w:lineRule="exact"/>
        <w:ind w:left="318" w:hangingChars="150" w:hanging="318"/>
        <w:rPr>
          <w:spacing w:val="1"/>
          <w:szCs w:val="21"/>
        </w:rPr>
      </w:pPr>
      <w:r w:rsidRPr="00310F6B">
        <w:rPr>
          <w:spacing w:val="1"/>
          <w:szCs w:val="21"/>
        </w:rPr>
        <w:t>[3</w:t>
      </w:r>
      <w:proofErr w:type="gramStart"/>
      <w:r w:rsidRPr="00310F6B">
        <w:rPr>
          <w:spacing w:val="1"/>
          <w:szCs w:val="21"/>
        </w:rPr>
        <w:t xml:space="preserve">] </w:t>
      </w:r>
      <w:r w:rsidRPr="00310F6B">
        <w:rPr>
          <w:rFonts w:hint="eastAsia"/>
          <w:spacing w:val="1"/>
          <w:szCs w:val="21"/>
        </w:rPr>
        <w:t>刘彻东</w:t>
      </w:r>
      <w:r w:rsidRPr="00310F6B">
        <w:rPr>
          <w:spacing w:val="1"/>
          <w:szCs w:val="21"/>
        </w:rPr>
        <w:t>.</w:t>
      </w:r>
      <w:proofErr w:type="gramEnd"/>
      <w:r w:rsidRPr="00310F6B">
        <w:rPr>
          <w:spacing w:val="1"/>
          <w:szCs w:val="21"/>
        </w:rPr>
        <w:t xml:space="preserve"> </w:t>
      </w:r>
      <w:r w:rsidRPr="00310F6B">
        <w:rPr>
          <w:rFonts w:hint="eastAsia"/>
          <w:spacing w:val="1"/>
          <w:szCs w:val="21"/>
        </w:rPr>
        <w:t>中国的青年刊物：个性特色为本</w:t>
      </w:r>
      <w:r w:rsidRPr="00310F6B">
        <w:rPr>
          <w:spacing w:val="1"/>
          <w:szCs w:val="21"/>
        </w:rPr>
        <w:t xml:space="preserve">[J]. </w:t>
      </w:r>
      <w:r w:rsidRPr="00310F6B">
        <w:rPr>
          <w:rFonts w:hint="eastAsia"/>
          <w:spacing w:val="1"/>
          <w:szCs w:val="21"/>
        </w:rPr>
        <w:t>中国出版，</w:t>
      </w:r>
      <w:r w:rsidRPr="00310F6B">
        <w:rPr>
          <w:spacing w:val="1"/>
          <w:szCs w:val="21"/>
        </w:rPr>
        <w:t>1998</w:t>
      </w:r>
      <w:r w:rsidRPr="00310F6B">
        <w:rPr>
          <w:rFonts w:hint="eastAsia"/>
          <w:spacing w:val="1"/>
          <w:szCs w:val="21"/>
        </w:rPr>
        <w:t>（</w:t>
      </w:r>
      <w:r w:rsidRPr="00310F6B">
        <w:rPr>
          <w:spacing w:val="1"/>
          <w:szCs w:val="21"/>
        </w:rPr>
        <w:t>5</w:t>
      </w:r>
      <w:r w:rsidRPr="00310F6B">
        <w:rPr>
          <w:rFonts w:hint="eastAsia"/>
          <w:spacing w:val="1"/>
          <w:szCs w:val="21"/>
        </w:rPr>
        <w:t>）：</w:t>
      </w:r>
      <w:r w:rsidRPr="00310F6B">
        <w:rPr>
          <w:spacing w:val="1"/>
          <w:szCs w:val="21"/>
        </w:rPr>
        <w:t>38-39.</w:t>
      </w:r>
    </w:p>
    <w:p w14:paraId="29AEF62C" w14:textId="77777777" w:rsidR="00715EB8" w:rsidRPr="00310F6B" w:rsidRDefault="00715EB8">
      <w:pPr>
        <w:spacing w:line="320" w:lineRule="exact"/>
        <w:ind w:left="363" w:hangingChars="173" w:hanging="363"/>
        <w:rPr>
          <w:szCs w:val="21"/>
        </w:rPr>
      </w:pPr>
      <w:r w:rsidRPr="00310F6B">
        <w:rPr>
          <w:szCs w:val="21"/>
        </w:rPr>
        <w:t xml:space="preserve">[4] </w:t>
      </w:r>
      <w:proofErr w:type="gramStart"/>
      <w:r w:rsidRPr="00310F6B">
        <w:rPr>
          <w:rFonts w:hint="eastAsia"/>
          <w:szCs w:val="21"/>
        </w:rPr>
        <w:t>裴丽生</w:t>
      </w:r>
      <w:r w:rsidRPr="00310F6B">
        <w:rPr>
          <w:szCs w:val="21"/>
        </w:rPr>
        <w:t>.</w:t>
      </w:r>
      <w:proofErr w:type="gramEnd"/>
      <w:r w:rsidRPr="00310F6B">
        <w:rPr>
          <w:szCs w:val="21"/>
        </w:rPr>
        <w:t xml:space="preserve"> </w:t>
      </w:r>
      <w:r w:rsidRPr="00310F6B">
        <w:rPr>
          <w:rFonts w:hint="eastAsia"/>
          <w:szCs w:val="21"/>
        </w:rPr>
        <w:t>在中国科协学术期刊编辑工作经验交流会上的讲话</w:t>
      </w:r>
      <w:r w:rsidRPr="00310F6B">
        <w:rPr>
          <w:szCs w:val="21"/>
        </w:rPr>
        <w:t>[C]//</w:t>
      </w:r>
      <w:r w:rsidRPr="00310F6B">
        <w:rPr>
          <w:rFonts w:hint="eastAsia"/>
          <w:szCs w:val="21"/>
        </w:rPr>
        <w:t>中国科协学术期刊编辑工作经验交流会资料</w:t>
      </w:r>
      <w:proofErr w:type="gramStart"/>
      <w:r w:rsidRPr="00310F6B">
        <w:rPr>
          <w:rFonts w:hint="eastAsia"/>
          <w:szCs w:val="21"/>
        </w:rPr>
        <w:t>选</w:t>
      </w:r>
      <w:r w:rsidRPr="00310F6B">
        <w:rPr>
          <w:szCs w:val="21"/>
        </w:rPr>
        <w:t>.</w:t>
      </w:r>
      <w:proofErr w:type="gramEnd"/>
      <w:r w:rsidRPr="00310F6B">
        <w:rPr>
          <w:szCs w:val="21"/>
        </w:rPr>
        <w:t xml:space="preserve"> </w:t>
      </w:r>
      <w:r w:rsidRPr="00310F6B">
        <w:rPr>
          <w:rFonts w:hint="eastAsia"/>
          <w:szCs w:val="21"/>
        </w:rPr>
        <w:t>北京：中国科学技术协会学会工作</w:t>
      </w:r>
      <w:proofErr w:type="gramStart"/>
      <w:r w:rsidRPr="00310F6B">
        <w:rPr>
          <w:rFonts w:hint="eastAsia"/>
          <w:szCs w:val="21"/>
        </w:rPr>
        <w:t>部</w:t>
      </w:r>
      <w:r w:rsidRPr="00310F6B">
        <w:rPr>
          <w:szCs w:val="21"/>
        </w:rPr>
        <w:t>.</w:t>
      </w:r>
      <w:proofErr w:type="gramEnd"/>
      <w:r w:rsidRPr="00310F6B">
        <w:rPr>
          <w:szCs w:val="21"/>
        </w:rPr>
        <w:t>1981</w:t>
      </w:r>
      <w:r w:rsidRPr="00310F6B">
        <w:rPr>
          <w:rFonts w:hint="eastAsia"/>
          <w:szCs w:val="21"/>
        </w:rPr>
        <w:t>：</w:t>
      </w:r>
      <w:r w:rsidRPr="00310F6B">
        <w:rPr>
          <w:szCs w:val="21"/>
        </w:rPr>
        <w:t>2-10.</w:t>
      </w:r>
    </w:p>
    <w:p w14:paraId="3826BD18" w14:textId="77777777" w:rsidR="00715EB8" w:rsidRPr="00310F6B" w:rsidRDefault="00715EB8">
      <w:pPr>
        <w:tabs>
          <w:tab w:val="left" w:pos="4533"/>
        </w:tabs>
        <w:adjustRightInd w:val="0"/>
        <w:snapToGrid w:val="0"/>
        <w:spacing w:line="600" w:lineRule="atLeast"/>
      </w:pPr>
      <w:r w:rsidRPr="00310F6B">
        <w:br w:type="page"/>
      </w:r>
      <w:r w:rsidRPr="00310F6B">
        <w:lastRenderedPageBreak/>
        <w:tab/>
      </w:r>
    </w:p>
    <w:p w14:paraId="413103A8" w14:textId="77777777" w:rsidR="00715EB8" w:rsidRPr="00310F6B" w:rsidRDefault="00724B59">
      <w:pPr>
        <w:adjustRightInd w:val="0"/>
        <w:snapToGrid w:val="0"/>
        <w:jc w:val="center"/>
        <w:rPr>
          <w:sz w:val="28"/>
        </w:rPr>
      </w:pPr>
      <w:r w:rsidRPr="00310F6B">
        <w:rPr>
          <w:noProof/>
        </w:rPr>
        <mc:AlternateContent>
          <mc:Choice Requires="wpg">
            <w:drawing>
              <wp:anchor distT="0" distB="0" distL="114300" distR="114300" simplePos="0" relativeHeight="251513344" behindDoc="0" locked="0" layoutInCell="1" allowOverlap="1" wp14:anchorId="0DDFB355" wp14:editId="59EF710F">
                <wp:simplePos x="0" y="0"/>
                <wp:positionH relativeFrom="column">
                  <wp:posOffset>2286000</wp:posOffset>
                </wp:positionH>
                <wp:positionV relativeFrom="paragraph">
                  <wp:posOffset>50800</wp:posOffset>
                </wp:positionV>
                <wp:extent cx="571500" cy="511175"/>
                <wp:effectExtent l="1270" t="17145" r="0" b="24130"/>
                <wp:wrapNone/>
                <wp:docPr id="145" name="组合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11175"/>
                          <a:chOff x="4847" y="1106"/>
                          <a:chExt cx="900" cy="1248"/>
                        </a:xfrm>
                      </wpg:grpSpPr>
                      <wps:wsp>
                        <wps:cNvPr id="147" name="Line 27"/>
                        <wps:cNvCnPr>
                          <a:cxnSpLocks noChangeShapeType="1"/>
                        </wps:cNvCnPr>
                        <wps:spPr bwMode="auto">
                          <a:xfrm flipH="1">
                            <a:off x="5282" y="1106"/>
                            <a:ext cx="8" cy="124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48" name="Text Box 28"/>
                        <wps:cNvSpPr txBox="1">
                          <a:spLocks noChangeArrowheads="1"/>
                        </wps:cNvSpPr>
                        <wps:spPr bwMode="auto">
                          <a:xfrm>
                            <a:off x="4847" y="1607"/>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FD29A"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FB355" id="组合 180" o:spid="_x0000_s1142" style="position:absolute;left:0;text-align:left;margin-left:180pt;margin-top:4pt;width:45pt;height:40.25pt;z-index:251513344" coordorigin="4847,1106" coordsize="9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">
                <v:line id="Line 27" o:spid="_x0000_s1143" style="position:absolute;flip:x;visibility:visible;mso-wrap-style:square" from="5282,1106" to="529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">
                  <v:stroke startarrow="block" startarrowwidth="narrow" startarrowlength="short" endarrow="block" endarrowwidth="narrow" endarrowlength="short"/>
                </v:line>
                <v:shape id="Text Box 28" o:spid="_x0000_s1144" type="#_x0000_t202" style="position:absolute;left:4847;top:160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" stroked="f">
                  <v:textbox inset="0,0,0,0">
                    <w:txbxContent>
                      <w:p w14:paraId="374FD29A"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v:group>
            </w:pict>
          </mc:Fallback>
        </mc:AlternateContent>
      </w:r>
      <w:r w:rsidRPr="00310F6B">
        <w:rPr>
          <w:noProof/>
        </w:rPr>
        <mc:AlternateContent>
          <mc:Choice Requires="wps">
            <w:drawing>
              <wp:anchor distT="0" distB="0" distL="114300" distR="114300" simplePos="0" relativeHeight="251517440" behindDoc="0" locked="0" layoutInCell="1" allowOverlap="1" wp14:anchorId="51D13A98" wp14:editId="62C1B381">
                <wp:simplePos x="0" y="0"/>
                <wp:positionH relativeFrom="column">
                  <wp:posOffset>-50800</wp:posOffset>
                </wp:positionH>
                <wp:positionV relativeFrom="paragraph">
                  <wp:posOffset>-345440</wp:posOffset>
                </wp:positionV>
                <wp:extent cx="652780" cy="495300"/>
                <wp:effectExtent l="0" t="1905" r="0" b="0"/>
                <wp:wrapNone/>
                <wp:docPr id="144"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0BD14"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13A98" id="矩形 171" o:spid="_x0000_s1145" style="position:absolute;left:0;text-align:left;margin-left:-4pt;margin-top:-27.2pt;width:51.4pt;height:39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" stroked="f">
                <v:textbox>
                  <w:txbxContent>
                    <w:p w14:paraId="5760BD14"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1</w:t>
                      </w:r>
                    </w:p>
                  </w:txbxContent>
                </v:textbox>
              </v:rect>
            </w:pict>
          </mc:Fallback>
        </mc:AlternateContent>
      </w:r>
      <w:r w:rsidRPr="00310F6B">
        <w:rPr>
          <w:noProof/>
        </w:rPr>
        <mc:AlternateContent>
          <mc:Choice Requires="wps">
            <w:drawing>
              <wp:anchor distT="0" distB="0" distL="114300" distR="114300" simplePos="0" relativeHeight="251520512" behindDoc="0" locked="0" layoutInCell="1" allowOverlap="1" wp14:anchorId="3C105758" wp14:editId="59F3B1FE">
                <wp:simplePos x="0" y="0"/>
                <wp:positionH relativeFrom="column">
                  <wp:posOffset>460375</wp:posOffset>
                </wp:positionH>
                <wp:positionV relativeFrom="paragraph">
                  <wp:posOffset>3308985</wp:posOffset>
                </wp:positionV>
                <wp:extent cx="440690" cy="119380"/>
                <wp:effectExtent l="4445" t="0" r="2540" b="0"/>
                <wp:wrapNone/>
                <wp:docPr id="143" name="文本框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8C170"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5758" id="文本框 172" o:spid="_x0000_s1146" type="#_x0000_t202" style="position:absolute;left:0;text-align:left;margin-left:36.25pt;margin-top:260.55pt;width:34.7pt;height:9.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" filled="f" stroked="f">
                <v:textbox inset="0,0,0,0">
                  <w:txbxContent>
                    <w:p w14:paraId="52A8C170"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noProof/>
        </w:rPr>
        <mc:AlternateContent>
          <mc:Choice Requires="wps">
            <w:drawing>
              <wp:anchor distT="0" distB="0" distL="114300" distR="114300" simplePos="0" relativeHeight="251511296" behindDoc="0" locked="0" layoutInCell="1" allowOverlap="1" wp14:anchorId="7500541B" wp14:editId="28A79329">
                <wp:simplePos x="0" y="0"/>
                <wp:positionH relativeFrom="column">
                  <wp:posOffset>1714500</wp:posOffset>
                </wp:positionH>
                <wp:positionV relativeFrom="paragraph">
                  <wp:posOffset>5035550</wp:posOffset>
                </wp:positionV>
                <wp:extent cx="914400" cy="0"/>
                <wp:effectExtent l="1270" t="1270" r="0" b="0"/>
                <wp:wrapNone/>
                <wp:docPr id="142" name="直接连接符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008D726" id="直接连接符 170" o:spid="_x0000_s1026" style="position:absolute;left:0;text-align:left;flip:x;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96.5pt" to="20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" stroked="f">
                <v:stroke endarrow="block"/>
              </v:line>
            </w:pict>
          </mc:Fallback>
        </mc:AlternateContent>
      </w:r>
      <w:r w:rsidRPr="00310F6B">
        <w:rPr>
          <w:noProof/>
        </w:rPr>
        <mc:AlternateContent>
          <mc:Choice Requires="wps">
            <w:drawing>
              <wp:anchor distT="0" distB="0" distL="114300" distR="114300" simplePos="0" relativeHeight="251523584" behindDoc="0" locked="0" layoutInCell="1" allowOverlap="1" wp14:anchorId="3FC54F68" wp14:editId="0F841583">
                <wp:simplePos x="0" y="0"/>
                <wp:positionH relativeFrom="column">
                  <wp:posOffset>41275</wp:posOffset>
                </wp:positionH>
                <wp:positionV relativeFrom="paragraph">
                  <wp:posOffset>647065</wp:posOffset>
                </wp:positionV>
                <wp:extent cx="315595" cy="144145"/>
                <wp:effectExtent l="4445" t="3810" r="3810" b="4445"/>
                <wp:wrapNone/>
                <wp:docPr id="141" name="文本框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BBE8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54F68" id="文本框 169" o:spid="_x0000_s1147" type="#_x0000_t202" style="position:absolute;left:0;text-align:left;margin-left:3.25pt;margin-top:50.95pt;width:24.85pt;height:11.3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" stroked="f">
                <v:textbox inset="0,0,0,0">
                  <w:txbxContent>
                    <w:p w14:paraId="586BBE8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w:drawing>
          <wp:anchor distT="0" distB="0" distL="114300" distR="114300" simplePos="0" relativeHeight="251553280" behindDoc="0" locked="0" layoutInCell="1" allowOverlap="1" wp14:anchorId="5939F610" wp14:editId="1FA1BBDA">
            <wp:simplePos x="0" y="0"/>
            <wp:positionH relativeFrom="column">
              <wp:posOffset>1466850</wp:posOffset>
            </wp:positionH>
            <wp:positionV relativeFrom="paragraph">
              <wp:posOffset>639445</wp:posOffset>
            </wp:positionV>
            <wp:extent cx="2000250" cy="311150"/>
            <wp:effectExtent l="0" t="0" r="0" b="0"/>
            <wp:wrapNone/>
            <wp:docPr id="140"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F6B">
        <w:rPr>
          <w:noProof/>
        </w:rPr>
        <mc:AlternateContent>
          <mc:Choice Requires="wpg">
            <w:drawing>
              <wp:anchor distT="0" distB="0" distL="114300" distR="114300" simplePos="0" relativeHeight="251521536" behindDoc="0" locked="0" layoutInCell="1" allowOverlap="1" wp14:anchorId="1AB04D39" wp14:editId="788F51EE">
                <wp:simplePos x="0" y="0"/>
                <wp:positionH relativeFrom="column">
                  <wp:posOffset>50800</wp:posOffset>
                </wp:positionH>
                <wp:positionV relativeFrom="paragraph">
                  <wp:posOffset>5607685</wp:posOffset>
                </wp:positionV>
                <wp:extent cx="314960" cy="882015"/>
                <wp:effectExtent l="4445" t="20955" r="4445" b="20955"/>
                <wp:wrapNone/>
                <wp:docPr id="137" name="组合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882015"/>
                          <a:chOff x="825" y="13920"/>
                          <a:chExt cx="900" cy="1971"/>
                        </a:xfrm>
                      </wpg:grpSpPr>
                      <wps:wsp>
                        <wps:cNvPr id="138" name="Line 37"/>
                        <wps:cNvCnPr>
                          <a:cxnSpLocks noChangeShapeType="1"/>
                        </wps:cNvCnPr>
                        <wps:spPr bwMode="auto">
                          <a:xfrm flipH="1">
                            <a:off x="1260" y="13920"/>
                            <a:ext cx="12" cy="197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9" name="Text Box 38"/>
                        <wps:cNvSpPr txBox="1">
                          <a:spLocks noChangeArrowheads="1"/>
                        </wps:cNvSpPr>
                        <wps:spPr bwMode="auto">
                          <a:xfrm>
                            <a:off x="825" y="14799"/>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21C35"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04D39" id="组合 162" o:spid="_x0000_s1148" style="position:absolute;left:0;text-align:left;margin-left:4pt;margin-top:441.55pt;width:24.8pt;height:69.45pt;z-index:251521536" coordorigin="825,13920" coordsize="900,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">
                <v:line id="Line 37" o:spid="_x0000_s1149" style="position:absolute;flip:x;visibility:visible;mso-wrap-style:square" from="1260,13920" to="127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">
                  <v:stroke startarrow="block" startarrowwidth="narrow" startarrowlength="short" endarrow="block" endarrowwidth="narrow" endarrowlength="short"/>
                </v:line>
                <v:shape id="Text Box 38" o:spid="_x0000_s1150" type="#_x0000_t202" style="position:absolute;left:825;top:14799;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" stroked="f">
                  <v:textbox inset="0,0,0,0">
                    <w:txbxContent>
                      <w:p w14:paraId="06121C35"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v:group>
            </w:pict>
          </mc:Fallback>
        </mc:AlternateContent>
      </w:r>
      <w:r w:rsidRPr="00310F6B">
        <w:rPr>
          <w:noProof/>
        </w:rPr>
        <mc:AlternateContent>
          <mc:Choice Requires="wps">
            <w:drawing>
              <wp:anchor distT="0" distB="0" distL="114300" distR="114300" simplePos="0" relativeHeight="251516416" behindDoc="0" locked="0" layoutInCell="1" allowOverlap="1" wp14:anchorId="2D470994" wp14:editId="19473ED2">
                <wp:simplePos x="0" y="0"/>
                <wp:positionH relativeFrom="column">
                  <wp:posOffset>0</wp:posOffset>
                </wp:positionH>
                <wp:positionV relativeFrom="paragraph">
                  <wp:posOffset>216535</wp:posOffset>
                </wp:positionV>
                <wp:extent cx="418465" cy="6426200"/>
                <wp:effectExtent l="10795" t="11430" r="8890" b="10795"/>
                <wp:wrapNone/>
                <wp:docPr id="136" name="文本框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6426200"/>
                        </a:xfrm>
                        <a:prstGeom prst="rect">
                          <a:avLst/>
                        </a:prstGeom>
                        <a:solidFill>
                          <a:srgbClr val="FFFFFF"/>
                        </a:solidFill>
                        <a:ln w="9525">
                          <a:solidFill>
                            <a:srgbClr val="000000"/>
                          </a:solidFill>
                          <a:miter lim="800000"/>
                          <a:headEnd/>
                          <a:tailEnd/>
                        </a:ln>
                      </wps:spPr>
                      <wps:txbx>
                        <w:txbxContent>
                          <w:p w14:paraId="0B542B8C" w14:textId="77777777" w:rsidR="00715EB8" w:rsidRDefault="00715EB8">
                            <w:pPr>
                              <w:spacing w:line="360" w:lineRule="exact"/>
                              <w:ind w:firstLineChars="1000" w:firstLine="2600"/>
                              <w:rPr>
                                <w:rFonts w:eastAsia="黑体"/>
                                <w:spacing w:val="40"/>
                                <w:sz w:val="18"/>
                                <w:szCs w:val="18"/>
                              </w:rPr>
                            </w:pPr>
                            <w:r>
                              <w:rPr>
                                <w:rFonts w:eastAsia="黑体" w:hint="eastAsia"/>
                                <w:spacing w:val="40"/>
                                <w:sz w:val="18"/>
                                <w:szCs w:val="18"/>
                              </w:rPr>
                              <w:t>论文</w:t>
                            </w:r>
                            <w:proofErr w:type="gramStart"/>
                            <w:r>
                              <w:rPr>
                                <w:rFonts w:eastAsia="黑体" w:hint="eastAsia"/>
                                <w:spacing w:val="40"/>
                                <w:sz w:val="18"/>
                                <w:szCs w:val="18"/>
                              </w:rPr>
                              <w:t>题目</w:t>
                            </w:r>
                            <w:r>
                              <w:rPr>
                                <w:rFonts w:eastAsia="黑体"/>
                                <w:spacing w:val="40"/>
                                <w:sz w:val="18"/>
                                <w:szCs w:val="18"/>
                              </w:rPr>
                              <w:t xml:space="preserve">    </w:t>
                            </w:r>
                            <w:r>
                              <w:rPr>
                                <w:rFonts w:eastAsia="黑体" w:hint="eastAsia"/>
                                <w:spacing w:val="40"/>
                                <w:sz w:val="18"/>
                                <w:szCs w:val="18"/>
                              </w:rPr>
                              <w:t>姓名</w:t>
                            </w:r>
                            <w:r>
                              <w:rPr>
                                <w:rFonts w:eastAsia="黑体"/>
                                <w:spacing w:val="40"/>
                                <w:sz w:val="18"/>
                                <w:szCs w:val="18"/>
                              </w:rPr>
                              <w:t xml:space="preserve">        </w:t>
                            </w:r>
                            <w:proofErr w:type="gramEnd"/>
                            <w:r>
                              <w:rPr>
                                <w:rFonts w:eastAsia="黑体" w:hint="eastAsia"/>
                                <w:spacing w:val="40"/>
                                <w:sz w:val="18"/>
                                <w:szCs w:val="18"/>
                              </w:rPr>
                              <w:t>武汉理工大学</w:t>
                            </w:r>
                            <w:r>
                              <w:rPr>
                                <w:rFonts w:eastAsia="黑体"/>
                                <w:spacing w:val="40"/>
                                <w:sz w:val="18"/>
                                <w:szCs w:val="18"/>
                              </w:rPr>
                              <w:t xml:space="preserve">  </w:t>
                            </w:r>
                          </w:p>
                          <w:p w14:paraId="3717410C" w14:textId="77777777" w:rsidR="00715EB8" w:rsidRDefault="00715EB8">
                            <w:pPr>
                              <w:spacing w:line="340" w:lineRule="exact"/>
                              <w:rPr>
                                <w:rFonts w:eastAsia="黑体"/>
                                <w:spacing w:val="40"/>
                                <w:sz w:val="24"/>
                              </w:rPr>
                            </w:pPr>
                          </w:p>
                          <w:p w14:paraId="12274320" w14:textId="77777777" w:rsidR="00715EB8" w:rsidRDefault="00715EB8">
                            <w:pPr>
                              <w:spacing w:line="340" w:lineRule="exact"/>
                              <w:rPr>
                                <w:rFonts w:eastAsia="黑体"/>
                                <w:spacing w:val="40"/>
                                <w:sz w:val="24"/>
                              </w:rPr>
                            </w:pPr>
                          </w:p>
                          <w:p w14:paraId="0746ED55" w14:textId="77777777" w:rsidR="00715EB8" w:rsidRDefault="00715EB8">
                            <w:pPr>
                              <w:spacing w:line="340" w:lineRule="exact"/>
                              <w:rPr>
                                <w:rFonts w:eastAsia="黑体"/>
                                <w:spacing w:val="40"/>
                                <w:sz w:val="24"/>
                              </w:rPr>
                            </w:pPr>
                          </w:p>
                          <w:p w14:paraId="470B8D07" w14:textId="77777777" w:rsidR="00715EB8" w:rsidRDefault="00715EB8">
                            <w:pPr>
                              <w:spacing w:line="340" w:lineRule="exact"/>
                              <w:rPr>
                                <w:rFonts w:eastAsia="黑体"/>
                                <w:spacing w:val="40"/>
                                <w:sz w:val="24"/>
                              </w:rPr>
                            </w:pPr>
                          </w:p>
                          <w:p w14:paraId="212E1365" w14:textId="77777777" w:rsidR="00715EB8" w:rsidRDefault="00715EB8">
                            <w:pPr>
                              <w:spacing w:line="340" w:lineRule="exact"/>
                              <w:rPr>
                                <w:rFonts w:eastAsia="黑体"/>
                                <w:spacing w:val="40"/>
                                <w:sz w:val="24"/>
                              </w:rPr>
                            </w:pPr>
                          </w:p>
                          <w:p w14:paraId="7FAAD8F6" w14:textId="77777777" w:rsidR="00715EB8" w:rsidRDefault="00715EB8">
                            <w:pPr>
                              <w:spacing w:line="340" w:lineRule="exact"/>
                              <w:rPr>
                                <w:rFonts w:eastAsia="黑体"/>
                                <w:spacing w:val="40"/>
                                <w:sz w:val="24"/>
                              </w:rPr>
                            </w:pPr>
                          </w:p>
                          <w:p w14:paraId="58525C50" w14:textId="77777777" w:rsidR="00715EB8" w:rsidRDefault="00715EB8">
                            <w:pPr>
                              <w:spacing w:line="340" w:lineRule="exact"/>
                              <w:rPr>
                                <w:rFonts w:eastAsia="黑体"/>
                                <w:spacing w:val="40"/>
                                <w:sz w:val="24"/>
                              </w:rPr>
                            </w:pPr>
                          </w:p>
                          <w:p w14:paraId="6AAC4825" w14:textId="77777777" w:rsidR="00715EB8" w:rsidRDefault="00715EB8">
                            <w:pPr>
                              <w:spacing w:line="340" w:lineRule="exact"/>
                              <w:rPr>
                                <w:rFonts w:eastAsia="黑体"/>
                                <w:spacing w:val="40"/>
                                <w:sz w:val="24"/>
                              </w:rPr>
                            </w:pPr>
                          </w:p>
                          <w:p w14:paraId="6E58A089" w14:textId="77777777" w:rsidR="00715EB8" w:rsidRDefault="00715EB8">
                            <w:pPr>
                              <w:spacing w:line="340" w:lineRule="exact"/>
                              <w:rPr>
                                <w:rFonts w:eastAsia="黑体"/>
                                <w:spacing w:val="40"/>
                                <w:sz w:val="24"/>
                              </w:rPr>
                            </w:pP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08"/>
                              </w:rPr>
                              <w:t>武汉理工大</w:t>
                            </w:r>
                            <w:r>
                              <w:rPr>
                                <w:rFonts w:eastAsia="黑体" w:hint="eastAsia"/>
                                <w:kern w:val="0"/>
                                <w:sz w:val="18"/>
                                <w:szCs w:val="18"/>
                                <w:fitText w:val="1680" w:id="1755595008"/>
                              </w:rPr>
                              <w:t>学</w:t>
                            </w:r>
                          </w:p>
                          <w:p w14:paraId="59139397" w14:textId="77777777" w:rsidR="00715EB8" w:rsidRDefault="00715EB8">
                            <w:pPr>
                              <w:spacing w:line="340" w:lineRule="exact"/>
                              <w:rPr>
                                <w:rFonts w:eastAsia="黑体"/>
                                <w:spacing w:val="40"/>
                                <w:sz w:val="24"/>
                              </w:rPr>
                            </w:pPr>
                          </w:p>
                          <w:p w14:paraId="5F11F061" w14:textId="77777777" w:rsidR="00715EB8" w:rsidRDefault="00715EB8">
                            <w:pPr>
                              <w:spacing w:line="340" w:lineRule="exact"/>
                              <w:rPr>
                                <w:rFonts w:eastAsia="黑体"/>
                                <w:spacing w:val="40"/>
                                <w:sz w:val="24"/>
                              </w:rPr>
                            </w:pPr>
                          </w:p>
                          <w:p w14:paraId="4E3FA1FD" w14:textId="77777777" w:rsidR="00715EB8" w:rsidRDefault="00715EB8">
                            <w:pPr>
                              <w:spacing w:line="340" w:lineRule="exact"/>
                              <w:rPr>
                                <w:rFonts w:eastAsia="黑体"/>
                                <w:spacing w:val="40"/>
                                <w:sz w:val="24"/>
                              </w:rPr>
                            </w:pPr>
                            <w:r>
                              <w:rPr>
                                <w:rFonts w:eastAsia="黑体"/>
                                <w:spacing w:val="40"/>
                                <w:sz w:val="24"/>
                              </w:rPr>
                              <w:t xml:space="preserve">   </w:t>
                            </w:r>
                          </w:p>
                          <w:p w14:paraId="7A363E33" w14:textId="77777777" w:rsidR="00715EB8" w:rsidRDefault="00715EB8">
                            <w:pPr>
                              <w:spacing w:line="340" w:lineRule="exact"/>
                              <w:rPr>
                                <w:rFonts w:eastAsia="黑体"/>
                                <w:spacing w:val="40"/>
                                <w:sz w:val="24"/>
                              </w:rPr>
                            </w:pPr>
                          </w:p>
                          <w:p w14:paraId="0DFD1BD3" w14:textId="77777777" w:rsidR="00715EB8" w:rsidRDefault="00715EB8">
                            <w:pPr>
                              <w:spacing w:line="340" w:lineRule="exact"/>
                              <w:rPr>
                                <w:rFonts w:eastAsia="黑体"/>
                                <w:sz w:val="18"/>
                                <w:szCs w:val="18"/>
                              </w:rPr>
                            </w:pPr>
                            <w:proofErr w:type="gramStart"/>
                            <w:r>
                              <w:rPr>
                                <w:rFonts w:eastAsia="黑体" w:hint="eastAsia"/>
                                <w:sz w:val="18"/>
                                <w:szCs w:val="18"/>
                              </w:rPr>
                              <w:t>论文</w:t>
                            </w:r>
                            <w:r>
                              <w:rPr>
                                <w:rFonts w:eastAsia="黑体"/>
                                <w:sz w:val="18"/>
                                <w:szCs w:val="18"/>
                              </w:rPr>
                              <w:t xml:space="preserve">               </w:t>
                            </w:r>
                            <w:r>
                              <w:rPr>
                                <w:rFonts w:eastAsia="黑体" w:hint="eastAsia"/>
                                <w:sz w:val="18"/>
                                <w:szCs w:val="18"/>
                              </w:rPr>
                              <w:t>论文题目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09"/>
                              </w:rPr>
                              <w:t>武汉理工大</w:t>
                            </w:r>
                            <w:r>
                              <w:rPr>
                                <w:rFonts w:eastAsia="黑体" w:hint="eastAsia"/>
                                <w:kern w:val="0"/>
                                <w:sz w:val="18"/>
                                <w:szCs w:val="18"/>
                                <w:fitText w:val="1680" w:id="1755595009"/>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70994" id="文本框 178" o:spid="_x0000_s1151" type="#_x0000_t202" style="position:absolute;left:0;text-align:left;margin-left:0;margin-top:17.05pt;width:32.95pt;height:506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">
                <v:textbox style="layout-flow:vertical-ideographic">
                  <w:txbxContent>
                    <w:p w14:paraId="0B542B8C" w14:textId="77777777" w:rsidR="00715EB8" w:rsidRDefault="00715EB8">
                      <w:pPr>
                        <w:spacing w:line="360" w:lineRule="exact"/>
                        <w:ind w:firstLineChars="1000" w:firstLine="2600"/>
                        <w:rPr>
                          <w:rFonts w:eastAsia="黑体"/>
                          <w:spacing w:val="40"/>
                          <w:sz w:val="18"/>
                          <w:szCs w:val="18"/>
                        </w:rPr>
                      </w:pPr>
                      <w:r>
                        <w:rPr>
                          <w:rFonts w:eastAsia="黑体" w:hint="eastAsia"/>
                          <w:spacing w:val="40"/>
                          <w:sz w:val="18"/>
                          <w:szCs w:val="18"/>
                        </w:rPr>
                        <w:t>论文</w:t>
                      </w:r>
                      <w:proofErr w:type="gramStart"/>
                      <w:r>
                        <w:rPr>
                          <w:rFonts w:eastAsia="黑体" w:hint="eastAsia"/>
                          <w:spacing w:val="40"/>
                          <w:sz w:val="18"/>
                          <w:szCs w:val="18"/>
                        </w:rPr>
                        <w:t>题目</w:t>
                      </w:r>
                      <w:r>
                        <w:rPr>
                          <w:rFonts w:eastAsia="黑体"/>
                          <w:spacing w:val="40"/>
                          <w:sz w:val="18"/>
                          <w:szCs w:val="18"/>
                        </w:rPr>
                        <w:t xml:space="preserve">    </w:t>
                      </w:r>
                      <w:r>
                        <w:rPr>
                          <w:rFonts w:eastAsia="黑体" w:hint="eastAsia"/>
                          <w:spacing w:val="40"/>
                          <w:sz w:val="18"/>
                          <w:szCs w:val="18"/>
                        </w:rPr>
                        <w:t>姓名</w:t>
                      </w:r>
                      <w:r>
                        <w:rPr>
                          <w:rFonts w:eastAsia="黑体"/>
                          <w:spacing w:val="40"/>
                          <w:sz w:val="18"/>
                          <w:szCs w:val="18"/>
                        </w:rPr>
                        <w:t xml:space="preserve">        </w:t>
                      </w:r>
                      <w:proofErr w:type="gramEnd"/>
                      <w:r>
                        <w:rPr>
                          <w:rFonts w:eastAsia="黑体" w:hint="eastAsia"/>
                          <w:spacing w:val="40"/>
                          <w:sz w:val="18"/>
                          <w:szCs w:val="18"/>
                        </w:rPr>
                        <w:t>武汉理工大学</w:t>
                      </w:r>
                      <w:r>
                        <w:rPr>
                          <w:rFonts w:eastAsia="黑体"/>
                          <w:spacing w:val="40"/>
                          <w:sz w:val="18"/>
                          <w:szCs w:val="18"/>
                        </w:rPr>
                        <w:t xml:space="preserve">  </w:t>
                      </w:r>
                    </w:p>
                    <w:p w14:paraId="3717410C" w14:textId="77777777" w:rsidR="00715EB8" w:rsidRDefault="00715EB8">
                      <w:pPr>
                        <w:spacing w:line="340" w:lineRule="exact"/>
                        <w:rPr>
                          <w:rFonts w:eastAsia="黑体"/>
                          <w:spacing w:val="40"/>
                          <w:sz w:val="24"/>
                        </w:rPr>
                      </w:pPr>
                    </w:p>
                    <w:p w14:paraId="12274320" w14:textId="77777777" w:rsidR="00715EB8" w:rsidRDefault="00715EB8">
                      <w:pPr>
                        <w:spacing w:line="340" w:lineRule="exact"/>
                        <w:rPr>
                          <w:rFonts w:eastAsia="黑体"/>
                          <w:spacing w:val="40"/>
                          <w:sz w:val="24"/>
                        </w:rPr>
                      </w:pPr>
                    </w:p>
                    <w:p w14:paraId="0746ED55" w14:textId="77777777" w:rsidR="00715EB8" w:rsidRDefault="00715EB8">
                      <w:pPr>
                        <w:spacing w:line="340" w:lineRule="exact"/>
                        <w:rPr>
                          <w:rFonts w:eastAsia="黑体"/>
                          <w:spacing w:val="40"/>
                          <w:sz w:val="24"/>
                        </w:rPr>
                      </w:pPr>
                    </w:p>
                    <w:p w14:paraId="470B8D07" w14:textId="77777777" w:rsidR="00715EB8" w:rsidRDefault="00715EB8">
                      <w:pPr>
                        <w:spacing w:line="340" w:lineRule="exact"/>
                        <w:rPr>
                          <w:rFonts w:eastAsia="黑体"/>
                          <w:spacing w:val="40"/>
                          <w:sz w:val="24"/>
                        </w:rPr>
                      </w:pPr>
                    </w:p>
                    <w:p w14:paraId="212E1365" w14:textId="77777777" w:rsidR="00715EB8" w:rsidRDefault="00715EB8">
                      <w:pPr>
                        <w:spacing w:line="340" w:lineRule="exact"/>
                        <w:rPr>
                          <w:rFonts w:eastAsia="黑体"/>
                          <w:spacing w:val="40"/>
                          <w:sz w:val="24"/>
                        </w:rPr>
                      </w:pPr>
                    </w:p>
                    <w:p w14:paraId="7FAAD8F6" w14:textId="77777777" w:rsidR="00715EB8" w:rsidRDefault="00715EB8">
                      <w:pPr>
                        <w:spacing w:line="340" w:lineRule="exact"/>
                        <w:rPr>
                          <w:rFonts w:eastAsia="黑体"/>
                          <w:spacing w:val="40"/>
                          <w:sz w:val="24"/>
                        </w:rPr>
                      </w:pPr>
                    </w:p>
                    <w:p w14:paraId="58525C50" w14:textId="77777777" w:rsidR="00715EB8" w:rsidRDefault="00715EB8">
                      <w:pPr>
                        <w:spacing w:line="340" w:lineRule="exact"/>
                        <w:rPr>
                          <w:rFonts w:eastAsia="黑体"/>
                          <w:spacing w:val="40"/>
                          <w:sz w:val="24"/>
                        </w:rPr>
                      </w:pPr>
                    </w:p>
                    <w:p w14:paraId="6AAC4825" w14:textId="77777777" w:rsidR="00715EB8" w:rsidRDefault="00715EB8">
                      <w:pPr>
                        <w:spacing w:line="340" w:lineRule="exact"/>
                        <w:rPr>
                          <w:rFonts w:eastAsia="黑体"/>
                          <w:spacing w:val="40"/>
                          <w:sz w:val="24"/>
                        </w:rPr>
                      </w:pPr>
                    </w:p>
                    <w:p w14:paraId="6E58A089" w14:textId="77777777" w:rsidR="00715EB8" w:rsidRDefault="00715EB8">
                      <w:pPr>
                        <w:spacing w:line="340" w:lineRule="exact"/>
                        <w:rPr>
                          <w:rFonts w:eastAsia="黑体"/>
                          <w:spacing w:val="40"/>
                          <w:sz w:val="24"/>
                        </w:rPr>
                      </w:pP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08"/>
                        </w:rPr>
                        <w:t>武汉理工大</w:t>
                      </w:r>
                      <w:r>
                        <w:rPr>
                          <w:rFonts w:eastAsia="黑体" w:hint="eastAsia"/>
                          <w:kern w:val="0"/>
                          <w:sz w:val="18"/>
                          <w:szCs w:val="18"/>
                          <w:fitText w:val="1680" w:id="1755595008"/>
                        </w:rPr>
                        <w:t>学</w:t>
                      </w:r>
                    </w:p>
                    <w:p w14:paraId="59139397" w14:textId="77777777" w:rsidR="00715EB8" w:rsidRDefault="00715EB8">
                      <w:pPr>
                        <w:spacing w:line="340" w:lineRule="exact"/>
                        <w:rPr>
                          <w:rFonts w:eastAsia="黑体"/>
                          <w:spacing w:val="40"/>
                          <w:sz w:val="24"/>
                        </w:rPr>
                      </w:pPr>
                    </w:p>
                    <w:p w14:paraId="5F11F061" w14:textId="77777777" w:rsidR="00715EB8" w:rsidRDefault="00715EB8">
                      <w:pPr>
                        <w:spacing w:line="340" w:lineRule="exact"/>
                        <w:rPr>
                          <w:rFonts w:eastAsia="黑体"/>
                          <w:spacing w:val="40"/>
                          <w:sz w:val="24"/>
                        </w:rPr>
                      </w:pPr>
                    </w:p>
                    <w:p w14:paraId="4E3FA1FD" w14:textId="77777777" w:rsidR="00715EB8" w:rsidRDefault="00715EB8">
                      <w:pPr>
                        <w:spacing w:line="340" w:lineRule="exact"/>
                        <w:rPr>
                          <w:rFonts w:eastAsia="黑体"/>
                          <w:spacing w:val="40"/>
                          <w:sz w:val="24"/>
                        </w:rPr>
                      </w:pPr>
                      <w:r>
                        <w:rPr>
                          <w:rFonts w:eastAsia="黑体"/>
                          <w:spacing w:val="40"/>
                          <w:sz w:val="24"/>
                        </w:rPr>
                        <w:t xml:space="preserve">   </w:t>
                      </w:r>
                    </w:p>
                    <w:p w14:paraId="7A363E33" w14:textId="77777777" w:rsidR="00715EB8" w:rsidRDefault="00715EB8">
                      <w:pPr>
                        <w:spacing w:line="340" w:lineRule="exact"/>
                        <w:rPr>
                          <w:rFonts w:eastAsia="黑体"/>
                          <w:spacing w:val="40"/>
                          <w:sz w:val="24"/>
                        </w:rPr>
                      </w:pPr>
                    </w:p>
                    <w:p w14:paraId="0DFD1BD3" w14:textId="77777777" w:rsidR="00715EB8" w:rsidRDefault="00715EB8">
                      <w:pPr>
                        <w:spacing w:line="340" w:lineRule="exact"/>
                        <w:rPr>
                          <w:rFonts w:eastAsia="黑体"/>
                          <w:sz w:val="18"/>
                          <w:szCs w:val="18"/>
                        </w:rPr>
                      </w:pPr>
                      <w:proofErr w:type="gramStart"/>
                      <w:r>
                        <w:rPr>
                          <w:rFonts w:eastAsia="黑体" w:hint="eastAsia"/>
                          <w:sz w:val="18"/>
                          <w:szCs w:val="18"/>
                        </w:rPr>
                        <w:t>论文</w:t>
                      </w:r>
                      <w:r>
                        <w:rPr>
                          <w:rFonts w:eastAsia="黑体"/>
                          <w:sz w:val="18"/>
                          <w:szCs w:val="18"/>
                        </w:rPr>
                        <w:t xml:space="preserve">               </w:t>
                      </w:r>
                      <w:r>
                        <w:rPr>
                          <w:rFonts w:eastAsia="黑体" w:hint="eastAsia"/>
                          <w:sz w:val="18"/>
                          <w:szCs w:val="18"/>
                        </w:rPr>
                        <w:t>论文题目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09"/>
                        </w:rPr>
                        <w:t>武汉理工大</w:t>
                      </w:r>
                      <w:r>
                        <w:rPr>
                          <w:rFonts w:eastAsia="黑体" w:hint="eastAsia"/>
                          <w:kern w:val="0"/>
                          <w:sz w:val="18"/>
                          <w:szCs w:val="18"/>
                          <w:fitText w:val="1680" w:id="1755595009"/>
                        </w:rPr>
                        <w:t>学</w:t>
                      </w:r>
                    </w:p>
                  </w:txbxContent>
                </v:textbox>
              </v:shape>
            </w:pict>
          </mc:Fallback>
        </mc:AlternateContent>
      </w:r>
      <w:r w:rsidRPr="00310F6B">
        <w:rPr>
          <w:noProof/>
        </w:rPr>
        <mc:AlternateContent>
          <mc:Choice Requires="wps">
            <w:drawing>
              <wp:anchor distT="0" distB="0" distL="114300" distR="114300" simplePos="0" relativeHeight="251522560" behindDoc="0" locked="0" layoutInCell="1" allowOverlap="1" wp14:anchorId="5D41BFC6" wp14:editId="3E6705B1">
                <wp:simplePos x="0" y="0"/>
                <wp:positionH relativeFrom="column">
                  <wp:posOffset>203835</wp:posOffset>
                </wp:positionH>
                <wp:positionV relativeFrom="paragraph">
                  <wp:posOffset>292100</wp:posOffset>
                </wp:positionV>
                <wp:extent cx="6350" cy="935990"/>
                <wp:effectExtent l="43180" t="20320" r="45720" b="15240"/>
                <wp:wrapNone/>
                <wp:docPr id="135" name="直接连接符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4A267" id="直接连接符 179" o:spid="_x0000_s1026" style="position:absolute;left:0;text-align:left;flip:x;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23pt" to="16.5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24608" behindDoc="0" locked="0" layoutInCell="1" allowOverlap="1" wp14:anchorId="11522D52" wp14:editId="18A16A59">
                <wp:simplePos x="0" y="0"/>
                <wp:positionH relativeFrom="column">
                  <wp:posOffset>406400</wp:posOffset>
                </wp:positionH>
                <wp:positionV relativeFrom="paragraph">
                  <wp:posOffset>217170</wp:posOffset>
                </wp:positionV>
                <wp:extent cx="486410" cy="0"/>
                <wp:effectExtent l="7620" t="12065" r="10795" b="6985"/>
                <wp:wrapNone/>
                <wp:docPr id="133" name="直接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549DB" id="直接连接符 177" o:spid="_x0000_s1026" style="position:absolute;left:0;text-align:lef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7.1pt" to="70.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">
                <v:stroke startarrowwidth="narrow" endarrowwidth="narrow"/>
              </v:line>
            </w:pict>
          </mc:Fallback>
        </mc:AlternateContent>
      </w:r>
      <w:r w:rsidRPr="00310F6B">
        <w:rPr>
          <w:noProof/>
        </w:rPr>
        <mc:AlternateContent>
          <mc:Choice Requires="wpg">
            <w:drawing>
              <wp:anchor distT="0" distB="0" distL="114300" distR="114300" simplePos="0" relativeHeight="251611648" behindDoc="0" locked="0" layoutInCell="1" allowOverlap="1" wp14:anchorId="03799DB8" wp14:editId="6BA456F6">
                <wp:simplePos x="0" y="0"/>
                <wp:positionH relativeFrom="column">
                  <wp:posOffset>2451100</wp:posOffset>
                </wp:positionH>
                <wp:positionV relativeFrom="paragraph">
                  <wp:posOffset>6268085</wp:posOffset>
                </wp:positionV>
                <wp:extent cx="571500" cy="511175"/>
                <wp:effectExtent l="4445" t="24130" r="0" b="17145"/>
                <wp:wrapNone/>
                <wp:docPr id="129" name="组合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11175"/>
                          <a:chOff x="4847" y="1106"/>
                          <a:chExt cx="900" cy="1248"/>
                        </a:xfrm>
                      </wpg:grpSpPr>
                      <wps:wsp>
                        <wps:cNvPr id="130" name="Line 27"/>
                        <wps:cNvCnPr>
                          <a:cxnSpLocks noChangeShapeType="1"/>
                        </wps:cNvCnPr>
                        <wps:spPr bwMode="auto">
                          <a:xfrm flipH="1">
                            <a:off x="5282" y="1106"/>
                            <a:ext cx="8" cy="124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1" name="Text Box 28"/>
                        <wps:cNvSpPr txBox="1">
                          <a:spLocks noChangeArrowheads="1"/>
                        </wps:cNvSpPr>
                        <wps:spPr bwMode="auto">
                          <a:xfrm>
                            <a:off x="4847" y="1607"/>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FD876"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99DB8" id="组合 157" o:spid="_x0000_s1152" style="position:absolute;left:0;text-align:left;margin-left:193pt;margin-top:493.55pt;width:45pt;height:40.25pt;z-index:251611648" coordorigin="4847,1106" coordsize="9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">
                <v:line id="Line 27" o:spid="_x0000_s1153" style="position:absolute;flip:x;visibility:visible;mso-wrap-style:square" from="5282,1106" to="529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">
                  <v:stroke startarrow="block" startarrowwidth="narrow" startarrowlength="short" endarrow="block" endarrowwidth="narrow" endarrowlength="short"/>
                </v:line>
                <v:shape id="Text Box 28" o:spid="_x0000_s1154" type="#_x0000_t202" style="position:absolute;left:4847;top:160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" stroked="f">
                  <v:textbox inset="0,0,0,0">
                    <w:txbxContent>
                      <w:p w14:paraId="09EFD876"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v:textbox>
                </v:shape>
              </v:group>
            </w:pict>
          </mc:Fallback>
        </mc:AlternateContent>
      </w:r>
      <w:r w:rsidRPr="00310F6B">
        <w:rPr>
          <w:noProof/>
        </w:rPr>
        <mc:AlternateContent>
          <mc:Choice Requires="wps">
            <w:drawing>
              <wp:anchor distT="0" distB="0" distL="114300" distR="114300" simplePos="0" relativeHeight="251515392" behindDoc="0" locked="0" layoutInCell="1" allowOverlap="1" wp14:anchorId="1AA90146" wp14:editId="60A28F1A">
                <wp:simplePos x="0" y="0"/>
                <wp:positionH relativeFrom="column">
                  <wp:posOffset>660400</wp:posOffset>
                </wp:positionH>
                <wp:positionV relativeFrom="paragraph">
                  <wp:posOffset>216535</wp:posOffset>
                </wp:positionV>
                <wp:extent cx="0" cy="3028315"/>
                <wp:effectExtent l="42545" t="20955" r="43180" b="17780"/>
                <wp:wrapNone/>
                <wp:docPr id="128"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28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AD6DD" id="直接连接符 176" o:spid="_x0000_s1026" style="position:absolute;left:0;text-align:left;flip:x;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05pt" to="52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18464" behindDoc="0" locked="0" layoutInCell="1" allowOverlap="1" wp14:anchorId="5758CCE2" wp14:editId="04B8DE49">
                <wp:simplePos x="0" y="0"/>
                <wp:positionH relativeFrom="column">
                  <wp:posOffset>523240</wp:posOffset>
                </wp:positionH>
                <wp:positionV relativeFrom="paragraph">
                  <wp:posOffset>2021840</wp:posOffset>
                </wp:positionV>
                <wp:extent cx="590550" cy="175895"/>
                <wp:effectExtent l="635" t="0" r="0" b="0"/>
                <wp:wrapNone/>
                <wp:docPr id="127" name="文本框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E03EF"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8CCE2" id="文本框 175" o:spid="_x0000_s1155" type="#_x0000_t202" style="position:absolute;left:0;text-align:left;margin-left:41.2pt;margin-top:159.2pt;width:46.5pt;height:13.8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" stroked="f">
                <v:textbox inset="0,0,0,0">
                  <w:txbxContent>
                    <w:p w14:paraId="7E0E03EF"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v:textbox>
              </v:shape>
            </w:pict>
          </mc:Fallback>
        </mc:AlternateContent>
      </w:r>
      <w:r w:rsidRPr="00310F6B">
        <w:rPr>
          <w:noProof/>
        </w:rPr>
        <mc:AlternateContent>
          <mc:Choice Requires="wps">
            <w:drawing>
              <wp:anchor distT="0" distB="0" distL="114300" distR="114300" simplePos="0" relativeHeight="251519488" behindDoc="0" locked="0" layoutInCell="1" allowOverlap="1" wp14:anchorId="43344460" wp14:editId="472FF702">
                <wp:simplePos x="0" y="0"/>
                <wp:positionH relativeFrom="column">
                  <wp:posOffset>415290</wp:posOffset>
                </wp:positionH>
                <wp:positionV relativeFrom="paragraph">
                  <wp:posOffset>3251200</wp:posOffset>
                </wp:positionV>
                <wp:extent cx="485775" cy="0"/>
                <wp:effectExtent l="16510" t="45720" r="21590" b="40005"/>
                <wp:wrapNone/>
                <wp:docPr id="126"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CCB22" id="直接连接符 174" o:spid="_x0000_s1026" style="position:absolute;left:0;text-align:lef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56pt" to="70.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">
                <v:stroke startarrow="block" startarrowwidth="narrow" startarrowlength="short" endarrow="block" endarrowwidth="narrow" endarrowlength="short"/>
              </v:line>
            </w:pict>
          </mc:Fallback>
        </mc:AlternateContent>
      </w:r>
    </w:p>
    <w:p w14:paraId="106617E1" w14:textId="77777777" w:rsidR="00715EB8" w:rsidRPr="00310F6B" w:rsidRDefault="00715EB8">
      <w:pPr>
        <w:adjustRightInd w:val="0"/>
        <w:snapToGrid w:val="0"/>
        <w:jc w:val="center"/>
        <w:rPr>
          <w:sz w:val="28"/>
        </w:rPr>
      </w:pPr>
    </w:p>
    <w:p w14:paraId="37AED008" w14:textId="77777777" w:rsidR="00715EB8" w:rsidRPr="00310F6B" w:rsidRDefault="00715EB8">
      <w:pPr>
        <w:tabs>
          <w:tab w:val="left" w:pos="4256"/>
          <w:tab w:val="left" w:pos="7643"/>
        </w:tabs>
        <w:adjustRightInd w:val="0"/>
        <w:snapToGrid w:val="0"/>
        <w:spacing w:line="400" w:lineRule="exact"/>
        <w:jc w:val="center"/>
        <w:rPr>
          <w:sz w:val="28"/>
        </w:rPr>
      </w:pPr>
    </w:p>
    <w:p w14:paraId="486F8CB6" w14:textId="77777777" w:rsidR="00715EB8" w:rsidRPr="00310F6B" w:rsidRDefault="00715EB8">
      <w:pPr>
        <w:tabs>
          <w:tab w:val="left" w:pos="7209"/>
        </w:tabs>
        <w:adjustRightInd w:val="0"/>
        <w:snapToGrid w:val="0"/>
        <w:spacing w:line="400" w:lineRule="exact"/>
        <w:jc w:val="center"/>
        <w:rPr>
          <w:sz w:val="28"/>
        </w:rPr>
      </w:pPr>
    </w:p>
    <w:p w14:paraId="7A75F8BB" w14:textId="77777777" w:rsidR="00715EB8" w:rsidRPr="00310F6B" w:rsidRDefault="00715EB8">
      <w:pPr>
        <w:adjustRightInd w:val="0"/>
        <w:snapToGrid w:val="0"/>
        <w:spacing w:line="520" w:lineRule="exact"/>
        <w:ind w:firstLineChars="850" w:firstLine="2380"/>
        <w:rPr>
          <w:rFonts w:eastAsia="仿宋_GB2312"/>
          <w:sz w:val="28"/>
          <w:szCs w:val="28"/>
        </w:rPr>
      </w:pPr>
      <w:r w:rsidRPr="00310F6B">
        <w:rPr>
          <w:rFonts w:eastAsia="仿宋_GB2312"/>
          <w:sz w:val="28"/>
          <w:szCs w:val="28"/>
        </w:rPr>
        <w:t>（</w:t>
      </w:r>
      <w:proofErr w:type="gramStart"/>
      <w:r w:rsidRPr="00310F6B">
        <w:rPr>
          <w:sz w:val="28"/>
          <w:szCs w:val="28"/>
        </w:rPr>
        <w:t>申请</w:t>
      </w:r>
      <w:r w:rsidRPr="00310F6B">
        <w:rPr>
          <w:sz w:val="28"/>
          <w:szCs w:val="28"/>
        </w:rPr>
        <w:t xml:space="preserve">    </w:t>
      </w:r>
      <w:r w:rsidRPr="00310F6B">
        <w:rPr>
          <w:sz w:val="28"/>
          <w:szCs w:val="28"/>
        </w:rPr>
        <w:t>学</w:t>
      </w:r>
      <w:proofErr w:type="gramEnd"/>
      <w:r w:rsidRPr="00310F6B">
        <w:rPr>
          <w:sz w:val="28"/>
          <w:szCs w:val="28"/>
        </w:rPr>
        <w:t>博士学位论文</w:t>
      </w:r>
      <w:r w:rsidRPr="00310F6B">
        <w:rPr>
          <w:rFonts w:eastAsia="仿宋_GB2312"/>
          <w:sz w:val="28"/>
          <w:szCs w:val="28"/>
        </w:rPr>
        <w:t>）</w:t>
      </w:r>
    </w:p>
    <w:p w14:paraId="1AD41D3D" w14:textId="77777777" w:rsidR="00715EB8" w:rsidRPr="00310F6B" w:rsidRDefault="00715EB8">
      <w:pPr>
        <w:adjustRightInd w:val="0"/>
        <w:snapToGrid w:val="0"/>
        <w:spacing w:line="400" w:lineRule="exact"/>
        <w:jc w:val="center"/>
        <w:rPr>
          <w:sz w:val="22"/>
        </w:rPr>
      </w:pPr>
    </w:p>
    <w:p w14:paraId="56727803" w14:textId="77777777" w:rsidR="00715EB8" w:rsidRPr="00310F6B" w:rsidRDefault="00724B59">
      <w:pPr>
        <w:adjustRightInd w:val="0"/>
        <w:snapToGrid w:val="0"/>
        <w:spacing w:line="400" w:lineRule="exact"/>
        <w:jc w:val="center"/>
        <w:rPr>
          <w:sz w:val="24"/>
        </w:rPr>
      </w:pPr>
      <w:r w:rsidRPr="00310F6B">
        <w:rPr>
          <w:noProof/>
          <w:sz w:val="22"/>
        </w:rPr>
        <mc:AlternateContent>
          <mc:Choice Requires="wps">
            <w:drawing>
              <wp:anchor distT="0" distB="0" distL="114300" distR="114300" simplePos="0" relativeHeight="251673088" behindDoc="0" locked="0" layoutInCell="1" allowOverlap="1" wp14:anchorId="1623E34B" wp14:editId="79D3665F">
                <wp:simplePos x="0" y="0"/>
                <wp:positionH relativeFrom="column">
                  <wp:posOffset>1984375</wp:posOffset>
                </wp:positionH>
                <wp:positionV relativeFrom="paragraph">
                  <wp:posOffset>-7620</wp:posOffset>
                </wp:positionV>
                <wp:extent cx="2400300" cy="396240"/>
                <wp:effectExtent l="0" t="342900" r="0" b="3810"/>
                <wp:wrapNone/>
                <wp:docPr id="182" name="对话气泡: 矩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96240"/>
                        </a:xfrm>
                        <a:prstGeom prst="wedgeRectCallout">
                          <a:avLst>
                            <a:gd name="adj1" fmla="val -39915"/>
                            <a:gd name="adj2" fmla="val -129052"/>
                          </a:avLst>
                        </a:prstGeom>
                        <a:noFill/>
                        <a:ln w="9525" cap="rnd">
                          <a:solidFill>
                            <a:srgbClr val="000000"/>
                          </a:solidFill>
                          <a:prstDash val="sysDot"/>
                          <a:miter lim="800000"/>
                        </a:ln>
                      </wps:spPr>
                      <wps:txbx>
                        <w:txbxContent>
                          <w:p w14:paraId="4649C5D8"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根据所授学位类型填写哲、经济、法、教育、</w:t>
                            </w:r>
                          </w:p>
                          <w:p w14:paraId="1737D7FF" w14:textId="77777777" w:rsidR="00715EB8" w:rsidRDefault="00715EB8">
                            <w:pPr>
                              <w:pStyle w:val="a6"/>
                              <w:snapToGrid w:val="0"/>
                              <w:spacing w:line="240" w:lineRule="exact"/>
                              <w:rPr>
                                <w:rFonts w:hint="eastAsia"/>
                                <w:sz w:val="18"/>
                                <w:szCs w:val="18"/>
                              </w:rPr>
                            </w:pPr>
                            <w:r>
                              <w:rPr>
                                <w:rFonts w:ascii="方正宋三_GBK" w:eastAsia="方正宋三_GBK" w:hAnsi="华文中宋" w:hint="eastAsia"/>
                                <w:sz w:val="18"/>
                                <w:szCs w:val="18"/>
                              </w:rPr>
                              <w:t>文、理、工、医、管理等。字体为宋体四号字</w:t>
                            </w:r>
                          </w:p>
                          <w:p w14:paraId="54661406" w14:textId="77777777" w:rsidR="00715EB8" w:rsidRDefault="00715EB8">
                            <w:pPr>
                              <w:rPr>
                                <w:szCs w:val="21"/>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3E34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182" o:spid="_x0000_s1156" type="#_x0000_t61" style="position:absolute;left:0;text-align:left;margin-left:156.25pt;margin-top:-.6pt;width:189pt;height:3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" adj="2178,-17075" filled="f">
                <v:stroke dashstyle="1 1" endcap="round"/>
                <v:textbox inset=".5mm,.3mm,.5mm">
                  <w:txbxContent>
                    <w:p w14:paraId="4649C5D8"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根据所授学位类型填写哲、经济、法、教育、</w:t>
                      </w:r>
                    </w:p>
                    <w:p w14:paraId="1737D7FF" w14:textId="77777777" w:rsidR="00715EB8" w:rsidRDefault="00715EB8">
                      <w:pPr>
                        <w:pStyle w:val="a6"/>
                        <w:snapToGrid w:val="0"/>
                        <w:spacing w:line="240" w:lineRule="exact"/>
                        <w:rPr>
                          <w:rFonts w:hint="eastAsia"/>
                          <w:sz w:val="18"/>
                          <w:szCs w:val="18"/>
                        </w:rPr>
                      </w:pPr>
                      <w:r>
                        <w:rPr>
                          <w:rFonts w:ascii="方正宋三_GBK" w:eastAsia="方正宋三_GBK" w:hAnsi="华文中宋" w:hint="eastAsia"/>
                          <w:sz w:val="18"/>
                          <w:szCs w:val="18"/>
                        </w:rPr>
                        <w:t>文、理、工、医、管理等。字体为宋体四号字</w:t>
                      </w:r>
                    </w:p>
                    <w:p w14:paraId="54661406" w14:textId="77777777" w:rsidR="00715EB8" w:rsidRDefault="00715EB8">
                      <w:pPr>
                        <w:rPr>
                          <w:szCs w:val="21"/>
                        </w:rPr>
                      </w:pPr>
                    </w:p>
                  </w:txbxContent>
                </v:textbox>
              </v:shape>
            </w:pict>
          </mc:Fallback>
        </mc:AlternateContent>
      </w:r>
    </w:p>
    <w:p w14:paraId="0072F68B" w14:textId="77777777" w:rsidR="00715EB8" w:rsidRPr="00310F6B" w:rsidRDefault="00715EB8">
      <w:pPr>
        <w:tabs>
          <w:tab w:val="left" w:pos="7209"/>
        </w:tabs>
        <w:adjustRightInd w:val="0"/>
        <w:snapToGrid w:val="0"/>
        <w:spacing w:line="400" w:lineRule="exact"/>
        <w:jc w:val="center"/>
        <w:rPr>
          <w:sz w:val="28"/>
        </w:rPr>
      </w:pPr>
    </w:p>
    <w:p w14:paraId="5568D1BD" w14:textId="77777777" w:rsidR="00715EB8" w:rsidRPr="00310F6B" w:rsidRDefault="00715EB8">
      <w:pPr>
        <w:tabs>
          <w:tab w:val="left" w:pos="7209"/>
        </w:tabs>
        <w:adjustRightInd w:val="0"/>
        <w:snapToGrid w:val="0"/>
        <w:spacing w:line="400" w:lineRule="exact"/>
        <w:jc w:val="center"/>
        <w:rPr>
          <w:sz w:val="28"/>
        </w:rPr>
      </w:pPr>
    </w:p>
    <w:p w14:paraId="3143360D" w14:textId="77777777" w:rsidR="00715EB8" w:rsidRPr="00310F6B" w:rsidRDefault="00715EB8">
      <w:pPr>
        <w:ind w:leftChars="1000" w:left="2100" w:rightChars="-100" w:right="-210" w:firstLineChars="375" w:firstLine="1054"/>
        <w:rPr>
          <w:rFonts w:eastAsia="黑体"/>
          <w:b/>
          <w:bCs/>
          <w:sz w:val="28"/>
          <w:szCs w:val="28"/>
        </w:rPr>
      </w:pPr>
      <w:proofErr w:type="gramStart"/>
      <w:r w:rsidRPr="00310F6B">
        <w:rPr>
          <w:rFonts w:eastAsia="黑体"/>
          <w:b/>
          <w:bCs/>
          <w:sz w:val="28"/>
          <w:szCs w:val="28"/>
        </w:rPr>
        <w:t>论</w:t>
      </w:r>
      <w:r w:rsidRPr="00310F6B">
        <w:rPr>
          <w:rFonts w:eastAsia="黑体"/>
          <w:b/>
          <w:bCs/>
          <w:sz w:val="28"/>
          <w:szCs w:val="28"/>
        </w:rPr>
        <w:t xml:space="preserve"> </w:t>
      </w:r>
      <w:r w:rsidRPr="00310F6B">
        <w:rPr>
          <w:rFonts w:eastAsia="黑体"/>
          <w:b/>
          <w:bCs/>
          <w:sz w:val="28"/>
          <w:szCs w:val="28"/>
        </w:rPr>
        <w:t>文</w:t>
      </w:r>
      <w:r w:rsidRPr="00310F6B">
        <w:rPr>
          <w:rFonts w:eastAsia="黑体"/>
          <w:b/>
          <w:bCs/>
          <w:sz w:val="28"/>
          <w:szCs w:val="28"/>
        </w:rPr>
        <w:t xml:space="preserve"> </w:t>
      </w:r>
      <w:r w:rsidRPr="00310F6B">
        <w:rPr>
          <w:rFonts w:eastAsia="黑体"/>
          <w:b/>
          <w:bCs/>
          <w:sz w:val="28"/>
          <w:szCs w:val="28"/>
        </w:rPr>
        <w:t>题</w:t>
      </w:r>
      <w:r w:rsidRPr="00310F6B">
        <w:rPr>
          <w:rFonts w:eastAsia="黑体"/>
          <w:b/>
          <w:bCs/>
          <w:sz w:val="28"/>
          <w:szCs w:val="28"/>
        </w:rPr>
        <w:t xml:space="preserve"> </w:t>
      </w:r>
      <w:r w:rsidRPr="00310F6B">
        <w:rPr>
          <w:rFonts w:eastAsia="黑体"/>
          <w:b/>
          <w:bCs/>
          <w:sz w:val="28"/>
          <w:szCs w:val="28"/>
        </w:rPr>
        <w:t>目</w:t>
      </w:r>
      <w:proofErr w:type="gramEnd"/>
    </w:p>
    <w:p w14:paraId="7A7D4F5C" w14:textId="77777777" w:rsidR="00715EB8" w:rsidRPr="00310F6B" w:rsidRDefault="00724B59">
      <w:pPr>
        <w:ind w:leftChars="1000" w:left="2100" w:rightChars="-100" w:right="-210" w:firstLineChars="128" w:firstLine="617"/>
        <w:rPr>
          <w:rFonts w:eastAsia="黑体"/>
          <w:b/>
          <w:bCs/>
          <w:sz w:val="48"/>
          <w:szCs w:val="52"/>
        </w:rPr>
      </w:pPr>
      <w:r w:rsidRPr="00310F6B">
        <w:rPr>
          <w:rFonts w:eastAsia="黑体"/>
          <w:b/>
          <w:bCs/>
          <w:noProof/>
          <w:sz w:val="48"/>
          <w:szCs w:val="52"/>
        </w:rPr>
        <mc:AlternateContent>
          <mc:Choice Requires="wps">
            <w:drawing>
              <wp:anchor distT="0" distB="0" distL="114300" distR="114300" simplePos="0" relativeHeight="251674112" behindDoc="0" locked="0" layoutInCell="1" allowOverlap="1" wp14:anchorId="3E0B3835" wp14:editId="4F782018">
                <wp:simplePos x="0" y="0"/>
                <wp:positionH relativeFrom="column">
                  <wp:posOffset>2819400</wp:posOffset>
                </wp:positionH>
                <wp:positionV relativeFrom="paragraph">
                  <wp:posOffset>144780</wp:posOffset>
                </wp:positionV>
                <wp:extent cx="1943100" cy="546100"/>
                <wp:effectExtent l="0" t="228600" r="0" b="6350"/>
                <wp:wrapNone/>
                <wp:docPr id="125" name="对话气泡: 矩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46100"/>
                        </a:xfrm>
                        <a:prstGeom prst="wedgeRectCallout">
                          <a:avLst>
                            <a:gd name="adj1" fmla="val -42440"/>
                            <a:gd name="adj2" fmla="val -88138"/>
                          </a:avLst>
                        </a:prstGeom>
                        <a:noFill/>
                        <a:ln w="9525">
                          <a:solidFill>
                            <a:srgbClr val="000000"/>
                          </a:solidFill>
                          <a:prstDash val="sysDot"/>
                          <a:miter lim="800000"/>
                        </a:ln>
                      </wps:spPr>
                      <wps:txbx>
                        <w:txbxContent>
                          <w:p w14:paraId="061449E4"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w:t>
                            </w:r>
                          </w:p>
                          <w:p w14:paraId="53635584"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1行不够时，可排2行，行间距为1.2</w:t>
                            </w:r>
                          </w:p>
                          <w:p w14:paraId="24D490CE"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行，字体为黑体一号字。</w:t>
                            </w:r>
                          </w:p>
                          <w:p w14:paraId="09C3FF3D" w14:textId="77777777" w:rsidR="00715EB8" w:rsidRDefault="00715EB8">
                            <w:pPr>
                              <w:rPr>
                                <w:rFonts w:ascii="华文中宋" w:eastAsia="华文中宋" w:hAnsi="华文中宋" w:hint="eastAsia"/>
                                <w:sz w:val="24"/>
                              </w:rPr>
                            </w:pPr>
                          </w:p>
                          <w:p w14:paraId="3F2376D1" w14:textId="77777777" w:rsidR="00715EB8" w:rsidRDefault="00715EB8">
                            <w:pPr>
                              <w:rPr>
                                <w:sz w:val="24"/>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B3835" id="对话气泡: 矩形 179" o:spid="_x0000_s1157" type="#_x0000_t61" style="position:absolute;left:0;text-align:left;margin-left:222pt;margin-top:11.4pt;width:153pt;height:4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" adj="1633,-8238" filled="f">
                <v:stroke dashstyle="1 1"/>
                <v:textbox inset=".5mm,.3mm,.5mm">
                  <w:txbxContent>
                    <w:p w14:paraId="061449E4"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w:t>
                      </w:r>
                    </w:p>
                    <w:p w14:paraId="53635584"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1行不够时，可排2行，行间距为1.2</w:t>
                      </w:r>
                    </w:p>
                    <w:p w14:paraId="24D490CE"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行，字体为黑体一号字。</w:t>
                      </w:r>
                    </w:p>
                    <w:p w14:paraId="09C3FF3D" w14:textId="77777777" w:rsidR="00715EB8" w:rsidRDefault="00715EB8">
                      <w:pPr>
                        <w:rPr>
                          <w:rFonts w:ascii="华文中宋" w:eastAsia="华文中宋" w:hAnsi="华文中宋" w:hint="eastAsia"/>
                          <w:sz w:val="24"/>
                        </w:rPr>
                      </w:pPr>
                    </w:p>
                    <w:p w14:paraId="3F2376D1" w14:textId="77777777" w:rsidR="00715EB8" w:rsidRDefault="00715EB8">
                      <w:pPr>
                        <w:rPr>
                          <w:sz w:val="24"/>
                        </w:rPr>
                      </w:pPr>
                    </w:p>
                  </w:txbxContent>
                </v:textbox>
              </v:shape>
            </w:pict>
          </mc:Fallback>
        </mc:AlternateContent>
      </w:r>
    </w:p>
    <w:p w14:paraId="345A76EE" w14:textId="77777777" w:rsidR="00715EB8" w:rsidRPr="00310F6B" w:rsidRDefault="00715EB8">
      <w:pPr>
        <w:spacing w:line="440" w:lineRule="exact"/>
        <w:jc w:val="center"/>
        <w:rPr>
          <w:rFonts w:eastAsia="黑体"/>
          <w:b/>
          <w:bCs/>
          <w:spacing w:val="10"/>
          <w:sz w:val="52"/>
          <w:szCs w:val="52"/>
        </w:rPr>
      </w:pPr>
      <w:r w:rsidRPr="00310F6B">
        <w:rPr>
          <w:rFonts w:eastAsia="黑体"/>
          <w:b/>
          <w:bCs/>
          <w:spacing w:val="10"/>
          <w:sz w:val="52"/>
          <w:szCs w:val="52"/>
        </w:rPr>
        <w:br/>
      </w:r>
    </w:p>
    <w:p w14:paraId="0D9161B4" w14:textId="77777777" w:rsidR="00715EB8" w:rsidRPr="00310F6B" w:rsidRDefault="00715EB8">
      <w:pPr>
        <w:spacing w:beforeLines="100" w:before="317" w:line="440" w:lineRule="exact"/>
        <w:ind w:firstLineChars="541" w:firstLine="2105"/>
        <w:jc w:val="left"/>
        <w:rPr>
          <w:rFonts w:eastAsia="仿宋_GB2312"/>
          <w:b/>
          <w:bCs/>
          <w:spacing w:val="30"/>
          <w:sz w:val="28"/>
          <w:szCs w:val="28"/>
        </w:rPr>
      </w:pPr>
      <w:r w:rsidRPr="00310F6B">
        <w:rPr>
          <w:rFonts w:eastAsia="仿宋_GB2312"/>
          <w:b/>
          <w:bCs/>
          <w:spacing w:val="54"/>
          <w:kern w:val="0"/>
          <w:sz w:val="28"/>
          <w:szCs w:val="28"/>
          <w:fitText w:val="1445" w:id="1755595011"/>
        </w:rPr>
        <w:t>培养单</w:t>
      </w:r>
      <w:r w:rsidRPr="00310F6B">
        <w:rPr>
          <w:rFonts w:eastAsia="仿宋_GB2312"/>
          <w:b/>
          <w:bCs/>
          <w:kern w:val="0"/>
          <w:sz w:val="28"/>
          <w:szCs w:val="28"/>
          <w:fitText w:val="1445" w:id="1755595011"/>
        </w:rPr>
        <w:t>位</w:t>
      </w:r>
      <w:r w:rsidRPr="00310F6B">
        <w:rPr>
          <w:rFonts w:eastAsia="仿宋_GB2312"/>
          <w:b/>
          <w:bCs/>
          <w:sz w:val="28"/>
          <w:szCs w:val="28"/>
        </w:rPr>
        <w:t>：</w:t>
      </w:r>
      <w:r w:rsidRPr="00310F6B">
        <w:rPr>
          <w:rFonts w:eastAsia="仿宋_GB2312"/>
          <w:b/>
          <w:bCs/>
          <w:sz w:val="28"/>
          <w:szCs w:val="28"/>
        </w:rPr>
        <w:t>←</w:t>
      </w:r>
      <w:r w:rsidRPr="00310F6B">
        <w:rPr>
          <w:b/>
          <w:bCs/>
          <w:sz w:val="28"/>
          <w:szCs w:val="28"/>
        </w:rPr>
        <w:t>――</w:t>
      </w:r>
      <w:r w:rsidRPr="00310F6B">
        <w:rPr>
          <w:rFonts w:eastAsia="仿宋_GB2312"/>
          <w:b/>
          <w:bCs/>
          <w:sz w:val="28"/>
          <w:szCs w:val="28"/>
        </w:rPr>
        <w:t>学院</w:t>
      </w:r>
    </w:p>
    <w:p w14:paraId="1D5DF6AE"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54"/>
          <w:kern w:val="0"/>
          <w:sz w:val="28"/>
          <w:szCs w:val="28"/>
          <w:fitText w:val="1445" w:id="1755595012"/>
        </w:rPr>
        <w:t>学科专</w:t>
      </w:r>
      <w:r w:rsidRPr="00310F6B">
        <w:rPr>
          <w:rFonts w:eastAsia="仿宋_GB2312"/>
          <w:b/>
          <w:bCs/>
          <w:kern w:val="0"/>
          <w:sz w:val="28"/>
          <w:szCs w:val="28"/>
          <w:fitText w:val="1445" w:id="1755595012"/>
        </w:rPr>
        <w:t>业</w:t>
      </w:r>
      <w:r w:rsidRPr="00310F6B">
        <w:rPr>
          <w:rFonts w:eastAsia="仿宋_GB2312"/>
          <w:b/>
          <w:bCs/>
          <w:spacing w:val="10"/>
          <w:sz w:val="28"/>
          <w:szCs w:val="28"/>
        </w:rPr>
        <w:t>：</w:t>
      </w:r>
    </w:p>
    <w:p w14:paraId="38CD4535"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hint="eastAsia"/>
          <w:b/>
          <w:bCs/>
          <w:spacing w:val="54"/>
          <w:kern w:val="0"/>
          <w:sz w:val="28"/>
          <w:szCs w:val="28"/>
          <w:fitText w:val="1445" w:id="1755595012"/>
        </w:rPr>
        <w:t>论文作</w:t>
      </w:r>
      <w:r w:rsidRPr="00310F6B">
        <w:rPr>
          <w:rFonts w:eastAsia="仿宋_GB2312" w:hint="eastAsia"/>
          <w:b/>
          <w:bCs/>
          <w:kern w:val="0"/>
          <w:sz w:val="28"/>
          <w:szCs w:val="28"/>
          <w:fitText w:val="1445" w:id="1755595012"/>
        </w:rPr>
        <w:t>者</w:t>
      </w:r>
      <w:r w:rsidRPr="00310F6B">
        <w:rPr>
          <w:rFonts w:eastAsia="仿宋_GB2312"/>
          <w:b/>
          <w:bCs/>
          <w:spacing w:val="10"/>
          <w:sz w:val="28"/>
          <w:szCs w:val="28"/>
        </w:rPr>
        <w:t>：</w:t>
      </w:r>
    </w:p>
    <w:p w14:paraId="35E4CD7C" w14:textId="77777777" w:rsidR="00715EB8" w:rsidRPr="00310F6B" w:rsidRDefault="00724B59">
      <w:pPr>
        <w:adjustRightInd w:val="0"/>
        <w:snapToGrid w:val="0"/>
        <w:spacing w:line="440" w:lineRule="exact"/>
        <w:rPr>
          <w:rFonts w:eastAsia="仿宋_GB2312"/>
          <w:b/>
          <w:bCs/>
          <w:sz w:val="32"/>
          <w:szCs w:val="32"/>
        </w:rPr>
      </w:pPr>
      <w:r w:rsidRPr="00310F6B">
        <w:rPr>
          <w:noProof/>
        </w:rPr>
        <mc:AlternateContent>
          <mc:Choice Requires="wps">
            <w:drawing>
              <wp:anchor distT="0" distB="0" distL="114300" distR="114300" simplePos="0" relativeHeight="251609600" behindDoc="0" locked="0" layoutInCell="1" allowOverlap="1" wp14:anchorId="4E742690" wp14:editId="58F84717">
                <wp:simplePos x="0" y="0"/>
                <wp:positionH relativeFrom="column">
                  <wp:posOffset>2580005</wp:posOffset>
                </wp:positionH>
                <wp:positionV relativeFrom="paragraph">
                  <wp:posOffset>69215</wp:posOffset>
                </wp:positionV>
                <wp:extent cx="1003300" cy="401320"/>
                <wp:effectExtent l="85725" t="520700" r="6350" b="11430"/>
                <wp:wrapNone/>
                <wp:docPr id="124" name="矩形标注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50D0156E"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59D2FE71"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42690" id="矩形标注 165" o:spid="_x0000_s1158" type="#_x0000_t61" style="position:absolute;left:0;text-align:left;margin-left:203.15pt;margin-top:5.45pt;width:79pt;height:3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" adj="-1234,-26418">
                <v:stroke dashstyle="1 1" endcap="round"/>
                <v:textbox inset=".5mm,.3mm,.5mm">
                  <w:txbxContent>
                    <w:p w14:paraId="50D0156E"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59D2FE71" w14:textId="77777777" w:rsidR="00715EB8" w:rsidRDefault="00715EB8"/>
                  </w:txbxContent>
                </v:textbox>
              </v:shape>
            </w:pict>
          </mc:Fallback>
        </mc:AlternateContent>
      </w:r>
      <w:r w:rsidR="00715EB8" w:rsidRPr="00310F6B">
        <w:rPr>
          <w:rFonts w:eastAsia="仿宋_GB2312"/>
          <w:b/>
          <w:bCs/>
          <w:spacing w:val="34"/>
          <w:sz w:val="28"/>
          <w:szCs w:val="28"/>
        </w:rPr>
        <w:tab/>
      </w:r>
      <w:r w:rsidR="00715EB8" w:rsidRPr="00310F6B">
        <w:rPr>
          <w:rFonts w:eastAsia="仿宋_GB2312"/>
          <w:b/>
          <w:bCs/>
          <w:spacing w:val="34"/>
          <w:sz w:val="28"/>
          <w:szCs w:val="28"/>
        </w:rPr>
        <w:tab/>
        <w:t xml:space="preserve">      </w:t>
      </w:r>
      <w:r w:rsidR="00715EB8" w:rsidRPr="00310F6B">
        <w:rPr>
          <w:rFonts w:eastAsia="仿宋_GB2312"/>
          <w:b/>
          <w:bCs/>
          <w:spacing w:val="54"/>
          <w:kern w:val="0"/>
          <w:sz w:val="28"/>
          <w:szCs w:val="28"/>
          <w:fitText w:val="1445" w:id="1755595014"/>
        </w:rPr>
        <w:t>指导教</w:t>
      </w:r>
      <w:r w:rsidR="00715EB8" w:rsidRPr="00310F6B">
        <w:rPr>
          <w:rFonts w:eastAsia="仿宋_GB2312"/>
          <w:b/>
          <w:bCs/>
          <w:kern w:val="0"/>
          <w:sz w:val="28"/>
          <w:szCs w:val="28"/>
          <w:fitText w:val="1445" w:id="1755595014"/>
        </w:rPr>
        <w:t>师</w:t>
      </w:r>
      <w:r w:rsidR="00715EB8" w:rsidRPr="00310F6B">
        <w:rPr>
          <w:rFonts w:eastAsia="仿宋_GB2312"/>
          <w:b/>
          <w:bCs/>
          <w:sz w:val="32"/>
          <w:szCs w:val="32"/>
        </w:rPr>
        <w:t>：</w:t>
      </w:r>
    </w:p>
    <w:p w14:paraId="25ABCF9C" w14:textId="77777777" w:rsidR="00715EB8" w:rsidRPr="00310F6B" w:rsidRDefault="00715EB8">
      <w:pPr>
        <w:adjustRightInd w:val="0"/>
        <w:snapToGrid w:val="0"/>
        <w:spacing w:line="600" w:lineRule="atLeast"/>
        <w:ind w:left="2550" w:firstLine="425"/>
        <w:rPr>
          <w:sz w:val="28"/>
        </w:rPr>
      </w:pPr>
    </w:p>
    <w:p w14:paraId="4B486B0A" w14:textId="77777777" w:rsidR="00715EB8" w:rsidRPr="00310F6B" w:rsidRDefault="00724B59">
      <w:pPr>
        <w:adjustRightInd w:val="0"/>
        <w:snapToGrid w:val="0"/>
        <w:spacing w:line="600" w:lineRule="atLeast"/>
        <w:ind w:left="2550" w:firstLine="425"/>
        <w:rPr>
          <w:rFonts w:eastAsia="黑体"/>
          <w:bCs/>
          <w:spacing w:val="18"/>
          <w:sz w:val="24"/>
          <w:szCs w:val="32"/>
        </w:rPr>
      </w:pPr>
      <w:r w:rsidRPr="00310F6B">
        <w:rPr>
          <w:noProof/>
        </w:rPr>
        <mc:AlternateContent>
          <mc:Choice Requires="wps">
            <w:drawing>
              <wp:anchor distT="0" distB="0" distL="114300" distR="114300" simplePos="0" relativeHeight="251610624" behindDoc="0" locked="0" layoutInCell="1" allowOverlap="1" wp14:anchorId="47CC22F5" wp14:editId="7D65F687">
                <wp:simplePos x="0" y="0"/>
                <wp:positionH relativeFrom="column">
                  <wp:posOffset>466725</wp:posOffset>
                </wp:positionH>
                <wp:positionV relativeFrom="paragraph">
                  <wp:posOffset>11430</wp:posOffset>
                </wp:positionV>
                <wp:extent cx="1362075" cy="226695"/>
                <wp:effectExtent l="115570" t="304165" r="8255" b="12065"/>
                <wp:wrapNone/>
                <wp:docPr id="123" name="矩形标注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26695"/>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30AEDDAE"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C22F5" id="矩形标注 173" o:spid="_x0000_s1159" type="#_x0000_t61" style="position:absolute;left:0;text-align:left;margin-left:36.75pt;margin-top:.9pt;width:107.25pt;height:17.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" adj="-1234,-26418">
                <v:stroke dashstyle="1 1" endcap="round"/>
                <v:textbox inset=".5mm,.3mm,.5mm">
                  <w:txbxContent>
                    <w:p w14:paraId="30AEDDAE"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v:textbox>
              </v:shape>
            </w:pict>
          </mc:Fallback>
        </mc:AlternateContent>
      </w:r>
      <w:r w:rsidRPr="00310F6B">
        <w:rPr>
          <w:noProof/>
        </w:rPr>
        <mc:AlternateContent>
          <mc:Choice Requires="wps">
            <w:drawing>
              <wp:anchor distT="0" distB="0" distL="114300" distR="114300" simplePos="0" relativeHeight="251512320" behindDoc="0" locked="0" layoutInCell="0" allowOverlap="1" wp14:anchorId="4BAF9DF7" wp14:editId="2B4BEF90">
                <wp:simplePos x="0" y="0"/>
                <wp:positionH relativeFrom="column">
                  <wp:posOffset>2400300</wp:posOffset>
                </wp:positionH>
                <wp:positionV relativeFrom="paragraph">
                  <wp:posOffset>398780</wp:posOffset>
                </wp:positionV>
                <wp:extent cx="0" cy="1188720"/>
                <wp:effectExtent l="1270" t="0" r="0" b="0"/>
                <wp:wrapNone/>
                <wp:docPr id="122"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481FF011" id="直接连接符 160" o:spid="_x0000_s1026" style="position:absolute;left:0;text-align:lef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pt" to="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" o:allowincell="f" stroked="f">
                <v:stroke endarrow="block"/>
              </v:line>
            </w:pict>
          </mc:Fallback>
        </mc:AlternateContent>
      </w:r>
    </w:p>
    <w:p w14:paraId="343F3088" w14:textId="77777777" w:rsidR="00715EB8" w:rsidRPr="00310F6B" w:rsidRDefault="00715EB8">
      <w:pPr>
        <w:adjustRightInd w:val="0"/>
        <w:snapToGrid w:val="0"/>
        <w:spacing w:line="600" w:lineRule="atLeast"/>
        <w:ind w:left="2550" w:firstLine="425"/>
        <w:rPr>
          <w:rFonts w:eastAsia="黑体"/>
          <w:bCs/>
          <w:spacing w:val="18"/>
          <w:sz w:val="24"/>
          <w:szCs w:val="32"/>
        </w:rPr>
      </w:pPr>
      <w:r w:rsidRPr="00310F6B">
        <w:rPr>
          <w:rFonts w:eastAsia="黑体"/>
          <w:bCs/>
          <w:spacing w:val="18"/>
          <w:sz w:val="24"/>
          <w:szCs w:val="32"/>
        </w:rPr>
        <w:t xml:space="preserve">      </w:t>
      </w:r>
      <w:proofErr w:type="gramStart"/>
      <w:r w:rsidRPr="00310F6B">
        <w:rPr>
          <w:rFonts w:eastAsia="黑体"/>
          <w:bCs/>
          <w:spacing w:val="18"/>
          <w:sz w:val="24"/>
          <w:szCs w:val="32"/>
        </w:rPr>
        <w:t>年</w:t>
      </w:r>
      <w:r w:rsidRPr="00310F6B">
        <w:rPr>
          <w:rFonts w:eastAsia="黑体"/>
          <w:bCs/>
          <w:spacing w:val="18"/>
          <w:sz w:val="24"/>
          <w:szCs w:val="32"/>
        </w:rPr>
        <w:t xml:space="preserve">  </w:t>
      </w:r>
      <w:r w:rsidRPr="00310F6B">
        <w:rPr>
          <w:rFonts w:eastAsia="黑体"/>
          <w:bCs/>
          <w:spacing w:val="18"/>
          <w:sz w:val="24"/>
          <w:szCs w:val="32"/>
        </w:rPr>
        <w:t>月</w:t>
      </w:r>
      <w:proofErr w:type="gramEnd"/>
    </w:p>
    <w:p w14:paraId="77359956" w14:textId="77777777" w:rsidR="00715EB8" w:rsidRPr="00310F6B" w:rsidRDefault="00715EB8">
      <w:pPr>
        <w:adjustRightInd w:val="0"/>
        <w:snapToGrid w:val="0"/>
        <w:spacing w:beforeLines="30" w:before="95" w:line="600" w:lineRule="atLeast"/>
        <w:rPr>
          <w:rFonts w:eastAsia="黑体"/>
          <w:bCs/>
          <w:spacing w:val="18"/>
          <w:sz w:val="32"/>
          <w:szCs w:val="32"/>
        </w:rPr>
      </w:pPr>
    </w:p>
    <w:p w14:paraId="5E486077" w14:textId="77777777" w:rsidR="00715EB8" w:rsidRPr="00310F6B" w:rsidRDefault="00715EB8">
      <w:r w:rsidRPr="00310F6B">
        <w:t xml:space="preserve">  </w:t>
      </w:r>
    </w:p>
    <w:p w14:paraId="19A9A88C" w14:textId="77777777" w:rsidR="00715EB8" w:rsidRPr="00310F6B" w:rsidRDefault="00724B59">
      <w:r w:rsidRPr="00310F6B">
        <w:rPr>
          <w:noProof/>
        </w:rPr>
        <mc:AlternateContent>
          <mc:Choice Requires="wps">
            <w:drawing>
              <wp:anchor distT="0" distB="0" distL="114300" distR="114300" simplePos="0" relativeHeight="251514368" behindDoc="0" locked="0" layoutInCell="1" allowOverlap="1" wp14:anchorId="1B323132" wp14:editId="6F960262">
                <wp:simplePos x="0" y="0"/>
                <wp:positionH relativeFrom="column">
                  <wp:posOffset>1600200</wp:posOffset>
                </wp:positionH>
                <wp:positionV relativeFrom="paragraph">
                  <wp:posOffset>123825</wp:posOffset>
                </wp:positionV>
                <wp:extent cx="2286000" cy="224155"/>
                <wp:effectExtent l="1270" t="1905" r="0" b="2540"/>
                <wp:wrapNone/>
                <wp:docPr id="121"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16B2"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此页用大红色树皮纸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23132" id="文本框 161" o:spid="_x0000_s1160" type="#_x0000_t202" style="position:absolute;left:0;text-align:left;margin-left:126pt;margin-top:9.75pt;width:180pt;height:17.6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" filled="f" stroked="f">
                <v:textbox inset="0,0,0,0">
                  <w:txbxContent>
                    <w:p w14:paraId="731216B2"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此页用大红色树皮纸</w:t>
                      </w:r>
                    </w:p>
                  </w:txbxContent>
                </v:textbox>
              </v:shape>
            </w:pict>
          </mc:Fallback>
        </mc:AlternateContent>
      </w:r>
    </w:p>
    <w:p w14:paraId="1CB3CB3E" w14:textId="77777777" w:rsidR="00715EB8" w:rsidRPr="00310F6B" w:rsidRDefault="00724B59">
      <w:r w:rsidRPr="00310F6B">
        <w:rPr>
          <w:noProof/>
        </w:rPr>
        <w:lastRenderedPageBreak/>
        <mc:AlternateContent>
          <mc:Choice Requires="wps">
            <w:drawing>
              <wp:anchor distT="0" distB="0" distL="114300" distR="114300" simplePos="0" relativeHeight="251531776" behindDoc="0" locked="0" layoutInCell="1" allowOverlap="1" wp14:anchorId="68E664C8" wp14:editId="69B53E2C">
                <wp:simplePos x="0" y="0"/>
                <wp:positionH relativeFrom="column">
                  <wp:posOffset>-114300</wp:posOffset>
                </wp:positionH>
                <wp:positionV relativeFrom="paragraph">
                  <wp:posOffset>0</wp:posOffset>
                </wp:positionV>
                <wp:extent cx="652780" cy="495300"/>
                <wp:effectExtent l="1270" t="4445" r="3175" b="0"/>
                <wp:wrapNone/>
                <wp:docPr id="119"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94204"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664C8" id="矩形 156" o:spid="_x0000_s1161" style="position:absolute;left:0;text-align:left;margin-left:-9pt;margin-top:0;width:51.4pt;height:3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" stroked="f">
                <v:textbox>
                  <w:txbxContent>
                    <w:p w14:paraId="78B94204"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2</w:t>
                      </w:r>
                    </w:p>
                  </w:txbxContent>
                </v:textbox>
              </v:rect>
            </w:pict>
          </mc:Fallback>
        </mc:AlternateContent>
      </w:r>
    </w:p>
    <w:p w14:paraId="3888CED5" w14:textId="77777777" w:rsidR="00715EB8" w:rsidRPr="00310F6B" w:rsidRDefault="00724B59">
      <w:r w:rsidRPr="00310F6B">
        <w:rPr>
          <w:noProof/>
        </w:rPr>
        <mc:AlternateContent>
          <mc:Choice Requires="wpg">
            <w:drawing>
              <wp:anchor distT="0" distB="0" distL="114300" distR="114300" simplePos="0" relativeHeight="251622912" behindDoc="0" locked="0" layoutInCell="1" allowOverlap="1" wp14:anchorId="691EFEF0" wp14:editId="65273F09">
                <wp:simplePos x="0" y="0"/>
                <wp:positionH relativeFrom="column">
                  <wp:posOffset>2438400</wp:posOffset>
                </wp:positionH>
                <wp:positionV relativeFrom="paragraph">
                  <wp:posOffset>-36195</wp:posOffset>
                </wp:positionV>
                <wp:extent cx="571500" cy="511175"/>
                <wp:effectExtent l="1270" t="17145" r="0" b="24130"/>
                <wp:wrapNone/>
                <wp:docPr id="116" name="组合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11175"/>
                          <a:chOff x="4847" y="1106"/>
                          <a:chExt cx="900" cy="1248"/>
                        </a:xfrm>
                      </wpg:grpSpPr>
                      <wps:wsp>
                        <wps:cNvPr id="117" name="Line 27"/>
                        <wps:cNvCnPr>
                          <a:cxnSpLocks noChangeShapeType="1"/>
                        </wps:cNvCnPr>
                        <wps:spPr bwMode="auto">
                          <a:xfrm flipH="1">
                            <a:off x="5282" y="1106"/>
                            <a:ext cx="8" cy="124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8" name="Text Box 28"/>
                        <wps:cNvSpPr txBox="1">
                          <a:spLocks noChangeArrowheads="1"/>
                        </wps:cNvSpPr>
                        <wps:spPr bwMode="auto">
                          <a:xfrm>
                            <a:off x="4847" y="1607"/>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D82E1"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EFEF0" id="组合 90" o:spid="_x0000_s1162" style="position:absolute;left:0;text-align:left;margin-left:192pt;margin-top:-2.85pt;width:45pt;height:40.25pt;z-index:251622912" coordorigin="4847,1106" coordsize="9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">
                <v:line id="Line 27" o:spid="_x0000_s1163" style="position:absolute;flip:x;visibility:visible;mso-wrap-style:square" from="5282,1106" to="529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">
                  <v:stroke startarrow="block" startarrowwidth="narrow" startarrowlength="short" endarrow="block" endarrowwidth="narrow" endarrowlength="short"/>
                </v:line>
                <v:shape id="Text Box 28" o:spid="_x0000_s1164" type="#_x0000_t202" style="position:absolute;left:4847;top:160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" stroked="f">
                  <v:textbox inset="0,0,0,0">
                    <w:txbxContent>
                      <w:p w14:paraId="413D82E1"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v:group>
            </w:pict>
          </mc:Fallback>
        </mc:AlternateContent>
      </w:r>
    </w:p>
    <w:p w14:paraId="73739BE4" w14:textId="77777777" w:rsidR="00715EB8" w:rsidRPr="00310F6B" w:rsidRDefault="00724B59">
      <w:pPr>
        <w:adjustRightInd w:val="0"/>
        <w:snapToGrid w:val="0"/>
        <w:spacing w:line="600" w:lineRule="atLeast"/>
      </w:pPr>
      <w:r w:rsidRPr="00310F6B">
        <w:rPr>
          <w:noProof/>
        </w:rPr>
        <mc:AlternateContent>
          <mc:Choice Requires="wps">
            <w:drawing>
              <wp:anchor distT="0" distB="0" distL="114300" distR="114300" simplePos="0" relativeHeight="251529728" behindDoc="0" locked="0" layoutInCell="1" allowOverlap="1" wp14:anchorId="2DAA3428" wp14:editId="759FADFB">
                <wp:simplePos x="0" y="0"/>
                <wp:positionH relativeFrom="column">
                  <wp:posOffset>660400</wp:posOffset>
                </wp:positionH>
                <wp:positionV relativeFrom="paragraph">
                  <wp:posOffset>180975</wp:posOffset>
                </wp:positionV>
                <wp:extent cx="0" cy="3028315"/>
                <wp:effectExtent l="42545" t="16510" r="43180" b="22225"/>
                <wp:wrapNone/>
                <wp:docPr id="115" name="直接连接符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28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016B1" id="直接连接符 155" o:spid="_x0000_s1026" style="position:absolute;left:0;text-align:left;flip:x;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4.25pt" to="52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40992" behindDoc="0" locked="0" layoutInCell="1" allowOverlap="1" wp14:anchorId="09E27305" wp14:editId="4F632B9B">
                <wp:simplePos x="0" y="0"/>
                <wp:positionH relativeFrom="column">
                  <wp:posOffset>412750</wp:posOffset>
                </wp:positionH>
                <wp:positionV relativeFrom="paragraph">
                  <wp:posOffset>171450</wp:posOffset>
                </wp:positionV>
                <wp:extent cx="486410" cy="0"/>
                <wp:effectExtent l="13970" t="6985" r="13970" b="12065"/>
                <wp:wrapNone/>
                <wp:docPr id="114" name="直接连接符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7FFAC" id="直接连接符 150" o:spid="_x0000_s1026" style="position:absolute;left:0;text-align:lef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3.5pt" to="70.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">
                <v:stroke startarrowwidth="narrow" endarrowwidth="narrow"/>
              </v:line>
            </w:pict>
          </mc:Fallback>
        </mc:AlternateContent>
      </w:r>
      <w:r w:rsidRPr="00310F6B">
        <w:rPr>
          <w:noProof/>
        </w:rPr>
        <mc:AlternateContent>
          <mc:Choice Requires="wps">
            <w:drawing>
              <wp:anchor distT="0" distB="0" distL="114300" distR="114300" simplePos="0" relativeHeight="251539968" behindDoc="0" locked="0" layoutInCell="1" allowOverlap="1" wp14:anchorId="2A8CBA44" wp14:editId="73D29E30">
                <wp:simplePos x="0" y="0"/>
                <wp:positionH relativeFrom="column">
                  <wp:posOffset>13970</wp:posOffset>
                </wp:positionH>
                <wp:positionV relativeFrom="paragraph">
                  <wp:posOffset>596265</wp:posOffset>
                </wp:positionV>
                <wp:extent cx="315595" cy="124460"/>
                <wp:effectExtent l="0" t="3175" r="2540" b="0"/>
                <wp:wrapNone/>
                <wp:docPr id="113" name="文本框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C463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CBA44" id="文本框 148" o:spid="_x0000_s1165" type="#_x0000_t202" style="position:absolute;left:0;text-align:left;margin-left:1.1pt;margin-top:46.95pt;width:24.85pt;height:9.8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" stroked="f">
                <v:textbox inset="0,0,0,0">
                  <w:txbxContent>
                    <w:p w14:paraId="042C463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mc:AlternateContent>
          <mc:Choice Requires="wps">
            <w:drawing>
              <wp:anchor distT="0" distB="0" distL="114300" distR="114300" simplePos="0" relativeHeight="251532800" behindDoc="0" locked="0" layoutInCell="1" allowOverlap="1" wp14:anchorId="720B8F52" wp14:editId="40862E9B">
                <wp:simplePos x="0" y="0"/>
                <wp:positionH relativeFrom="column">
                  <wp:posOffset>523240</wp:posOffset>
                </wp:positionH>
                <wp:positionV relativeFrom="paragraph">
                  <wp:posOffset>2030730</wp:posOffset>
                </wp:positionV>
                <wp:extent cx="590550" cy="175895"/>
                <wp:effectExtent l="635" t="0" r="0" b="0"/>
                <wp:wrapNone/>
                <wp:docPr id="112" name="文本框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5C911"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B8F52" id="文本框 147" o:spid="_x0000_s1166" type="#_x0000_t202" style="position:absolute;left:0;text-align:left;margin-left:41.2pt;margin-top:159.9pt;width:46.5pt;height:13.8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" stroked="f">
                <v:textbox inset="0,0,0,0">
                  <w:txbxContent>
                    <w:p w14:paraId="2975C911"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v:textbox>
              </v:shape>
            </w:pict>
          </mc:Fallback>
        </mc:AlternateContent>
      </w:r>
      <w:r w:rsidRPr="00310F6B">
        <w:rPr>
          <w:noProof/>
        </w:rPr>
        <mc:AlternateContent>
          <mc:Choice Requires="wps">
            <w:drawing>
              <wp:anchor distT="0" distB="0" distL="114300" distR="114300" simplePos="0" relativeHeight="251533824" behindDoc="0" locked="0" layoutInCell="1" allowOverlap="1" wp14:anchorId="76B6C6D9" wp14:editId="5CF76B2A">
                <wp:simplePos x="0" y="0"/>
                <wp:positionH relativeFrom="column">
                  <wp:posOffset>415290</wp:posOffset>
                </wp:positionH>
                <wp:positionV relativeFrom="paragraph">
                  <wp:posOffset>3260090</wp:posOffset>
                </wp:positionV>
                <wp:extent cx="485775" cy="0"/>
                <wp:effectExtent l="16510" t="47625" r="21590" b="47625"/>
                <wp:wrapNone/>
                <wp:docPr id="111" name="直接连接符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7684F" id="直接连接符 146" o:spid="_x0000_s1026" style="position:absolute;left:0;text-align:lef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56.7pt" to="70.95pt,2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38944" behindDoc="0" locked="0" layoutInCell="1" allowOverlap="1" wp14:anchorId="1AD71FAC" wp14:editId="49E6D529">
                <wp:simplePos x="0" y="0"/>
                <wp:positionH relativeFrom="column">
                  <wp:posOffset>169545</wp:posOffset>
                </wp:positionH>
                <wp:positionV relativeFrom="paragraph">
                  <wp:posOffset>229235</wp:posOffset>
                </wp:positionV>
                <wp:extent cx="6350" cy="935990"/>
                <wp:effectExtent l="46990" t="17145" r="41910" b="18415"/>
                <wp:wrapNone/>
                <wp:docPr id="110" name="直接连接符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AD60B" id="直接连接符 145" o:spid="_x0000_s1026" style="position:absolute;left:0;text-align:left;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18.05pt" to="13.8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34848" behindDoc="0" locked="0" layoutInCell="1" allowOverlap="1" wp14:anchorId="378C7145" wp14:editId="21E222B5">
                <wp:simplePos x="0" y="0"/>
                <wp:positionH relativeFrom="column">
                  <wp:posOffset>460375</wp:posOffset>
                </wp:positionH>
                <wp:positionV relativeFrom="paragraph">
                  <wp:posOffset>3317875</wp:posOffset>
                </wp:positionV>
                <wp:extent cx="440690" cy="119380"/>
                <wp:effectExtent l="4445" t="635" r="2540" b="3810"/>
                <wp:wrapNone/>
                <wp:docPr id="109" name="文本框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0F0A"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7145" id="文本框 143" o:spid="_x0000_s1167" type="#_x0000_t202" style="position:absolute;left:0;text-align:left;margin-left:36.25pt;margin-top:261.25pt;width:34.7pt;height:9.4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" filled="f" stroked="f">
                <v:textbox inset="0,0,0,0">
                  <w:txbxContent>
                    <w:p w14:paraId="323C0F0A"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noProof/>
        </w:rPr>
        <mc:AlternateContent>
          <mc:Choice Requires="wps">
            <w:drawing>
              <wp:anchor distT="0" distB="0" distL="114300" distR="114300" simplePos="0" relativeHeight="251536896" behindDoc="0" locked="0" layoutInCell="1" allowOverlap="1" wp14:anchorId="7B5A4DE5" wp14:editId="526B49B8">
                <wp:simplePos x="0" y="0"/>
                <wp:positionH relativeFrom="column">
                  <wp:posOffset>190500</wp:posOffset>
                </wp:positionH>
                <wp:positionV relativeFrom="paragraph">
                  <wp:posOffset>5335270</wp:posOffset>
                </wp:positionV>
                <wp:extent cx="3810" cy="882015"/>
                <wp:effectExtent l="48895" t="17780" r="42545" b="14605"/>
                <wp:wrapNone/>
                <wp:docPr id="10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820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2C5B" id="直接连接符 138" o:spid="_x0000_s1026" style="position:absolute;left:0;text-align:left;flip:x;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420.1pt" to="15.3pt,4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37920" behindDoc="0" locked="0" layoutInCell="1" allowOverlap="1" wp14:anchorId="78F7F7AD" wp14:editId="5BE58DE6">
                <wp:simplePos x="0" y="0"/>
                <wp:positionH relativeFrom="column">
                  <wp:posOffset>27940</wp:posOffset>
                </wp:positionH>
                <wp:positionV relativeFrom="paragraph">
                  <wp:posOffset>5705475</wp:posOffset>
                </wp:positionV>
                <wp:extent cx="314960" cy="144145"/>
                <wp:effectExtent l="635" t="0" r="0" b="1270"/>
                <wp:wrapNone/>
                <wp:docPr id="107" name="文本框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D8AFA"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7F7AD" id="文本框 136" o:spid="_x0000_s1168" type="#_x0000_t202" style="position:absolute;left:0;text-align:left;margin-left:2.2pt;margin-top:449.25pt;width:24.8pt;height:11.3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" stroked="f">
                <v:textbox inset="0,0,0,0">
                  <w:txbxContent>
                    <w:p w14:paraId="0A2D8AFA"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mc:AlternateContent>
          <mc:Choice Requires="wps">
            <w:drawing>
              <wp:anchor distT="0" distB="0" distL="114300" distR="114300" simplePos="0" relativeHeight="251530752" behindDoc="0" locked="0" layoutInCell="1" allowOverlap="1" wp14:anchorId="108199AF" wp14:editId="56F17BFB">
                <wp:simplePos x="0" y="0"/>
                <wp:positionH relativeFrom="column">
                  <wp:posOffset>-34925</wp:posOffset>
                </wp:positionH>
                <wp:positionV relativeFrom="paragraph">
                  <wp:posOffset>171450</wp:posOffset>
                </wp:positionV>
                <wp:extent cx="447675" cy="6168390"/>
                <wp:effectExtent l="13970" t="6985" r="5080" b="6350"/>
                <wp:wrapNone/>
                <wp:docPr id="105" name="文本框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168390"/>
                        </a:xfrm>
                        <a:prstGeom prst="rect">
                          <a:avLst/>
                        </a:prstGeom>
                        <a:solidFill>
                          <a:srgbClr val="FFFFFF"/>
                        </a:solidFill>
                        <a:ln w="9525">
                          <a:solidFill>
                            <a:srgbClr val="000000"/>
                          </a:solidFill>
                          <a:miter lim="800000"/>
                          <a:headEnd/>
                          <a:tailEnd/>
                        </a:ln>
                      </wps:spPr>
                      <wps:txbx>
                        <w:txbxContent>
                          <w:p w14:paraId="01E30944"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15"/>
                              </w:rPr>
                              <w:t>武汉理工大</w:t>
                            </w:r>
                            <w:r>
                              <w:rPr>
                                <w:rFonts w:eastAsia="黑体" w:hint="eastAsia"/>
                                <w:kern w:val="0"/>
                                <w:sz w:val="18"/>
                                <w:szCs w:val="18"/>
                                <w:fitText w:val="1680" w:id="1755595015"/>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199AF" id="文本框 154" o:spid="_x0000_s1169" type="#_x0000_t202" style="position:absolute;left:0;text-align:left;margin-left:-2.75pt;margin-top:13.5pt;width:35.25pt;height:485.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">
                <v:textbox style="layout-flow:vertical-ideographic">
                  <w:txbxContent>
                    <w:p w14:paraId="01E30944"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15"/>
                        </w:rPr>
                        <w:t>武汉理工大</w:t>
                      </w:r>
                      <w:r>
                        <w:rPr>
                          <w:rFonts w:eastAsia="黑体" w:hint="eastAsia"/>
                          <w:kern w:val="0"/>
                          <w:sz w:val="18"/>
                          <w:szCs w:val="18"/>
                          <w:fitText w:val="1680" w:id="1755595015"/>
                        </w:rPr>
                        <w:t>学</w:t>
                      </w:r>
                    </w:p>
                  </w:txbxContent>
                </v:textbox>
              </v:shape>
            </w:pict>
          </mc:Fallback>
        </mc:AlternateContent>
      </w:r>
      <w:r w:rsidRPr="00310F6B">
        <w:rPr>
          <w:noProof/>
        </w:rPr>
        <w:drawing>
          <wp:anchor distT="0" distB="0" distL="114300" distR="114300" simplePos="0" relativeHeight="251556352" behindDoc="0" locked="0" layoutInCell="1" allowOverlap="1" wp14:anchorId="092E28E0" wp14:editId="4AE2C0F0">
            <wp:simplePos x="0" y="0"/>
            <wp:positionH relativeFrom="column">
              <wp:posOffset>1466850</wp:posOffset>
            </wp:positionH>
            <wp:positionV relativeFrom="paragraph">
              <wp:posOffset>334645</wp:posOffset>
            </wp:positionV>
            <wp:extent cx="2000250" cy="311150"/>
            <wp:effectExtent l="0" t="0" r="0" b="0"/>
            <wp:wrapNone/>
            <wp:docPr id="104"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F6B">
        <w:rPr>
          <w:noProof/>
        </w:rPr>
        <mc:AlternateContent>
          <mc:Choice Requires="wps">
            <w:drawing>
              <wp:anchor distT="0" distB="0" distL="114300" distR="114300" simplePos="0" relativeHeight="251525632" behindDoc="0" locked="0" layoutInCell="0" allowOverlap="1" wp14:anchorId="78108D6D" wp14:editId="2E0E916D">
                <wp:simplePos x="0" y="0"/>
                <wp:positionH relativeFrom="column">
                  <wp:posOffset>1714500</wp:posOffset>
                </wp:positionH>
                <wp:positionV relativeFrom="paragraph">
                  <wp:posOffset>4930775</wp:posOffset>
                </wp:positionV>
                <wp:extent cx="914400" cy="0"/>
                <wp:effectExtent l="1270" t="3810" r="0" b="0"/>
                <wp:wrapNone/>
                <wp:docPr id="102" name="直接连接符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03CEFB62" id="直接连接符 142" o:spid="_x0000_s1026" style="position:absolute;left:0;text-align:left;flip:x;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88.25pt" to="207pt,3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" o:allowincell="f" stroked="f">
                <v:stroke endarrow="block"/>
              </v:line>
            </w:pict>
          </mc:Fallback>
        </mc:AlternateContent>
      </w:r>
    </w:p>
    <w:p w14:paraId="353063DA" w14:textId="77777777" w:rsidR="00715EB8" w:rsidRPr="00310F6B" w:rsidRDefault="00715EB8">
      <w:pPr>
        <w:adjustRightInd w:val="0"/>
        <w:snapToGrid w:val="0"/>
        <w:jc w:val="center"/>
        <w:rPr>
          <w:sz w:val="28"/>
        </w:rPr>
      </w:pPr>
    </w:p>
    <w:p w14:paraId="1C737CF0" w14:textId="77777777" w:rsidR="00715EB8" w:rsidRPr="00310F6B" w:rsidRDefault="00715EB8">
      <w:pPr>
        <w:adjustRightInd w:val="0"/>
        <w:snapToGrid w:val="0"/>
        <w:spacing w:beforeLines="50" w:before="158"/>
        <w:jc w:val="center"/>
        <w:rPr>
          <w:rFonts w:eastAsia="仿宋_GB2312"/>
          <w:sz w:val="28"/>
          <w:szCs w:val="28"/>
        </w:rPr>
      </w:pPr>
      <w:r w:rsidRPr="00310F6B">
        <w:rPr>
          <w:rFonts w:eastAsia="仿宋_GB2312"/>
          <w:sz w:val="28"/>
          <w:szCs w:val="28"/>
        </w:rPr>
        <w:t>（</w:t>
      </w:r>
      <w:r w:rsidRPr="00310F6B">
        <w:rPr>
          <w:sz w:val="28"/>
          <w:szCs w:val="28"/>
        </w:rPr>
        <w:t>申请同等</w:t>
      </w:r>
      <w:proofErr w:type="gramStart"/>
      <w:r w:rsidRPr="00310F6B">
        <w:rPr>
          <w:sz w:val="28"/>
          <w:szCs w:val="28"/>
        </w:rPr>
        <w:t>学力</w:t>
      </w:r>
      <w:r w:rsidRPr="00310F6B">
        <w:rPr>
          <w:sz w:val="28"/>
          <w:szCs w:val="28"/>
        </w:rPr>
        <w:t xml:space="preserve">    </w:t>
      </w:r>
      <w:r w:rsidRPr="00310F6B">
        <w:rPr>
          <w:sz w:val="28"/>
          <w:szCs w:val="28"/>
        </w:rPr>
        <w:t>学</w:t>
      </w:r>
      <w:proofErr w:type="gramEnd"/>
      <w:r w:rsidRPr="00310F6B">
        <w:rPr>
          <w:sz w:val="28"/>
          <w:szCs w:val="28"/>
        </w:rPr>
        <w:t>博士学位论文</w:t>
      </w:r>
      <w:r w:rsidRPr="00310F6B">
        <w:rPr>
          <w:rFonts w:eastAsia="仿宋_GB2312"/>
          <w:sz w:val="28"/>
          <w:szCs w:val="28"/>
        </w:rPr>
        <w:t>）</w:t>
      </w:r>
    </w:p>
    <w:p w14:paraId="158CB564" w14:textId="77777777" w:rsidR="00715EB8" w:rsidRPr="00310F6B" w:rsidRDefault="00724B59">
      <w:pPr>
        <w:tabs>
          <w:tab w:val="left" w:pos="4256"/>
          <w:tab w:val="left" w:pos="7643"/>
        </w:tabs>
        <w:adjustRightInd w:val="0"/>
        <w:snapToGrid w:val="0"/>
        <w:spacing w:line="400" w:lineRule="exact"/>
        <w:jc w:val="center"/>
        <w:rPr>
          <w:sz w:val="28"/>
        </w:rPr>
      </w:pPr>
      <w:r w:rsidRPr="00310F6B">
        <w:rPr>
          <w:noProof/>
          <w:sz w:val="28"/>
        </w:rPr>
        <mc:AlternateContent>
          <mc:Choice Requires="wps">
            <w:drawing>
              <wp:anchor distT="0" distB="0" distL="114300" distR="114300" simplePos="0" relativeHeight="251675136" behindDoc="0" locked="0" layoutInCell="1" allowOverlap="1" wp14:anchorId="7FEDBBC4" wp14:editId="5E493EBE">
                <wp:simplePos x="0" y="0"/>
                <wp:positionH relativeFrom="column">
                  <wp:posOffset>2057400</wp:posOffset>
                </wp:positionH>
                <wp:positionV relativeFrom="paragraph">
                  <wp:posOffset>216535</wp:posOffset>
                </wp:positionV>
                <wp:extent cx="2543175" cy="466725"/>
                <wp:effectExtent l="0" t="285750" r="9525" b="9525"/>
                <wp:wrapNone/>
                <wp:docPr id="158" name="对话气泡: 矩形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466725"/>
                        </a:xfrm>
                        <a:prstGeom prst="wedgeRectCallout">
                          <a:avLst>
                            <a:gd name="adj1" fmla="val -37162"/>
                            <a:gd name="adj2" fmla="val -108102"/>
                          </a:avLst>
                        </a:prstGeom>
                        <a:solidFill>
                          <a:srgbClr val="FFFFFF"/>
                        </a:solidFill>
                        <a:ln w="9525" cap="rnd">
                          <a:solidFill>
                            <a:srgbClr val="000000"/>
                          </a:solidFill>
                          <a:prstDash val="sysDot"/>
                          <a:miter lim="800000"/>
                        </a:ln>
                      </wps:spPr>
                      <wps:txbx>
                        <w:txbxContent>
                          <w:p w14:paraId="2A0685A9"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cs="宋体" w:hint="eastAsia"/>
                                <w:sz w:val="18"/>
                                <w:szCs w:val="18"/>
                              </w:rPr>
                              <w:t>根</w:t>
                            </w:r>
                            <w:r>
                              <w:rPr>
                                <w:rFonts w:ascii="方正宋三_GBK" w:eastAsia="方正宋三_GBK" w:hint="eastAsia"/>
                                <w:sz w:val="18"/>
                                <w:szCs w:val="18"/>
                              </w:rPr>
                              <w:t>据所授学位类型填写哲、经济、法、教育、文、理、工、医、管理等。字体为宋体四号字。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DBBC4" id="对话气泡: 矩形 158" o:spid="_x0000_s1170" type="#_x0000_t61" style="position:absolute;left:0;text-align:left;margin-left:162pt;margin-top:17.05pt;width:200.25pt;height:36.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" adj="2773,-12550">
                <v:stroke dashstyle="1 1" endcap="round"/>
                <v:textbox inset=".5mm,.3mm,.5mm">
                  <w:txbxContent>
                    <w:p w14:paraId="2A0685A9"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cs="宋体" w:hint="eastAsia"/>
                          <w:sz w:val="18"/>
                          <w:szCs w:val="18"/>
                        </w:rPr>
                        <w:t>根</w:t>
                      </w:r>
                      <w:r>
                        <w:rPr>
                          <w:rFonts w:ascii="方正宋三_GBK" w:eastAsia="方正宋三_GBK" w:hint="eastAsia"/>
                          <w:sz w:val="18"/>
                          <w:szCs w:val="18"/>
                        </w:rPr>
                        <w:t>据所授学位类型填写哲、经济、法、教育、文、理、工、医、管理等。字体为宋体四号字。</w:t>
                      </w:r>
                    </w:p>
                  </w:txbxContent>
                </v:textbox>
              </v:shape>
            </w:pict>
          </mc:Fallback>
        </mc:AlternateContent>
      </w:r>
    </w:p>
    <w:p w14:paraId="52178BA1" w14:textId="77777777" w:rsidR="00715EB8" w:rsidRPr="00310F6B" w:rsidRDefault="00715EB8">
      <w:pPr>
        <w:tabs>
          <w:tab w:val="left" w:pos="7209"/>
        </w:tabs>
        <w:adjustRightInd w:val="0"/>
        <w:snapToGrid w:val="0"/>
        <w:spacing w:line="400" w:lineRule="exact"/>
        <w:jc w:val="center"/>
        <w:rPr>
          <w:sz w:val="28"/>
        </w:rPr>
      </w:pPr>
    </w:p>
    <w:p w14:paraId="6C547235" w14:textId="77777777" w:rsidR="00715EB8" w:rsidRPr="00310F6B" w:rsidRDefault="00715EB8">
      <w:pPr>
        <w:adjustRightInd w:val="0"/>
        <w:snapToGrid w:val="0"/>
        <w:spacing w:line="400" w:lineRule="exact"/>
        <w:jc w:val="center"/>
        <w:rPr>
          <w:sz w:val="28"/>
        </w:rPr>
      </w:pPr>
    </w:p>
    <w:p w14:paraId="7EAE4978" w14:textId="77777777" w:rsidR="00715EB8" w:rsidRPr="00310F6B" w:rsidRDefault="00715EB8">
      <w:pPr>
        <w:ind w:leftChars="1000" w:left="2100" w:rightChars="-100" w:right="-210" w:firstLineChars="128" w:firstLine="411"/>
        <w:rPr>
          <w:rFonts w:eastAsia="黑体"/>
          <w:b/>
          <w:bCs/>
          <w:sz w:val="32"/>
          <w:szCs w:val="52"/>
        </w:rPr>
      </w:pPr>
    </w:p>
    <w:p w14:paraId="7F458849" w14:textId="77777777" w:rsidR="00715EB8" w:rsidRPr="00310F6B" w:rsidRDefault="00715EB8">
      <w:pPr>
        <w:ind w:leftChars="1000" w:left="2100" w:rightChars="-100" w:right="-210" w:firstLineChars="128" w:firstLine="411"/>
        <w:rPr>
          <w:rFonts w:eastAsia="黑体"/>
          <w:b/>
          <w:bCs/>
          <w:sz w:val="48"/>
          <w:szCs w:val="52"/>
        </w:rPr>
      </w:pPr>
      <w:proofErr w:type="gramStart"/>
      <w:r w:rsidRPr="00310F6B">
        <w:rPr>
          <w:rFonts w:eastAsia="黑体"/>
          <w:b/>
          <w:bCs/>
          <w:sz w:val="32"/>
          <w:szCs w:val="52"/>
        </w:rPr>
        <w:t>论</w:t>
      </w:r>
      <w:r w:rsidRPr="00310F6B">
        <w:rPr>
          <w:rFonts w:eastAsia="黑体"/>
          <w:b/>
          <w:bCs/>
          <w:sz w:val="32"/>
          <w:szCs w:val="52"/>
        </w:rPr>
        <w:t xml:space="preserve"> </w:t>
      </w:r>
      <w:r w:rsidRPr="00310F6B">
        <w:rPr>
          <w:rFonts w:eastAsia="黑体"/>
          <w:b/>
          <w:bCs/>
          <w:sz w:val="32"/>
          <w:szCs w:val="52"/>
        </w:rPr>
        <w:t>文</w:t>
      </w:r>
      <w:r w:rsidRPr="00310F6B">
        <w:rPr>
          <w:rFonts w:eastAsia="黑体"/>
          <w:b/>
          <w:bCs/>
          <w:sz w:val="32"/>
          <w:szCs w:val="52"/>
        </w:rPr>
        <w:t xml:space="preserve"> </w:t>
      </w:r>
      <w:r w:rsidRPr="00310F6B">
        <w:rPr>
          <w:rFonts w:eastAsia="黑体"/>
          <w:b/>
          <w:bCs/>
          <w:sz w:val="32"/>
          <w:szCs w:val="52"/>
        </w:rPr>
        <w:t>题</w:t>
      </w:r>
      <w:r w:rsidRPr="00310F6B">
        <w:rPr>
          <w:rFonts w:eastAsia="黑体"/>
          <w:b/>
          <w:bCs/>
          <w:sz w:val="32"/>
          <w:szCs w:val="52"/>
        </w:rPr>
        <w:t xml:space="preserve"> </w:t>
      </w:r>
      <w:r w:rsidRPr="00310F6B">
        <w:rPr>
          <w:rFonts w:eastAsia="黑体"/>
          <w:b/>
          <w:bCs/>
          <w:sz w:val="32"/>
          <w:szCs w:val="52"/>
        </w:rPr>
        <w:t>目</w:t>
      </w:r>
      <w:proofErr w:type="gramEnd"/>
    </w:p>
    <w:p w14:paraId="298A56ED" w14:textId="77777777" w:rsidR="00715EB8" w:rsidRPr="00310F6B" w:rsidRDefault="00724B59">
      <w:pPr>
        <w:spacing w:line="440" w:lineRule="exact"/>
        <w:jc w:val="center"/>
        <w:rPr>
          <w:rFonts w:eastAsia="黑体"/>
          <w:b/>
          <w:bCs/>
          <w:spacing w:val="10"/>
          <w:sz w:val="52"/>
          <w:szCs w:val="52"/>
        </w:rPr>
      </w:pPr>
      <w:r w:rsidRPr="00310F6B">
        <w:rPr>
          <w:rFonts w:eastAsia="黑体"/>
          <w:b/>
          <w:bCs/>
          <w:noProof/>
          <w:spacing w:val="10"/>
          <w:sz w:val="52"/>
          <w:szCs w:val="52"/>
        </w:rPr>
        <mc:AlternateContent>
          <mc:Choice Requires="wps">
            <w:drawing>
              <wp:anchor distT="0" distB="0" distL="114300" distR="114300" simplePos="0" relativeHeight="251676160" behindDoc="0" locked="0" layoutInCell="1" allowOverlap="1" wp14:anchorId="3AF8F8A2" wp14:editId="7C67311F">
                <wp:simplePos x="0" y="0"/>
                <wp:positionH relativeFrom="column">
                  <wp:posOffset>2628900</wp:posOffset>
                </wp:positionH>
                <wp:positionV relativeFrom="paragraph">
                  <wp:posOffset>106045</wp:posOffset>
                </wp:positionV>
                <wp:extent cx="2057400" cy="546100"/>
                <wp:effectExtent l="0" t="228600" r="0" b="6350"/>
                <wp:wrapNone/>
                <wp:docPr id="179" name="对话气泡: 矩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546100"/>
                        </a:xfrm>
                        <a:prstGeom prst="wedgeRectCallout">
                          <a:avLst>
                            <a:gd name="adj1" fmla="val -42440"/>
                            <a:gd name="adj2" fmla="val -88138"/>
                          </a:avLst>
                        </a:prstGeom>
                        <a:noFill/>
                        <a:ln w="9525">
                          <a:solidFill>
                            <a:srgbClr val="000000"/>
                          </a:solidFill>
                          <a:prstDash val="sysDot"/>
                          <a:miter lim="800000"/>
                        </a:ln>
                      </wps:spPr>
                      <wps:txbx>
                        <w:txbxContent>
                          <w:p w14:paraId="2A50F3BC"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7EA32B91" w14:textId="77777777" w:rsidR="00715EB8" w:rsidRDefault="00715EB8">
                            <w:pPr>
                              <w:rPr>
                                <w:rFonts w:ascii="方正宋三_GBK" w:eastAsia="方正宋三_GBK" w:hAnsi="华文中宋" w:hint="eastAsia"/>
                                <w:sz w:val="18"/>
                                <w:szCs w:val="18"/>
                              </w:rPr>
                            </w:pPr>
                          </w:p>
                          <w:p w14:paraId="54CB4353" w14:textId="77777777" w:rsidR="00715EB8" w:rsidRDefault="00715EB8">
                            <w:pPr>
                              <w:rPr>
                                <w:rFonts w:ascii="方正宋三_GBK" w:eastAsia="方正宋三_GBK"/>
                                <w:sz w:val="18"/>
                                <w:szCs w:val="18"/>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8F8A2" id="_x0000_s1171" type="#_x0000_t61" style="position:absolute;left:0;text-align:left;margin-left:207pt;margin-top:8.35pt;width:162pt;height:4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" adj="1633,-8238" filled="f">
                <v:stroke dashstyle="1 1"/>
                <v:textbox inset=".5mm,.3mm,.5mm">
                  <w:txbxContent>
                    <w:p w14:paraId="2A50F3BC"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7EA32B91" w14:textId="77777777" w:rsidR="00715EB8" w:rsidRDefault="00715EB8">
                      <w:pPr>
                        <w:rPr>
                          <w:rFonts w:ascii="方正宋三_GBK" w:eastAsia="方正宋三_GBK" w:hAnsi="华文中宋" w:hint="eastAsia"/>
                          <w:sz w:val="18"/>
                          <w:szCs w:val="18"/>
                        </w:rPr>
                      </w:pPr>
                    </w:p>
                    <w:p w14:paraId="54CB4353" w14:textId="77777777" w:rsidR="00715EB8" w:rsidRDefault="00715EB8">
                      <w:pPr>
                        <w:rPr>
                          <w:rFonts w:ascii="方正宋三_GBK" w:eastAsia="方正宋三_GBK"/>
                          <w:sz w:val="18"/>
                          <w:szCs w:val="18"/>
                        </w:rPr>
                      </w:pPr>
                    </w:p>
                  </w:txbxContent>
                </v:textbox>
              </v:shape>
            </w:pict>
          </mc:Fallback>
        </mc:AlternateContent>
      </w:r>
      <w:r w:rsidR="00715EB8" w:rsidRPr="00310F6B">
        <w:rPr>
          <w:rFonts w:eastAsia="黑体"/>
          <w:b/>
          <w:bCs/>
          <w:spacing w:val="10"/>
          <w:sz w:val="52"/>
          <w:szCs w:val="52"/>
        </w:rPr>
        <w:br/>
      </w:r>
    </w:p>
    <w:p w14:paraId="3B35860F" w14:textId="77777777" w:rsidR="00715EB8" w:rsidRPr="00310F6B" w:rsidRDefault="00715EB8">
      <w:pPr>
        <w:spacing w:beforeLines="100" w:before="317" w:line="440" w:lineRule="exact"/>
        <w:ind w:firstLineChars="593" w:firstLine="1667"/>
        <w:jc w:val="left"/>
        <w:rPr>
          <w:rFonts w:eastAsia="仿宋_GB2312"/>
          <w:b/>
          <w:bCs/>
          <w:kern w:val="0"/>
          <w:sz w:val="28"/>
          <w:szCs w:val="28"/>
        </w:rPr>
      </w:pPr>
    </w:p>
    <w:p w14:paraId="0F64BDA0" w14:textId="77777777" w:rsidR="00715EB8" w:rsidRPr="00310F6B" w:rsidRDefault="00715EB8">
      <w:pPr>
        <w:spacing w:beforeLines="100" w:before="317" w:line="440" w:lineRule="exact"/>
        <w:ind w:firstLineChars="593" w:firstLine="2307"/>
        <w:jc w:val="left"/>
        <w:rPr>
          <w:rFonts w:eastAsia="仿宋_GB2312"/>
          <w:b/>
          <w:bCs/>
          <w:spacing w:val="30"/>
          <w:sz w:val="28"/>
          <w:szCs w:val="28"/>
        </w:rPr>
      </w:pPr>
      <w:r w:rsidRPr="00310F6B">
        <w:rPr>
          <w:rFonts w:eastAsia="仿宋_GB2312"/>
          <w:b/>
          <w:bCs/>
          <w:spacing w:val="54"/>
          <w:kern w:val="0"/>
          <w:sz w:val="28"/>
          <w:szCs w:val="28"/>
          <w:fitText w:val="1445" w:id="1755595016"/>
        </w:rPr>
        <w:t>培养单</w:t>
      </w:r>
      <w:r w:rsidRPr="00310F6B">
        <w:rPr>
          <w:rFonts w:eastAsia="仿宋_GB2312"/>
          <w:b/>
          <w:bCs/>
          <w:kern w:val="0"/>
          <w:sz w:val="28"/>
          <w:szCs w:val="28"/>
          <w:fitText w:val="1445" w:id="1755595016"/>
        </w:rPr>
        <w:t>位</w:t>
      </w:r>
      <w:r w:rsidRPr="00310F6B">
        <w:rPr>
          <w:rFonts w:eastAsia="仿宋_GB2312"/>
          <w:b/>
          <w:bCs/>
          <w:sz w:val="28"/>
          <w:szCs w:val="28"/>
        </w:rPr>
        <w:t>：</w:t>
      </w:r>
      <w:r w:rsidRPr="00310F6B">
        <w:rPr>
          <w:rFonts w:eastAsia="仿宋_GB2312"/>
          <w:b/>
          <w:bCs/>
          <w:sz w:val="28"/>
          <w:szCs w:val="28"/>
        </w:rPr>
        <w:t>←</w:t>
      </w:r>
      <w:r w:rsidRPr="00310F6B">
        <w:rPr>
          <w:b/>
          <w:bCs/>
          <w:sz w:val="28"/>
          <w:szCs w:val="28"/>
        </w:rPr>
        <w:t>――</w:t>
      </w:r>
      <w:r w:rsidRPr="00310F6B">
        <w:rPr>
          <w:rFonts w:eastAsia="仿宋_GB2312"/>
          <w:b/>
          <w:bCs/>
          <w:sz w:val="28"/>
          <w:szCs w:val="28"/>
        </w:rPr>
        <w:t>学院</w:t>
      </w:r>
      <w:r w:rsidRPr="00310F6B">
        <w:rPr>
          <w:rFonts w:eastAsia="仿宋_GB2312"/>
          <w:b/>
          <w:bCs/>
          <w:sz w:val="28"/>
          <w:szCs w:val="28"/>
        </w:rPr>
        <w:t xml:space="preserve">  </w:t>
      </w:r>
    </w:p>
    <w:p w14:paraId="26CB643D" w14:textId="77777777" w:rsidR="00715EB8" w:rsidRPr="00310F6B" w:rsidRDefault="00715EB8">
      <w:pPr>
        <w:adjustRightInd w:val="0"/>
        <w:snapToGrid w:val="0"/>
        <w:spacing w:line="440" w:lineRule="exact"/>
        <w:ind w:firstLine="425"/>
        <w:jc w:val="left"/>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t xml:space="preserve">   </w:t>
      </w:r>
      <w:r w:rsidRPr="00310F6B">
        <w:rPr>
          <w:rFonts w:eastAsia="仿宋_GB2312"/>
          <w:b/>
          <w:bCs/>
          <w:spacing w:val="54"/>
          <w:kern w:val="0"/>
          <w:sz w:val="28"/>
          <w:szCs w:val="28"/>
          <w:fitText w:val="1445" w:id="1755595017"/>
        </w:rPr>
        <w:t>学科专</w:t>
      </w:r>
      <w:r w:rsidRPr="00310F6B">
        <w:rPr>
          <w:rFonts w:eastAsia="仿宋_GB2312"/>
          <w:b/>
          <w:bCs/>
          <w:kern w:val="0"/>
          <w:sz w:val="28"/>
          <w:szCs w:val="28"/>
          <w:fitText w:val="1445" w:id="1755595017"/>
        </w:rPr>
        <w:t>业</w:t>
      </w:r>
      <w:r w:rsidRPr="00310F6B">
        <w:rPr>
          <w:rFonts w:eastAsia="仿宋_GB2312"/>
          <w:b/>
          <w:bCs/>
          <w:spacing w:val="10"/>
          <w:sz w:val="28"/>
          <w:szCs w:val="28"/>
        </w:rPr>
        <w:t>：</w:t>
      </w:r>
    </w:p>
    <w:p w14:paraId="63D14C14"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t xml:space="preserve"> </w:t>
      </w:r>
      <w:r w:rsidRPr="00310F6B">
        <w:rPr>
          <w:rFonts w:eastAsia="仿宋_GB2312" w:hint="eastAsia"/>
          <w:b/>
          <w:bCs/>
          <w:spacing w:val="54"/>
          <w:kern w:val="0"/>
          <w:sz w:val="28"/>
          <w:szCs w:val="28"/>
          <w:fitText w:val="1445" w:id="-923474176"/>
        </w:rPr>
        <w:t>论文作</w:t>
      </w:r>
      <w:r w:rsidRPr="00310F6B">
        <w:rPr>
          <w:rFonts w:eastAsia="仿宋_GB2312" w:hint="eastAsia"/>
          <w:b/>
          <w:bCs/>
          <w:kern w:val="0"/>
          <w:sz w:val="28"/>
          <w:szCs w:val="28"/>
          <w:fitText w:val="1445" w:id="-923474176"/>
        </w:rPr>
        <w:t>者</w:t>
      </w:r>
      <w:r w:rsidRPr="00310F6B">
        <w:rPr>
          <w:rFonts w:eastAsia="仿宋_GB2312"/>
          <w:b/>
          <w:bCs/>
          <w:spacing w:val="10"/>
          <w:sz w:val="28"/>
          <w:szCs w:val="28"/>
        </w:rPr>
        <w:t>：</w:t>
      </w:r>
    </w:p>
    <w:p w14:paraId="6F6085E3" w14:textId="77777777" w:rsidR="00715EB8" w:rsidRPr="00310F6B" w:rsidRDefault="00724B59">
      <w:pPr>
        <w:adjustRightInd w:val="0"/>
        <w:snapToGrid w:val="0"/>
        <w:spacing w:line="440" w:lineRule="exact"/>
        <w:rPr>
          <w:rFonts w:eastAsia="仿宋_GB2312"/>
          <w:b/>
          <w:bCs/>
          <w:sz w:val="32"/>
          <w:szCs w:val="32"/>
        </w:rPr>
      </w:pPr>
      <w:r w:rsidRPr="00310F6B">
        <w:rPr>
          <w:noProof/>
        </w:rPr>
        <mc:AlternateContent>
          <mc:Choice Requires="wps">
            <w:drawing>
              <wp:anchor distT="0" distB="0" distL="114300" distR="114300" simplePos="0" relativeHeight="251527680" behindDoc="0" locked="0" layoutInCell="1" allowOverlap="1" wp14:anchorId="1DD45D09" wp14:editId="7701F5F6">
                <wp:simplePos x="0" y="0"/>
                <wp:positionH relativeFrom="column">
                  <wp:posOffset>2580005</wp:posOffset>
                </wp:positionH>
                <wp:positionV relativeFrom="paragraph">
                  <wp:posOffset>133985</wp:posOffset>
                </wp:positionV>
                <wp:extent cx="1003300" cy="401320"/>
                <wp:effectExtent l="85725" t="521970" r="6350" b="10160"/>
                <wp:wrapNone/>
                <wp:docPr id="101" name="矩形标注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55F37A2F"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78A34BBD"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45D09" id="矩形标注 139" o:spid="_x0000_s1172" type="#_x0000_t61" style="position:absolute;left:0;text-align:left;margin-left:203.15pt;margin-top:10.55pt;width:79pt;height:31.6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" adj="-1234,-26418">
                <v:stroke dashstyle="1 1" endcap="round"/>
                <v:textbox inset=".5mm,.3mm,.5mm">
                  <w:txbxContent>
                    <w:p w14:paraId="55F37A2F"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78A34BBD" w14:textId="77777777" w:rsidR="00715EB8" w:rsidRDefault="00715EB8"/>
                  </w:txbxContent>
                </v:textbox>
              </v:shape>
            </w:pict>
          </mc:Fallback>
        </mc:AlternateContent>
      </w:r>
      <w:r w:rsidR="00715EB8" w:rsidRPr="00310F6B">
        <w:rPr>
          <w:rFonts w:eastAsia="仿宋_GB2312"/>
          <w:b/>
          <w:bCs/>
          <w:spacing w:val="34"/>
          <w:sz w:val="28"/>
          <w:szCs w:val="28"/>
        </w:rPr>
        <w:tab/>
      </w:r>
      <w:r w:rsidR="00715EB8" w:rsidRPr="00310F6B">
        <w:rPr>
          <w:rFonts w:eastAsia="仿宋_GB2312"/>
          <w:b/>
          <w:bCs/>
          <w:spacing w:val="34"/>
          <w:sz w:val="28"/>
          <w:szCs w:val="28"/>
        </w:rPr>
        <w:tab/>
        <w:t xml:space="preserve">       </w:t>
      </w:r>
      <w:r w:rsidR="00715EB8" w:rsidRPr="00310F6B">
        <w:rPr>
          <w:rFonts w:eastAsia="仿宋_GB2312"/>
          <w:b/>
          <w:bCs/>
          <w:spacing w:val="54"/>
          <w:kern w:val="0"/>
          <w:sz w:val="28"/>
          <w:szCs w:val="28"/>
          <w:fitText w:val="1445" w:id="1755595019"/>
        </w:rPr>
        <w:t>指导教</w:t>
      </w:r>
      <w:r w:rsidR="00715EB8" w:rsidRPr="00310F6B">
        <w:rPr>
          <w:rFonts w:eastAsia="仿宋_GB2312"/>
          <w:b/>
          <w:bCs/>
          <w:kern w:val="0"/>
          <w:sz w:val="28"/>
          <w:szCs w:val="28"/>
          <w:fitText w:val="1445" w:id="1755595019"/>
        </w:rPr>
        <w:t>师</w:t>
      </w:r>
      <w:r w:rsidR="00715EB8" w:rsidRPr="00310F6B">
        <w:rPr>
          <w:rFonts w:eastAsia="仿宋_GB2312"/>
          <w:b/>
          <w:bCs/>
          <w:sz w:val="32"/>
          <w:szCs w:val="32"/>
        </w:rPr>
        <w:t>：</w:t>
      </w:r>
    </w:p>
    <w:p w14:paraId="64FD4182" w14:textId="77777777" w:rsidR="00715EB8" w:rsidRPr="00310F6B" w:rsidRDefault="00724B59">
      <w:pPr>
        <w:adjustRightInd w:val="0"/>
        <w:snapToGrid w:val="0"/>
        <w:spacing w:line="600" w:lineRule="atLeast"/>
        <w:ind w:left="2550" w:firstLine="425"/>
        <w:rPr>
          <w:sz w:val="28"/>
        </w:rPr>
      </w:pPr>
      <w:r w:rsidRPr="00310F6B">
        <w:rPr>
          <w:noProof/>
        </w:rPr>
        <mc:AlternateContent>
          <mc:Choice Requires="wps">
            <w:drawing>
              <wp:anchor distT="0" distB="0" distL="114300" distR="114300" simplePos="0" relativeHeight="251535872" behindDoc="0" locked="0" layoutInCell="1" allowOverlap="1" wp14:anchorId="2145DA73" wp14:editId="0FDA3FD4">
                <wp:simplePos x="0" y="0"/>
                <wp:positionH relativeFrom="column">
                  <wp:posOffset>431800</wp:posOffset>
                </wp:positionH>
                <wp:positionV relativeFrom="paragraph">
                  <wp:posOffset>243840</wp:posOffset>
                </wp:positionV>
                <wp:extent cx="1282700" cy="226695"/>
                <wp:effectExtent l="109220" t="301625" r="8255" b="5080"/>
                <wp:wrapNone/>
                <wp:docPr id="100" name="矩形标注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26695"/>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58926A34"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5DA73" id="矩形标注 144" o:spid="_x0000_s1173" type="#_x0000_t61" style="position:absolute;left:0;text-align:left;margin-left:34pt;margin-top:19.2pt;width:101pt;height:17.8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" adj="-1234,-26418">
                <v:stroke dashstyle="1 1" endcap="round"/>
                <v:textbox inset=".5mm,.3mm,.5mm">
                  <w:txbxContent>
                    <w:p w14:paraId="58926A34"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v:textbox>
              </v:shape>
            </w:pict>
          </mc:Fallback>
        </mc:AlternateContent>
      </w:r>
    </w:p>
    <w:p w14:paraId="62C715BB" w14:textId="77777777" w:rsidR="00715EB8" w:rsidRPr="00310F6B" w:rsidRDefault="00715EB8">
      <w:pPr>
        <w:adjustRightInd w:val="0"/>
        <w:snapToGrid w:val="0"/>
        <w:spacing w:beforeLines="100" w:before="317"/>
        <w:rPr>
          <w:spacing w:val="4"/>
          <w:sz w:val="2"/>
        </w:rPr>
      </w:pPr>
      <w:r w:rsidRPr="00310F6B">
        <w:rPr>
          <w:sz w:val="28"/>
        </w:rPr>
        <w:tab/>
      </w:r>
      <w:r w:rsidRPr="00310F6B">
        <w:rPr>
          <w:sz w:val="28"/>
        </w:rPr>
        <w:tab/>
      </w:r>
      <w:r w:rsidRPr="00310F6B">
        <w:rPr>
          <w:sz w:val="28"/>
        </w:rPr>
        <w:tab/>
      </w:r>
      <w:r w:rsidRPr="00310F6B">
        <w:rPr>
          <w:sz w:val="28"/>
        </w:rPr>
        <w:tab/>
      </w:r>
      <w:r w:rsidRPr="00310F6B">
        <w:rPr>
          <w:sz w:val="28"/>
        </w:rPr>
        <w:tab/>
      </w:r>
    </w:p>
    <w:p w14:paraId="0A998A4B" w14:textId="77777777" w:rsidR="00715EB8" w:rsidRPr="00310F6B" w:rsidRDefault="00715EB8">
      <w:pPr>
        <w:adjustRightInd w:val="0"/>
        <w:snapToGrid w:val="0"/>
        <w:spacing w:beforeLines="50" w:before="158" w:line="420" w:lineRule="atLeast"/>
        <w:jc w:val="center"/>
        <w:rPr>
          <w:rFonts w:eastAsia="黑体"/>
          <w:bCs/>
          <w:spacing w:val="18"/>
          <w:sz w:val="24"/>
          <w:szCs w:val="32"/>
        </w:rPr>
      </w:pPr>
      <w:proofErr w:type="gramStart"/>
      <w:r w:rsidRPr="00310F6B">
        <w:rPr>
          <w:rFonts w:eastAsia="黑体"/>
          <w:bCs/>
          <w:spacing w:val="18"/>
          <w:sz w:val="24"/>
          <w:szCs w:val="32"/>
        </w:rPr>
        <w:t>年</w:t>
      </w:r>
      <w:r w:rsidRPr="00310F6B">
        <w:rPr>
          <w:rFonts w:eastAsia="黑体"/>
          <w:bCs/>
          <w:spacing w:val="18"/>
          <w:sz w:val="24"/>
          <w:szCs w:val="32"/>
        </w:rPr>
        <w:t xml:space="preserve">  </w:t>
      </w:r>
      <w:r w:rsidRPr="00310F6B">
        <w:rPr>
          <w:rFonts w:eastAsia="黑体"/>
          <w:bCs/>
          <w:spacing w:val="18"/>
          <w:sz w:val="24"/>
          <w:szCs w:val="32"/>
        </w:rPr>
        <w:t>月</w:t>
      </w:r>
      <w:proofErr w:type="gramEnd"/>
    </w:p>
    <w:p w14:paraId="3F5B0D2D" w14:textId="77777777" w:rsidR="00715EB8" w:rsidRPr="00310F6B" w:rsidRDefault="00724B59">
      <w:pPr>
        <w:adjustRightInd w:val="0"/>
        <w:snapToGrid w:val="0"/>
        <w:spacing w:beforeLines="50" w:before="158" w:line="420" w:lineRule="atLeast"/>
        <w:jc w:val="center"/>
        <w:rPr>
          <w:rFonts w:eastAsia="黑体"/>
          <w:bCs/>
          <w:spacing w:val="18"/>
          <w:sz w:val="24"/>
          <w:szCs w:val="32"/>
        </w:rPr>
      </w:pPr>
      <w:r w:rsidRPr="00310F6B">
        <w:rPr>
          <w:noProof/>
        </w:rPr>
        <mc:AlternateContent>
          <mc:Choice Requires="wpg">
            <w:drawing>
              <wp:anchor distT="0" distB="0" distL="114300" distR="114300" simplePos="0" relativeHeight="251612672" behindDoc="0" locked="0" layoutInCell="1" allowOverlap="1" wp14:anchorId="42CF5785" wp14:editId="275D694D">
                <wp:simplePos x="0" y="0"/>
                <wp:positionH relativeFrom="column">
                  <wp:posOffset>2190750</wp:posOffset>
                </wp:positionH>
                <wp:positionV relativeFrom="paragraph">
                  <wp:posOffset>12700</wp:posOffset>
                </wp:positionV>
                <wp:extent cx="571500" cy="600075"/>
                <wp:effectExtent l="1270" t="15240" r="0" b="22860"/>
                <wp:wrapNone/>
                <wp:docPr id="97" name="组合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600075"/>
                          <a:chOff x="4847" y="1106"/>
                          <a:chExt cx="900" cy="1248"/>
                        </a:xfrm>
                      </wpg:grpSpPr>
                      <wps:wsp>
                        <wps:cNvPr id="98" name="Line 70"/>
                        <wps:cNvCnPr>
                          <a:cxnSpLocks noChangeShapeType="1"/>
                        </wps:cNvCnPr>
                        <wps:spPr bwMode="auto">
                          <a:xfrm flipH="1">
                            <a:off x="5282" y="1106"/>
                            <a:ext cx="8" cy="124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9" name="Text Box 71"/>
                        <wps:cNvSpPr txBox="1">
                          <a:spLocks noChangeArrowheads="1"/>
                        </wps:cNvSpPr>
                        <wps:spPr bwMode="auto">
                          <a:xfrm>
                            <a:off x="4847" y="1607"/>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62A51"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F5785" id="组合 126" o:spid="_x0000_s1174" style="position:absolute;left:0;text-align:left;margin-left:172.5pt;margin-top:1pt;width:45pt;height:47.25pt;z-index:251612672" coordorigin="4847,1106" coordsize="9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">
                <v:line id="Line 70" o:spid="_x0000_s1175" style="position:absolute;flip:x;visibility:visible;mso-wrap-style:square" from="5282,1106" to="529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">
                  <v:stroke startarrow="block" startarrowwidth="narrow" startarrowlength="short" endarrow="block" endarrowwidth="narrow" endarrowlength="short"/>
                </v:line>
                <v:shape id="Text Box 71" o:spid="_x0000_s1176" type="#_x0000_t202" style="position:absolute;left:4847;top:160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" stroked="f">
                  <v:textbox inset="0,0,0,0">
                    <w:txbxContent>
                      <w:p w14:paraId="3D962A51"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v:group>
            </w:pict>
          </mc:Fallback>
        </mc:AlternateContent>
      </w:r>
    </w:p>
    <w:p w14:paraId="23155E73" w14:textId="77777777" w:rsidR="00715EB8" w:rsidRPr="00310F6B" w:rsidRDefault="00715EB8">
      <w:pPr>
        <w:adjustRightInd w:val="0"/>
        <w:snapToGrid w:val="0"/>
        <w:spacing w:beforeLines="50" w:before="158" w:line="420" w:lineRule="atLeast"/>
        <w:jc w:val="center"/>
        <w:rPr>
          <w:rFonts w:eastAsia="黑体"/>
          <w:bCs/>
          <w:spacing w:val="18"/>
          <w:sz w:val="24"/>
          <w:szCs w:val="32"/>
        </w:rPr>
      </w:pPr>
    </w:p>
    <w:p w14:paraId="05D53939" w14:textId="77777777" w:rsidR="00715EB8" w:rsidRPr="00310F6B" w:rsidRDefault="00724B59">
      <w:pPr>
        <w:adjustRightInd w:val="0"/>
        <w:snapToGrid w:val="0"/>
        <w:spacing w:beforeLines="50" w:before="158" w:line="420" w:lineRule="atLeast"/>
        <w:jc w:val="center"/>
        <w:rPr>
          <w:rFonts w:eastAsia="黑体"/>
          <w:bCs/>
          <w:spacing w:val="18"/>
          <w:sz w:val="24"/>
          <w:szCs w:val="32"/>
        </w:rPr>
      </w:pPr>
      <w:r w:rsidRPr="00310F6B">
        <w:rPr>
          <w:noProof/>
        </w:rPr>
        <mc:AlternateContent>
          <mc:Choice Requires="wps">
            <w:drawing>
              <wp:anchor distT="0" distB="0" distL="114300" distR="114300" simplePos="0" relativeHeight="251528704" behindDoc="0" locked="0" layoutInCell="1" allowOverlap="1" wp14:anchorId="459D7C99" wp14:editId="45C1DA50">
                <wp:simplePos x="0" y="0"/>
                <wp:positionH relativeFrom="column">
                  <wp:posOffset>1400175</wp:posOffset>
                </wp:positionH>
                <wp:positionV relativeFrom="paragraph">
                  <wp:posOffset>25400</wp:posOffset>
                </wp:positionV>
                <wp:extent cx="2286000" cy="254635"/>
                <wp:effectExtent l="1270" t="0" r="0" b="2540"/>
                <wp:wrapNone/>
                <wp:docPr id="96" name="文本框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C3009"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此页用大红色树皮纸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D7C99" id="文本框 137" o:spid="_x0000_s1177" type="#_x0000_t202" style="position:absolute;left:0;text-align:left;margin-left:110.25pt;margin-top:2pt;width:180pt;height:20.0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" filled="f" stroked="f">
                <v:textbox inset="0,0,0,0">
                  <w:txbxContent>
                    <w:p w14:paraId="387C3009"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此页用大红色树皮纸</w:t>
                      </w:r>
                    </w:p>
                  </w:txbxContent>
                </v:textbox>
              </v:shape>
            </w:pict>
          </mc:Fallback>
        </mc:AlternateContent>
      </w:r>
    </w:p>
    <w:p w14:paraId="6000F235" w14:textId="77777777" w:rsidR="00715EB8" w:rsidRPr="00310F6B" w:rsidRDefault="00724B59">
      <w:pPr>
        <w:adjustRightInd w:val="0"/>
        <w:snapToGrid w:val="0"/>
        <w:spacing w:beforeLines="50" w:before="158" w:line="420" w:lineRule="atLeast"/>
        <w:jc w:val="center"/>
        <w:rPr>
          <w:sz w:val="28"/>
        </w:rPr>
      </w:pPr>
      <w:r w:rsidRPr="00310F6B">
        <w:rPr>
          <w:noProof/>
        </w:rPr>
        <w:lastRenderedPageBreak/>
        <mc:AlternateContent>
          <mc:Choice Requires="wps">
            <w:drawing>
              <wp:anchor distT="0" distB="0" distL="114300" distR="114300" simplePos="0" relativeHeight="251547136" behindDoc="0" locked="0" layoutInCell="1" allowOverlap="1" wp14:anchorId="38E11C02" wp14:editId="2EFC569D">
                <wp:simplePos x="0" y="0"/>
                <wp:positionH relativeFrom="column">
                  <wp:posOffset>-114300</wp:posOffset>
                </wp:positionH>
                <wp:positionV relativeFrom="paragraph">
                  <wp:posOffset>0</wp:posOffset>
                </wp:positionV>
                <wp:extent cx="652780" cy="495300"/>
                <wp:effectExtent l="1270" t="4445" r="3175" b="0"/>
                <wp:wrapNone/>
                <wp:docPr id="95"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14962"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E11C02" id="矩形 123" o:spid="_x0000_s1178" style="position:absolute;left:0;text-align:left;margin-left:-9pt;margin-top:0;width:51.4pt;height:3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" stroked="f">
                <v:textbox>
                  <w:txbxContent>
                    <w:p w14:paraId="65414962"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3</w:t>
                      </w:r>
                    </w:p>
                  </w:txbxContent>
                </v:textbox>
              </v:rect>
            </w:pict>
          </mc:Fallback>
        </mc:AlternateContent>
      </w:r>
      <w:r w:rsidRPr="00310F6B">
        <w:rPr>
          <w:noProof/>
          <w:sz w:val="24"/>
        </w:rPr>
        <mc:AlternateContent>
          <mc:Choice Requires="wpg">
            <w:drawing>
              <wp:anchor distT="0" distB="0" distL="114300" distR="114300" simplePos="0" relativeHeight="251633152" behindDoc="0" locked="0" layoutInCell="1" allowOverlap="1" wp14:anchorId="21938F5E" wp14:editId="34EFC3D1">
                <wp:simplePos x="0" y="0"/>
                <wp:positionH relativeFrom="column">
                  <wp:posOffset>2275205</wp:posOffset>
                </wp:positionH>
                <wp:positionV relativeFrom="paragraph">
                  <wp:posOffset>188595</wp:posOffset>
                </wp:positionV>
                <wp:extent cx="571500" cy="539750"/>
                <wp:effectExtent l="0" t="21590" r="0" b="19685"/>
                <wp:wrapNone/>
                <wp:docPr id="92"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39750"/>
                          <a:chOff x="4335" y="9774"/>
                          <a:chExt cx="900" cy="850"/>
                        </a:xfrm>
                      </wpg:grpSpPr>
                      <wps:wsp>
                        <wps:cNvPr id="93" name="Line 88"/>
                        <wps:cNvCnPr>
                          <a:cxnSpLocks noChangeShapeType="1"/>
                        </wps:cNvCnPr>
                        <wps:spPr bwMode="auto">
                          <a:xfrm flipH="1">
                            <a:off x="4770" y="9774"/>
                            <a:ext cx="8" cy="8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4" name="Text Box 89"/>
                        <wps:cNvSpPr txBox="1">
                          <a:spLocks noChangeArrowheads="1"/>
                        </wps:cNvSpPr>
                        <wps:spPr bwMode="auto">
                          <a:xfrm>
                            <a:off x="4335" y="10058"/>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79685"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38F5E" id="组合 106" o:spid="_x0000_s1179" style="position:absolute;left:0;text-align:left;margin-left:179.15pt;margin-top:14.85pt;width:45pt;height:42.5pt;z-index:251633152" coordorigin="4335,9774" coordsize="90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">
                <v:line id="Line 88" o:spid="_x0000_s1180" style="position:absolute;flip:x;visibility:visible;mso-wrap-style:square" from="4770,9774" to="4778,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">
                  <v:stroke startarrow="block" startarrowwidth="narrow" startarrowlength="short" endarrow="block" endarrowwidth="narrow" endarrowlength="short"/>
                </v:line>
                <v:shape id="Text Box 89" o:spid="_x0000_s1181" type="#_x0000_t202" style="position:absolute;left:4335;top:10058;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" stroked="f">
                  <v:textbox inset="0,0,0,0">
                    <w:txbxContent>
                      <w:p w14:paraId="37679685"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v:textbox>
                </v:shape>
              </v:group>
            </w:pict>
          </mc:Fallback>
        </mc:AlternateContent>
      </w:r>
      <w:r w:rsidRPr="00310F6B">
        <w:rPr>
          <w:noProof/>
        </w:rPr>
        <mc:AlternateContent>
          <mc:Choice Requires="wps">
            <w:drawing>
              <wp:anchor distT="0" distB="0" distL="114300" distR="114300" simplePos="0" relativeHeight="251526656" behindDoc="0" locked="0" layoutInCell="0" allowOverlap="1" wp14:anchorId="6D380B61" wp14:editId="1A197C01">
                <wp:simplePos x="0" y="0"/>
                <wp:positionH relativeFrom="column">
                  <wp:posOffset>2400300</wp:posOffset>
                </wp:positionH>
                <wp:positionV relativeFrom="paragraph">
                  <wp:posOffset>398780</wp:posOffset>
                </wp:positionV>
                <wp:extent cx="0" cy="1188720"/>
                <wp:effectExtent l="1270" t="3175" r="0" b="0"/>
                <wp:wrapNone/>
                <wp:docPr id="91" name="直接连接符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B3956FB" id="直接连接符 135" o:spid="_x0000_s1026" style="position:absolute;left:0;text-align:lef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pt" to="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" o:allowincell="f" stroked="f">
                <v:stroke endarrow="block"/>
              </v:line>
            </w:pict>
          </mc:Fallback>
        </mc:AlternateContent>
      </w:r>
    </w:p>
    <w:p w14:paraId="1F58C56E" w14:textId="77777777" w:rsidR="00715EB8" w:rsidRPr="00310F6B" w:rsidRDefault="00715EB8">
      <w:pPr>
        <w:adjustRightInd w:val="0"/>
        <w:snapToGrid w:val="0"/>
        <w:spacing w:beforeLines="50" w:before="158"/>
        <w:jc w:val="center"/>
        <w:rPr>
          <w:sz w:val="24"/>
        </w:rPr>
      </w:pPr>
    </w:p>
    <w:p w14:paraId="2B9ACF33" w14:textId="77777777" w:rsidR="00715EB8" w:rsidRPr="00310F6B" w:rsidRDefault="00724B59">
      <w:pPr>
        <w:adjustRightInd w:val="0"/>
        <w:snapToGrid w:val="0"/>
        <w:spacing w:beforeLines="50" w:before="158"/>
        <w:jc w:val="center"/>
        <w:rPr>
          <w:sz w:val="24"/>
        </w:rPr>
      </w:pPr>
      <w:r w:rsidRPr="00310F6B">
        <w:rPr>
          <w:noProof/>
        </w:rPr>
        <mc:AlternateContent>
          <mc:Choice Requires="wps">
            <w:drawing>
              <wp:anchor distT="0" distB="0" distL="114300" distR="114300" simplePos="0" relativeHeight="251545088" behindDoc="0" locked="0" layoutInCell="1" allowOverlap="1" wp14:anchorId="5EB6FE44" wp14:editId="2D45509E">
                <wp:simplePos x="0" y="0"/>
                <wp:positionH relativeFrom="column">
                  <wp:posOffset>613410</wp:posOffset>
                </wp:positionH>
                <wp:positionV relativeFrom="paragraph">
                  <wp:posOffset>42545</wp:posOffset>
                </wp:positionV>
                <wp:extent cx="0" cy="3028315"/>
                <wp:effectExtent l="43180" t="17780" r="42545" b="20955"/>
                <wp:wrapNone/>
                <wp:docPr id="90" name="直接连接符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28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5A6A1" id="直接连接符 130" o:spid="_x0000_s1026" style="position:absolute;left:0;text-align:left;flip:x;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3.35pt" to="48.3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55328" behindDoc="0" locked="0" layoutInCell="1" allowOverlap="1" wp14:anchorId="5732960A" wp14:editId="4AB2D2E7">
                <wp:simplePos x="0" y="0"/>
                <wp:positionH relativeFrom="column">
                  <wp:posOffset>405130</wp:posOffset>
                </wp:positionH>
                <wp:positionV relativeFrom="paragraph">
                  <wp:posOffset>39370</wp:posOffset>
                </wp:positionV>
                <wp:extent cx="486410" cy="0"/>
                <wp:effectExtent l="6350" t="5080" r="12065" b="13970"/>
                <wp:wrapNone/>
                <wp:docPr id="8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1658" id="直接连接符 129" o:spid="_x0000_s1026" style="position:absolute;left:0;text-align:lef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3.1pt" to="70.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">
                <v:stroke startarrowwidth="narrow" endarrowwidth="narrow"/>
              </v:line>
            </w:pict>
          </mc:Fallback>
        </mc:AlternateContent>
      </w:r>
      <w:r w:rsidRPr="00310F6B">
        <w:rPr>
          <w:noProof/>
        </w:rPr>
        <mc:AlternateContent>
          <mc:Choice Requires="wps">
            <w:drawing>
              <wp:anchor distT="0" distB="0" distL="114300" distR="114300" simplePos="0" relativeHeight="251548160" behindDoc="0" locked="0" layoutInCell="1" allowOverlap="1" wp14:anchorId="4951B684" wp14:editId="5ED3D48C">
                <wp:simplePos x="0" y="0"/>
                <wp:positionH relativeFrom="column">
                  <wp:posOffset>440690</wp:posOffset>
                </wp:positionH>
                <wp:positionV relativeFrom="paragraph">
                  <wp:posOffset>2384425</wp:posOffset>
                </wp:positionV>
                <wp:extent cx="590550" cy="175895"/>
                <wp:effectExtent l="3810" t="0" r="0" b="0"/>
                <wp:wrapNone/>
                <wp:docPr id="88" name="文本框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FCE4C"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B684" id="文本框 125" o:spid="_x0000_s1182" type="#_x0000_t202" style="position:absolute;left:0;text-align:left;margin-left:34.7pt;margin-top:187.75pt;width:46.5pt;height:13.8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" stroked="f">
                <v:textbox inset="0,0,0,0">
                  <w:txbxContent>
                    <w:p w14:paraId="391FCE4C"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v:textbox>
              </v:shape>
            </w:pict>
          </mc:Fallback>
        </mc:AlternateContent>
      </w:r>
      <w:r w:rsidRPr="00310F6B">
        <w:rPr>
          <w:noProof/>
        </w:rPr>
        <mc:AlternateContent>
          <mc:Choice Requires="wps">
            <w:drawing>
              <wp:anchor distT="0" distB="0" distL="114300" distR="114300" simplePos="0" relativeHeight="251549184" behindDoc="0" locked="0" layoutInCell="1" allowOverlap="1" wp14:anchorId="7F8DDC97" wp14:editId="005495FA">
                <wp:simplePos x="0" y="0"/>
                <wp:positionH relativeFrom="column">
                  <wp:posOffset>396240</wp:posOffset>
                </wp:positionH>
                <wp:positionV relativeFrom="paragraph">
                  <wp:posOffset>3204845</wp:posOffset>
                </wp:positionV>
                <wp:extent cx="485775" cy="0"/>
                <wp:effectExtent l="16510" t="46355" r="21590" b="48895"/>
                <wp:wrapNone/>
                <wp:docPr id="87" name="直接连接符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9FDEE" id="直接连接符 117" o:spid="_x0000_s1026" style="position:absolute;left:0;text-align:lef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252.35pt" to="69.45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54304" behindDoc="0" locked="0" layoutInCell="1" allowOverlap="1" wp14:anchorId="480A5AE2" wp14:editId="504D5962">
                <wp:simplePos x="0" y="0"/>
                <wp:positionH relativeFrom="column">
                  <wp:posOffset>28575</wp:posOffset>
                </wp:positionH>
                <wp:positionV relativeFrom="paragraph">
                  <wp:posOffset>793750</wp:posOffset>
                </wp:positionV>
                <wp:extent cx="315595" cy="124460"/>
                <wp:effectExtent l="1270" t="0" r="0" b="1905"/>
                <wp:wrapNone/>
                <wp:docPr id="86" name="文本框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E635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A5AE2" id="文本框 121" o:spid="_x0000_s1183" type="#_x0000_t202" style="position:absolute;left:0;text-align:left;margin-left:2.25pt;margin-top:62.5pt;width:24.85pt;height:9.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" stroked="f">
                <v:textbox inset="0,0,0,0">
                  <w:txbxContent>
                    <w:p w14:paraId="11BE635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mc:AlternateContent>
          <mc:Choice Requires="wps">
            <w:drawing>
              <wp:anchor distT="0" distB="0" distL="114300" distR="114300" simplePos="0" relativeHeight="251550208" behindDoc="0" locked="0" layoutInCell="1" allowOverlap="1" wp14:anchorId="426ADF31" wp14:editId="1901256F">
                <wp:simplePos x="0" y="0"/>
                <wp:positionH relativeFrom="column">
                  <wp:posOffset>431800</wp:posOffset>
                </wp:positionH>
                <wp:positionV relativeFrom="paragraph">
                  <wp:posOffset>3263265</wp:posOffset>
                </wp:positionV>
                <wp:extent cx="440690" cy="119380"/>
                <wp:effectExtent l="4445" t="0" r="2540" b="4445"/>
                <wp:wrapNone/>
                <wp:docPr id="85"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26D88"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ADF31" id="文本框 116" o:spid="_x0000_s1184" type="#_x0000_t202" style="position:absolute;left:0;text-align:left;margin-left:34pt;margin-top:256.95pt;width:34.7pt;height:9.4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" filled="f" stroked="f">
                <v:textbox inset="0,0,0,0">
                  <w:txbxContent>
                    <w:p w14:paraId="0B026D88"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noProof/>
        </w:rPr>
        <mc:AlternateContent>
          <mc:Choice Requires="wps">
            <w:drawing>
              <wp:anchor distT="0" distB="0" distL="114300" distR="114300" simplePos="0" relativeHeight="251546112" behindDoc="0" locked="0" layoutInCell="1" allowOverlap="1" wp14:anchorId="5C05C380" wp14:editId="6429FDD5">
                <wp:simplePos x="0" y="0"/>
                <wp:positionH relativeFrom="column">
                  <wp:posOffset>-63500</wp:posOffset>
                </wp:positionH>
                <wp:positionV relativeFrom="paragraph">
                  <wp:posOffset>38100</wp:posOffset>
                </wp:positionV>
                <wp:extent cx="447675" cy="6244590"/>
                <wp:effectExtent l="13970" t="13335" r="5080" b="9525"/>
                <wp:wrapNone/>
                <wp:docPr id="84"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244590"/>
                        </a:xfrm>
                        <a:prstGeom prst="rect">
                          <a:avLst/>
                        </a:prstGeom>
                        <a:solidFill>
                          <a:srgbClr val="FFFFFF"/>
                        </a:solidFill>
                        <a:ln w="9525">
                          <a:solidFill>
                            <a:srgbClr val="000000"/>
                          </a:solidFill>
                          <a:miter lim="800000"/>
                          <a:headEnd/>
                          <a:tailEnd/>
                        </a:ln>
                      </wps:spPr>
                      <wps:txbx>
                        <w:txbxContent>
                          <w:p w14:paraId="22A25C3B"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sz w:val="18"/>
                                <w:szCs w:val="18"/>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20"/>
                              </w:rPr>
                              <w:t>武汉理工大</w:t>
                            </w:r>
                            <w:r>
                              <w:rPr>
                                <w:rFonts w:eastAsia="黑体" w:hint="eastAsia"/>
                                <w:kern w:val="0"/>
                                <w:sz w:val="18"/>
                                <w:szCs w:val="18"/>
                                <w:fitText w:val="1680" w:id="1755595020"/>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C380" id="文本框 122" o:spid="_x0000_s1185" type="#_x0000_t202" style="position:absolute;left:0;text-align:left;margin-left:-5pt;margin-top:3pt;width:35.25pt;height:491.7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">
                <v:textbox style="layout-flow:vertical-ideographic">
                  <w:txbxContent>
                    <w:p w14:paraId="22A25C3B"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sz w:val="18"/>
                          <w:szCs w:val="18"/>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20"/>
                        </w:rPr>
                        <w:t>武汉理工大</w:t>
                      </w:r>
                      <w:r>
                        <w:rPr>
                          <w:rFonts w:eastAsia="黑体" w:hint="eastAsia"/>
                          <w:kern w:val="0"/>
                          <w:sz w:val="18"/>
                          <w:szCs w:val="18"/>
                          <w:fitText w:val="1680" w:id="1755595020"/>
                        </w:rPr>
                        <w:t>学</w:t>
                      </w:r>
                    </w:p>
                  </w:txbxContent>
                </v:textbox>
              </v:shape>
            </w:pict>
          </mc:Fallback>
        </mc:AlternateContent>
      </w:r>
      <w:r w:rsidRPr="00310F6B">
        <w:rPr>
          <w:noProof/>
        </w:rPr>
        <mc:AlternateContent>
          <mc:Choice Requires="wps">
            <w:drawing>
              <wp:anchor distT="0" distB="0" distL="114300" distR="114300" simplePos="0" relativeHeight="251552256" behindDoc="0" locked="0" layoutInCell="1" allowOverlap="1" wp14:anchorId="39FBC9A4" wp14:editId="0B737CB0">
                <wp:simplePos x="0" y="0"/>
                <wp:positionH relativeFrom="column">
                  <wp:posOffset>182880</wp:posOffset>
                </wp:positionH>
                <wp:positionV relativeFrom="paragraph">
                  <wp:posOffset>159385</wp:posOffset>
                </wp:positionV>
                <wp:extent cx="6350" cy="935990"/>
                <wp:effectExtent l="41275" t="20320" r="47625" b="15240"/>
                <wp:wrapNone/>
                <wp:docPr id="82" name="直接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3DF60" id="直接连接符 131" o:spid="_x0000_s1026" style="position:absolute;left:0;text-align:left;flip:x;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12.55pt" to="14.9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">
                <v:stroke startarrow="block" startarrowwidth="narrow" startarrowlength="short" endarrow="block" endarrowwidth="narrow" endarrowlength="short"/>
              </v:line>
            </w:pict>
          </mc:Fallback>
        </mc:AlternateContent>
      </w:r>
      <w:r w:rsidRPr="00310F6B">
        <w:rPr>
          <w:noProof/>
        </w:rPr>
        <w:drawing>
          <wp:anchor distT="0" distB="0" distL="114300" distR="114300" simplePos="0" relativeHeight="251559424" behindDoc="0" locked="0" layoutInCell="1" allowOverlap="1" wp14:anchorId="688312D3" wp14:editId="07760CE9">
            <wp:simplePos x="0" y="0"/>
            <wp:positionH relativeFrom="column">
              <wp:posOffset>1457325</wp:posOffset>
            </wp:positionH>
            <wp:positionV relativeFrom="paragraph">
              <wp:posOffset>244475</wp:posOffset>
            </wp:positionV>
            <wp:extent cx="2000250" cy="31115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0BA0E1" w14:textId="77777777" w:rsidR="00715EB8" w:rsidRPr="00310F6B" w:rsidRDefault="00715EB8">
      <w:pPr>
        <w:adjustRightInd w:val="0"/>
        <w:snapToGrid w:val="0"/>
        <w:spacing w:beforeLines="50" w:before="158"/>
        <w:jc w:val="center"/>
        <w:rPr>
          <w:sz w:val="22"/>
        </w:rPr>
      </w:pPr>
      <w:r w:rsidRPr="00310F6B">
        <w:rPr>
          <w:sz w:val="22"/>
        </w:rPr>
        <w:t xml:space="preserve">  </w:t>
      </w:r>
    </w:p>
    <w:p w14:paraId="7227D145" w14:textId="77777777" w:rsidR="00715EB8" w:rsidRPr="00310F6B" w:rsidRDefault="00715EB8">
      <w:pPr>
        <w:adjustRightInd w:val="0"/>
        <w:snapToGrid w:val="0"/>
        <w:spacing w:beforeLines="50" w:before="158"/>
        <w:jc w:val="center"/>
        <w:rPr>
          <w:rFonts w:eastAsia="仿宋_GB2312"/>
          <w:sz w:val="28"/>
          <w:szCs w:val="28"/>
        </w:rPr>
      </w:pPr>
      <w:r w:rsidRPr="00310F6B">
        <w:rPr>
          <w:rFonts w:eastAsia="仿宋_GB2312"/>
          <w:sz w:val="22"/>
        </w:rPr>
        <w:t xml:space="preserve"> </w:t>
      </w:r>
      <w:r w:rsidRPr="00310F6B">
        <w:rPr>
          <w:rFonts w:eastAsia="仿宋_GB2312"/>
          <w:sz w:val="28"/>
          <w:szCs w:val="28"/>
        </w:rPr>
        <w:t>（</w:t>
      </w:r>
      <w:proofErr w:type="gramStart"/>
      <w:r w:rsidRPr="00310F6B">
        <w:rPr>
          <w:sz w:val="28"/>
          <w:szCs w:val="28"/>
        </w:rPr>
        <w:t>申请</w:t>
      </w:r>
      <w:r w:rsidRPr="00310F6B">
        <w:rPr>
          <w:sz w:val="28"/>
          <w:szCs w:val="28"/>
        </w:rPr>
        <w:t xml:space="preserve">    </w:t>
      </w:r>
      <w:r w:rsidRPr="00310F6B">
        <w:rPr>
          <w:sz w:val="28"/>
          <w:szCs w:val="28"/>
        </w:rPr>
        <w:t>学</w:t>
      </w:r>
      <w:proofErr w:type="gramEnd"/>
      <w:r w:rsidRPr="00310F6B">
        <w:rPr>
          <w:sz w:val="28"/>
          <w:szCs w:val="28"/>
        </w:rPr>
        <w:t>硕士学位论文</w:t>
      </w:r>
      <w:r w:rsidRPr="00310F6B">
        <w:rPr>
          <w:rFonts w:eastAsia="仿宋_GB2312"/>
          <w:sz w:val="28"/>
          <w:szCs w:val="28"/>
        </w:rPr>
        <w:t>）</w:t>
      </w:r>
    </w:p>
    <w:p w14:paraId="7C9435E1" w14:textId="77777777" w:rsidR="00715EB8" w:rsidRPr="00310F6B" w:rsidRDefault="00724B59">
      <w:pPr>
        <w:tabs>
          <w:tab w:val="left" w:pos="4256"/>
          <w:tab w:val="left" w:pos="7643"/>
        </w:tabs>
        <w:adjustRightInd w:val="0"/>
        <w:snapToGrid w:val="0"/>
        <w:spacing w:line="400" w:lineRule="exact"/>
        <w:jc w:val="center"/>
        <w:rPr>
          <w:sz w:val="28"/>
        </w:rPr>
      </w:pPr>
      <w:r w:rsidRPr="00310F6B">
        <w:rPr>
          <w:noProof/>
          <w:sz w:val="28"/>
        </w:rPr>
        <mc:AlternateContent>
          <mc:Choice Requires="wps">
            <w:drawing>
              <wp:anchor distT="0" distB="0" distL="114300" distR="114300" simplePos="0" relativeHeight="251677184" behindDoc="0" locked="0" layoutInCell="1" allowOverlap="1" wp14:anchorId="56D9FB78" wp14:editId="0391069C">
                <wp:simplePos x="0" y="0"/>
                <wp:positionH relativeFrom="column">
                  <wp:posOffset>1860550</wp:posOffset>
                </wp:positionH>
                <wp:positionV relativeFrom="paragraph">
                  <wp:posOffset>78740</wp:posOffset>
                </wp:positionV>
                <wp:extent cx="2400300" cy="415290"/>
                <wp:effectExtent l="0" t="152400" r="0" b="3810"/>
                <wp:wrapNone/>
                <wp:docPr id="134" name="对话气泡: 矩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415290"/>
                        </a:xfrm>
                        <a:prstGeom prst="wedgeRectCallout">
                          <a:avLst>
                            <a:gd name="adj1" fmla="val -41809"/>
                            <a:gd name="adj2" fmla="val -80625"/>
                          </a:avLst>
                        </a:prstGeom>
                        <a:solidFill>
                          <a:srgbClr val="FFFFFF"/>
                        </a:solidFill>
                        <a:ln w="9525" cap="rnd">
                          <a:solidFill>
                            <a:srgbClr val="000000"/>
                          </a:solidFill>
                          <a:prstDash val="sysDot"/>
                          <a:miter lim="800000"/>
                        </a:ln>
                      </wps:spPr>
                      <wps:txbx>
                        <w:txbxContent>
                          <w:p w14:paraId="5B2C748D" w14:textId="77777777" w:rsidR="00715EB8" w:rsidRDefault="00715EB8">
                            <w:pPr>
                              <w:pStyle w:val="a6"/>
                              <w:snapToGrid w:val="0"/>
                              <w:spacing w:line="300" w:lineRule="exact"/>
                              <w:rPr>
                                <w:rFonts w:ascii="仿宋_GB2312" w:eastAsia="仿宋_GB2312" w:hint="eastAsia"/>
                                <w:sz w:val="18"/>
                                <w:szCs w:val="18"/>
                              </w:rPr>
                            </w:pPr>
                            <w:r>
                              <w:rPr>
                                <w:rFonts w:ascii="仿宋_GB2312" w:eastAsia="仿宋_GB2312" w:hint="eastAsia"/>
                                <w:sz w:val="18"/>
                                <w:szCs w:val="18"/>
                              </w:rPr>
                              <w:t>根据所授学位类型填写哲、经济、法、教育、</w:t>
                            </w:r>
                          </w:p>
                          <w:p w14:paraId="538036E3" w14:textId="77777777" w:rsidR="00715EB8" w:rsidRDefault="00715EB8">
                            <w:pPr>
                              <w:pStyle w:val="a6"/>
                              <w:snapToGrid w:val="0"/>
                              <w:spacing w:line="300" w:lineRule="exact"/>
                              <w:rPr>
                                <w:rFonts w:ascii="仿宋_GB2312" w:eastAsia="仿宋_GB2312" w:hint="eastAsia"/>
                                <w:sz w:val="18"/>
                                <w:szCs w:val="18"/>
                              </w:rPr>
                            </w:pPr>
                            <w:r>
                              <w:rPr>
                                <w:rFonts w:ascii="仿宋_GB2312" w:eastAsia="仿宋_GB2312" w:hint="eastAsia"/>
                                <w:sz w:val="18"/>
                                <w:szCs w:val="18"/>
                              </w:rPr>
                              <w:t>文、理、工、医、管理等。字体为宋体四号字。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FB78" id="对话气泡: 矩形 134" o:spid="_x0000_s1186" type="#_x0000_t61" style="position:absolute;left:0;text-align:left;margin-left:146.5pt;margin-top:6.2pt;width:189pt;height:3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" adj="1769,-6615">
                <v:stroke dashstyle="1 1" endcap="round"/>
                <v:textbox inset=".5mm,.3mm,.5mm">
                  <w:txbxContent>
                    <w:p w14:paraId="5B2C748D" w14:textId="77777777" w:rsidR="00715EB8" w:rsidRDefault="00715EB8">
                      <w:pPr>
                        <w:pStyle w:val="a6"/>
                        <w:snapToGrid w:val="0"/>
                        <w:spacing w:line="300" w:lineRule="exact"/>
                        <w:rPr>
                          <w:rFonts w:ascii="仿宋_GB2312" w:eastAsia="仿宋_GB2312" w:hint="eastAsia"/>
                          <w:sz w:val="18"/>
                          <w:szCs w:val="18"/>
                        </w:rPr>
                      </w:pPr>
                      <w:r>
                        <w:rPr>
                          <w:rFonts w:ascii="仿宋_GB2312" w:eastAsia="仿宋_GB2312" w:hint="eastAsia"/>
                          <w:sz w:val="18"/>
                          <w:szCs w:val="18"/>
                        </w:rPr>
                        <w:t>根据所授学位类型填写哲、经济、法、教育、</w:t>
                      </w:r>
                    </w:p>
                    <w:p w14:paraId="538036E3" w14:textId="77777777" w:rsidR="00715EB8" w:rsidRDefault="00715EB8">
                      <w:pPr>
                        <w:pStyle w:val="a6"/>
                        <w:snapToGrid w:val="0"/>
                        <w:spacing w:line="300" w:lineRule="exact"/>
                        <w:rPr>
                          <w:rFonts w:ascii="仿宋_GB2312" w:eastAsia="仿宋_GB2312" w:hint="eastAsia"/>
                          <w:sz w:val="18"/>
                          <w:szCs w:val="18"/>
                        </w:rPr>
                      </w:pPr>
                      <w:r>
                        <w:rPr>
                          <w:rFonts w:ascii="仿宋_GB2312" w:eastAsia="仿宋_GB2312" w:hint="eastAsia"/>
                          <w:sz w:val="18"/>
                          <w:szCs w:val="18"/>
                        </w:rPr>
                        <w:t>文、理、工、医、管理等。字体为宋体四号字。</w:t>
                      </w:r>
                    </w:p>
                  </w:txbxContent>
                </v:textbox>
              </v:shape>
            </w:pict>
          </mc:Fallback>
        </mc:AlternateContent>
      </w:r>
    </w:p>
    <w:p w14:paraId="5CE3F5A4" w14:textId="77777777" w:rsidR="00715EB8" w:rsidRPr="00310F6B" w:rsidRDefault="00715EB8">
      <w:pPr>
        <w:tabs>
          <w:tab w:val="left" w:pos="7209"/>
        </w:tabs>
        <w:adjustRightInd w:val="0"/>
        <w:snapToGrid w:val="0"/>
        <w:spacing w:line="400" w:lineRule="exact"/>
        <w:jc w:val="center"/>
        <w:rPr>
          <w:sz w:val="28"/>
        </w:rPr>
      </w:pPr>
    </w:p>
    <w:p w14:paraId="30538CFD" w14:textId="77777777" w:rsidR="00715EB8" w:rsidRPr="00310F6B" w:rsidRDefault="00715EB8">
      <w:pPr>
        <w:adjustRightInd w:val="0"/>
        <w:snapToGrid w:val="0"/>
        <w:spacing w:line="400" w:lineRule="exact"/>
        <w:jc w:val="center"/>
        <w:rPr>
          <w:sz w:val="28"/>
        </w:rPr>
      </w:pPr>
    </w:p>
    <w:p w14:paraId="10549BC8" w14:textId="77777777" w:rsidR="00715EB8" w:rsidRPr="00310F6B" w:rsidRDefault="00715EB8">
      <w:pPr>
        <w:ind w:leftChars="1000" w:left="2100" w:rightChars="-100" w:right="-210" w:firstLineChars="128" w:firstLine="411"/>
        <w:rPr>
          <w:rFonts w:eastAsia="黑体"/>
          <w:b/>
          <w:bCs/>
          <w:sz w:val="48"/>
          <w:szCs w:val="52"/>
        </w:rPr>
      </w:pPr>
      <w:proofErr w:type="gramStart"/>
      <w:r w:rsidRPr="00310F6B">
        <w:rPr>
          <w:rFonts w:eastAsia="黑体"/>
          <w:b/>
          <w:bCs/>
          <w:sz w:val="32"/>
          <w:szCs w:val="52"/>
        </w:rPr>
        <w:t>论</w:t>
      </w:r>
      <w:r w:rsidRPr="00310F6B">
        <w:rPr>
          <w:rFonts w:eastAsia="黑体"/>
          <w:b/>
          <w:bCs/>
          <w:sz w:val="32"/>
          <w:szCs w:val="52"/>
        </w:rPr>
        <w:t xml:space="preserve"> </w:t>
      </w:r>
      <w:r w:rsidRPr="00310F6B">
        <w:rPr>
          <w:rFonts w:eastAsia="黑体"/>
          <w:b/>
          <w:bCs/>
          <w:sz w:val="32"/>
          <w:szCs w:val="52"/>
        </w:rPr>
        <w:t>文</w:t>
      </w:r>
      <w:r w:rsidRPr="00310F6B">
        <w:rPr>
          <w:rFonts w:eastAsia="黑体"/>
          <w:b/>
          <w:bCs/>
          <w:sz w:val="32"/>
          <w:szCs w:val="52"/>
        </w:rPr>
        <w:t xml:space="preserve"> </w:t>
      </w:r>
      <w:r w:rsidRPr="00310F6B">
        <w:rPr>
          <w:rFonts w:eastAsia="黑体"/>
          <w:b/>
          <w:bCs/>
          <w:sz w:val="32"/>
          <w:szCs w:val="52"/>
        </w:rPr>
        <w:t>题</w:t>
      </w:r>
      <w:r w:rsidRPr="00310F6B">
        <w:rPr>
          <w:rFonts w:eastAsia="黑体"/>
          <w:b/>
          <w:bCs/>
          <w:sz w:val="32"/>
          <w:szCs w:val="52"/>
        </w:rPr>
        <w:t xml:space="preserve"> </w:t>
      </w:r>
      <w:r w:rsidRPr="00310F6B">
        <w:rPr>
          <w:rFonts w:eastAsia="黑体"/>
          <w:b/>
          <w:bCs/>
          <w:sz w:val="32"/>
          <w:szCs w:val="52"/>
        </w:rPr>
        <w:t>目</w:t>
      </w:r>
      <w:proofErr w:type="gramEnd"/>
    </w:p>
    <w:p w14:paraId="18E90147" w14:textId="77777777" w:rsidR="00715EB8" w:rsidRPr="00310F6B" w:rsidRDefault="00724B59">
      <w:pPr>
        <w:spacing w:line="440" w:lineRule="exact"/>
        <w:jc w:val="center"/>
        <w:rPr>
          <w:rFonts w:eastAsia="黑体"/>
          <w:b/>
          <w:bCs/>
          <w:spacing w:val="10"/>
          <w:sz w:val="52"/>
          <w:szCs w:val="52"/>
        </w:rPr>
      </w:pPr>
      <w:r w:rsidRPr="00310F6B">
        <w:rPr>
          <w:rFonts w:eastAsia="黑体"/>
          <w:b/>
          <w:bCs/>
          <w:noProof/>
          <w:spacing w:val="10"/>
          <w:sz w:val="52"/>
          <w:szCs w:val="52"/>
        </w:rPr>
        <mc:AlternateContent>
          <mc:Choice Requires="wps">
            <w:drawing>
              <wp:anchor distT="0" distB="0" distL="114300" distR="114300" simplePos="0" relativeHeight="251678208" behindDoc="0" locked="0" layoutInCell="1" allowOverlap="1" wp14:anchorId="6DB7443E" wp14:editId="2AC1F9DB">
                <wp:simplePos x="0" y="0"/>
                <wp:positionH relativeFrom="margin">
                  <wp:posOffset>2971800</wp:posOffset>
                </wp:positionH>
                <wp:positionV relativeFrom="paragraph">
                  <wp:posOffset>210820</wp:posOffset>
                </wp:positionV>
                <wp:extent cx="2126615" cy="546100"/>
                <wp:effectExtent l="323850" t="247650" r="6985" b="6350"/>
                <wp:wrapNone/>
                <wp:docPr id="132" name="对话气泡: 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6615" cy="546100"/>
                        </a:xfrm>
                        <a:prstGeom prst="wedgeRectCallout">
                          <a:avLst>
                            <a:gd name="adj1" fmla="val -63287"/>
                            <a:gd name="adj2" fmla="val -89883"/>
                          </a:avLst>
                        </a:prstGeom>
                        <a:solidFill>
                          <a:srgbClr val="FFFFFF"/>
                        </a:solidFill>
                        <a:ln w="9525" cap="rnd">
                          <a:solidFill>
                            <a:srgbClr val="000000"/>
                          </a:solidFill>
                          <a:prstDash val="sysDot"/>
                          <a:miter lim="800000"/>
                        </a:ln>
                      </wps:spPr>
                      <wps:txbx>
                        <w:txbxContent>
                          <w:p w14:paraId="74C349AA"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w:t>
                            </w:r>
                          </w:p>
                          <w:p w14:paraId="02EDF779" w14:textId="77777777" w:rsidR="00715EB8" w:rsidRDefault="00715EB8">
                            <w:pPr>
                              <w:pStyle w:val="a6"/>
                              <w:snapToGrid w:val="0"/>
                              <w:spacing w:line="240" w:lineRule="exact"/>
                              <w:rPr>
                                <w:rFonts w:ascii="仿宋_GB2312" w:eastAsia="仿宋_GB2312" w:hint="eastAsia"/>
                                <w:szCs w:val="21"/>
                              </w:rPr>
                            </w:pPr>
                            <w:r>
                              <w:rPr>
                                <w:rFonts w:ascii="方正宋三_GBK" w:eastAsia="方正宋三_GBK" w:hint="eastAsia"/>
                                <w:sz w:val="18"/>
                                <w:szCs w:val="18"/>
                              </w:rPr>
                              <w:t>行不够时，可排2行，行间距为1.2行，字体为黑体一</w:t>
                            </w:r>
                            <w:r>
                              <w:rPr>
                                <w:rFonts w:ascii="仿宋_GB2312" w:eastAsia="仿宋_GB2312" w:hint="eastAsia"/>
                                <w:szCs w:val="21"/>
                              </w:rPr>
                              <w:t>号。</w:t>
                            </w:r>
                          </w:p>
                          <w:p w14:paraId="7E3B820B" w14:textId="77777777" w:rsidR="00715EB8" w:rsidRDefault="00715EB8">
                            <w:pPr>
                              <w:rPr>
                                <w:rFonts w:ascii="华文中宋" w:eastAsia="华文中宋" w:hAnsi="华文中宋" w:hint="eastAsia"/>
                                <w:sz w:val="24"/>
                              </w:rPr>
                            </w:pPr>
                          </w:p>
                          <w:p w14:paraId="4BF8DCD4" w14:textId="77777777" w:rsidR="00715EB8" w:rsidRDefault="00715EB8">
                            <w:pPr>
                              <w:rPr>
                                <w:sz w:val="24"/>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443E" id="对话气泡: 矩形 132" o:spid="_x0000_s1187" type="#_x0000_t61" style="position:absolute;left:0;text-align:left;margin-left:234pt;margin-top:16.6pt;width:167.45pt;height:43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" adj="-2870,-8615">
                <v:stroke dashstyle="1 1" endcap="round"/>
                <v:textbox inset=".5mm,.3mm,.5mm">
                  <w:txbxContent>
                    <w:p w14:paraId="74C349AA"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w:t>
                      </w:r>
                    </w:p>
                    <w:p w14:paraId="02EDF779" w14:textId="77777777" w:rsidR="00715EB8" w:rsidRDefault="00715EB8">
                      <w:pPr>
                        <w:pStyle w:val="a6"/>
                        <w:snapToGrid w:val="0"/>
                        <w:spacing w:line="240" w:lineRule="exact"/>
                        <w:rPr>
                          <w:rFonts w:ascii="仿宋_GB2312" w:eastAsia="仿宋_GB2312" w:hint="eastAsia"/>
                          <w:szCs w:val="21"/>
                        </w:rPr>
                      </w:pPr>
                      <w:r>
                        <w:rPr>
                          <w:rFonts w:ascii="方正宋三_GBK" w:eastAsia="方正宋三_GBK" w:hint="eastAsia"/>
                          <w:sz w:val="18"/>
                          <w:szCs w:val="18"/>
                        </w:rPr>
                        <w:t>行不够时，可排2行，行间距为1.2行，字体为黑体一</w:t>
                      </w:r>
                      <w:r>
                        <w:rPr>
                          <w:rFonts w:ascii="仿宋_GB2312" w:eastAsia="仿宋_GB2312" w:hint="eastAsia"/>
                          <w:szCs w:val="21"/>
                        </w:rPr>
                        <w:t>号。</w:t>
                      </w:r>
                    </w:p>
                    <w:p w14:paraId="7E3B820B" w14:textId="77777777" w:rsidR="00715EB8" w:rsidRDefault="00715EB8">
                      <w:pPr>
                        <w:rPr>
                          <w:rFonts w:ascii="华文中宋" w:eastAsia="华文中宋" w:hAnsi="华文中宋" w:hint="eastAsia"/>
                          <w:sz w:val="24"/>
                        </w:rPr>
                      </w:pPr>
                    </w:p>
                    <w:p w14:paraId="4BF8DCD4" w14:textId="77777777" w:rsidR="00715EB8" w:rsidRDefault="00715EB8">
                      <w:pPr>
                        <w:rPr>
                          <w:sz w:val="24"/>
                        </w:rPr>
                      </w:pPr>
                    </w:p>
                  </w:txbxContent>
                </v:textbox>
                <w10:wrap anchorx="margin"/>
              </v:shape>
            </w:pict>
          </mc:Fallback>
        </mc:AlternateContent>
      </w:r>
      <w:r w:rsidR="00715EB8" w:rsidRPr="00310F6B">
        <w:rPr>
          <w:rFonts w:eastAsia="黑体"/>
          <w:b/>
          <w:bCs/>
          <w:spacing w:val="10"/>
          <w:sz w:val="52"/>
          <w:szCs w:val="52"/>
        </w:rPr>
        <w:br/>
      </w:r>
    </w:p>
    <w:p w14:paraId="3DE2CE6B" w14:textId="77777777" w:rsidR="00715EB8" w:rsidRPr="00310F6B" w:rsidRDefault="00715EB8">
      <w:pPr>
        <w:spacing w:beforeLines="100" w:before="317" w:line="440" w:lineRule="exact"/>
        <w:ind w:firstLineChars="1000" w:firstLine="2811"/>
        <w:jc w:val="left"/>
        <w:rPr>
          <w:rFonts w:eastAsia="仿宋_GB2312"/>
          <w:b/>
          <w:bCs/>
          <w:kern w:val="0"/>
          <w:sz w:val="28"/>
          <w:szCs w:val="28"/>
        </w:rPr>
      </w:pPr>
    </w:p>
    <w:p w14:paraId="4115BF9B" w14:textId="77777777" w:rsidR="00715EB8" w:rsidRPr="00310F6B" w:rsidRDefault="00715EB8">
      <w:pPr>
        <w:tabs>
          <w:tab w:val="left" w:pos="2160"/>
        </w:tabs>
        <w:spacing w:beforeLines="100" w:before="317" w:line="440" w:lineRule="exact"/>
        <w:ind w:firstLineChars="541" w:firstLine="2105"/>
        <w:jc w:val="left"/>
        <w:rPr>
          <w:rFonts w:eastAsia="仿宋_GB2312"/>
          <w:b/>
          <w:bCs/>
          <w:spacing w:val="30"/>
          <w:sz w:val="28"/>
          <w:szCs w:val="28"/>
        </w:rPr>
      </w:pPr>
      <w:r w:rsidRPr="00310F6B">
        <w:rPr>
          <w:rFonts w:eastAsia="仿宋_GB2312"/>
          <w:b/>
          <w:bCs/>
          <w:spacing w:val="54"/>
          <w:kern w:val="0"/>
          <w:sz w:val="28"/>
          <w:szCs w:val="28"/>
          <w:fitText w:val="1445" w:id="1755595021"/>
        </w:rPr>
        <w:t>培养单</w:t>
      </w:r>
      <w:r w:rsidRPr="00310F6B">
        <w:rPr>
          <w:rFonts w:eastAsia="仿宋_GB2312"/>
          <w:b/>
          <w:bCs/>
          <w:kern w:val="0"/>
          <w:sz w:val="28"/>
          <w:szCs w:val="28"/>
          <w:fitText w:val="1445" w:id="1755595021"/>
        </w:rPr>
        <w:t>位</w:t>
      </w:r>
      <w:r w:rsidRPr="00310F6B">
        <w:rPr>
          <w:rFonts w:eastAsia="仿宋_GB2312"/>
          <w:b/>
          <w:bCs/>
          <w:sz w:val="28"/>
          <w:szCs w:val="28"/>
        </w:rPr>
        <w:t>：</w:t>
      </w:r>
      <w:r w:rsidRPr="00310F6B">
        <w:rPr>
          <w:rFonts w:eastAsia="仿宋_GB2312"/>
          <w:b/>
          <w:bCs/>
          <w:sz w:val="28"/>
          <w:szCs w:val="28"/>
        </w:rPr>
        <w:t>←</w:t>
      </w:r>
      <w:r w:rsidRPr="00310F6B">
        <w:rPr>
          <w:b/>
          <w:bCs/>
          <w:sz w:val="28"/>
          <w:szCs w:val="28"/>
        </w:rPr>
        <w:t>――</w:t>
      </w:r>
      <w:r w:rsidRPr="00310F6B">
        <w:rPr>
          <w:rFonts w:eastAsia="仿宋_GB2312"/>
          <w:b/>
          <w:bCs/>
          <w:sz w:val="28"/>
          <w:szCs w:val="28"/>
        </w:rPr>
        <w:t>学院</w:t>
      </w:r>
    </w:p>
    <w:p w14:paraId="7A6463E3"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54"/>
          <w:kern w:val="0"/>
          <w:sz w:val="28"/>
          <w:szCs w:val="28"/>
          <w:fitText w:val="1445" w:id="1755595022"/>
        </w:rPr>
        <w:t>学科专</w:t>
      </w:r>
      <w:r w:rsidRPr="00310F6B">
        <w:rPr>
          <w:rFonts w:eastAsia="仿宋_GB2312"/>
          <w:b/>
          <w:bCs/>
          <w:kern w:val="0"/>
          <w:sz w:val="28"/>
          <w:szCs w:val="28"/>
          <w:fitText w:val="1445" w:id="1755595022"/>
        </w:rPr>
        <w:t>业</w:t>
      </w:r>
      <w:r w:rsidRPr="00310F6B">
        <w:rPr>
          <w:rFonts w:eastAsia="仿宋_GB2312"/>
          <w:b/>
          <w:bCs/>
          <w:spacing w:val="10"/>
          <w:sz w:val="28"/>
          <w:szCs w:val="28"/>
        </w:rPr>
        <w:t>：</w:t>
      </w:r>
    </w:p>
    <w:p w14:paraId="7858FFB6"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hint="eastAsia"/>
          <w:b/>
          <w:bCs/>
          <w:spacing w:val="54"/>
          <w:kern w:val="0"/>
          <w:sz w:val="28"/>
          <w:szCs w:val="28"/>
          <w:fitText w:val="1445" w:id="-923474175"/>
        </w:rPr>
        <w:t>论文作</w:t>
      </w:r>
      <w:r w:rsidRPr="00310F6B">
        <w:rPr>
          <w:rFonts w:eastAsia="仿宋_GB2312" w:hint="eastAsia"/>
          <w:b/>
          <w:bCs/>
          <w:kern w:val="0"/>
          <w:sz w:val="28"/>
          <w:szCs w:val="28"/>
          <w:fitText w:val="1445" w:id="-923474175"/>
        </w:rPr>
        <w:t>者</w:t>
      </w:r>
      <w:r w:rsidRPr="00310F6B">
        <w:rPr>
          <w:rFonts w:eastAsia="仿宋_GB2312"/>
          <w:b/>
          <w:bCs/>
          <w:spacing w:val="10"/>
          <w:sz w:val="28"/>
          <w:szCs w:val="28"/>
        </w:rPr>
        <w:t>：</w:t>
      </w:r>
    </w:p>
    <w:p w14:paraId="0956D9E3" w14:textId="77777777" w:rsidR="00715EB8" w:rsidRPr="00310F6B" w:rsidRDefault="00724B59">
      <w:pPr>
        <w:adjustRightInd w:val="0"/>
        <w:snapToGrid w:val="0"/>
        <w:spacing w:line="440" w:lineRule="exact"/>
        <w:rPr>
          <w:rFonts w:eastAsia="仿宋_GB2312"/>
          <w:b/>
          <w:bCs/>
          <w:sz w:val="32"/>
          <w:szCs w:val="32"/>
        </w:rPr>
      </w:pPr>
      <w:r w:rsidRPr="00310F6B">
        <w:rPr>
          <w:noProof/>
        </w:rPr>
        <mc:AlternateContent>
          <mc:Choice Requires="wps">
            <w:drawing>
              <wp:anchor distT="0" distB="0" distL="114300" distR="114300" simplePos="0" relativeHeight="251544064" behindDoc="0" locked="0" layoutInCell="1" allowOverlap="1" wp14:anchorId="6E9B1FCC" wp14:editId="501FBBC3">
                <wp:simplePos x="0" y="0"/>
                <wp:positionH relativeFrom="column">
                  <wp:posOffset>2484755</wp:posOffset>
                </wp:positionH>
                <wp:positionV relativeFrom="paragraph">
                  <wp:posOffset>108585</wp:posOffset>
                </wp:positionV>
                <wp:extent cx="1003300" cy="401320"/>
                <wp:effectExtent l="85725" t="527685" r="6350" b="13970"/>
                <wp:wrapNone/>
                <wp:docPr id="81" name="矩形标注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1FE3F702"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0787C1CD"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1FCC" id="矩形标注 115" o:spid="_x0000_s1188" type="#_x0000_t61" style="position:absolute;left:0;text-align:left;margin-left:195.65pt;margin-top:8.55pt;width:79pt;height:31.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" adj="-1234,-26418">
                <v:stroke dashstyle="1 1" endcap="round"/>
                <v:textbox inset=".5mm,.3mm,.5mm">
                  <w:txbxContent>
                    <w:p w14:paraId="1FE3F702"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0787C1CD" w14:textId="77777777" w:rsidR="00715EB8" w:rsidRDefault="00715EB8"/>
                  </w:txbxContent>
                </v:textbox>
              </v:shape>
            </w:pict>
          </mc:Fallback>
        </mc:AlternateContent>
      </w:r>
      <w:r w:rsidR="00715EB8" w:rsidRPr="00310F6B">
        <w:rPr>
          <w:rFonts w:eastAsia="仿宋_GB2312"/>
          <w:b/>
          <w:bCs/>
          <w:spacing w:val="34"/>
          <w:sz w:val="28"/>
          <w:szCs w:val="28"/>
        </w:rPr>
        <w:tab/>
      </w:r>
      <w:r w:rsidR="00715EB8" w:rsidRPr="00310F6B">
        <w:rPr>
          <w:rFonts w:eastAsia="仿宋_GB2312"/>
          <w:b/>
          <w:bCs/>
          <w:spacing w:val="34"/>
          <w:sz w:val="28"/>
          <w:szCs w:val="28"/>
        </w:rPr>
        <w:tab/>
        <w:t xml:space="preserve">      </w:t>
      </w:r>
      <w:r w:rsidR="00715EB8" w:rsidRPr="00310F6B">
        <w:rPr>
          <w:rFonts w:eastAsia="仿宋_GB2312"/>
          <w:b/>
          <w:bCs/>
          <w:spacing w:val="54"/>
          <w:kern w:val="0"/>
          <w:sz w:val="28"/>
          <w:szCs w:val="28"/>
          <w:fitText w:val="1445" w:id="1755595024"/>
        </w:rPr>
        <w:t>指导教</w:t>
      </w:r>
      <w:r w:rsidR="00715EB8" w:rsidRPr="00310F6B">
        <w:rPr>
          <w:rFonts w:eastAsia="仿宋_GB2312"/>
          <w:b/>
          <w:bCs/>
          <w:kern w:val="0"/>
          <w:sz w:val="28"/>
          <w:szCs w:val="28"/>
          <w:fitText w:val="1445" w:id="1755595024"/>
        </w:rPr>
        <w:t>师</w:t>
      </w:r>
      <w:r w:rsidR="00715EB8" w:rsidRPr="00310F6B">
        <w:rPr>
          <w:rFonts w:eastAsia="仿宋_GB2312"/>
          <w:b/>
          <w:bCs/>
          <w:sz w:val="32"/>
          <w:szCs w:val="32"/>
        </w:rPr>
        <w:t>：</w:t>
      </w:r>
    </w:p>
    <w:p w14:paraId="63F19B2D" w14:textId="77777777" w:rsidR="00715EB8" w:rsidRPr="00310F6B" w:rsidRDefault="00715EB8">
      <w:pPr>
        <w:adjustRightInd w:val="0"/>
        <w:snapToGrid w:val="0"/>
        <w:spacing w:line="400" w:lineRule="atLeast"/>
        <w:ind w:left="2552" w:firstLine="425"/>
        <w:rPr>
          <w:sz w:val="28"/>
        </w:rPr>
      </w:pPr>
    </w:p>
    <w:p w14:paraId="46DAF2A7" w14:textId="77777777" w:rsidR="00715EB8" w:rsidRPr="00310F6B" w:rsidRDefault="00715EB8">
      <w:pPr>
        <w:adjustRightInd w:val="0"/>
        <w:snapToGrid w:val="0"/>
        <w:spacing w:beforeLines="100" w:before="317"/>
        <w:rPr>
          <w:spacing w:val="4"/>
          <w:sz w:val="2"/>
        </w:rPr>
      </w:pPr>
      <w:r w:rsidRPr="00310F6B">
        <w:rPr>
          <w:sz w:val="28"/>
        </w:rPr>
        <w:tab/>
      </w:r>
      <w:r w:rsidRPr="00310F6B">
        <w:rPr>
          <w:sz w:val="28"/>
        </w:rPr>
        <w:tab/>
      </w:r>
      <w:r w:rsidRPr="00310F6B">
        <w:rPr>
          <w:sz w:val="28"/>
        </w:rPr>
        <w:tab/>
      </w:r>
      <w:r w:rsidRPr="00310F6B">
        <w:rPr>
          <w:sz w:val="28"/>
        </w:rPr>
        <w:tab/>
      </w:r>
      <w:r w:rsidRPr="00310F6B">
        <w:rPr>
          <w:sz w:val="28"/>
        </w:rPr>
        <w:tab/>
      </w:r>
    </w:p>
    <w:p w14:paraId="589BBA52" w14:textId="77777777" w:rsidR="00715EB8" w:rsidRPr="00310F6B" w:rsidRDefault="00724B59">
      <w:pPr>
        <w:adjustRightInd w:val="0"/>
        <w:snapToGrid w:val="0"/>
        <w:spacing w:beforeLines="50" w:before="158" w:line="420" w:lineRule="atLeast"/>
        <w:jc w:val="center"/>
        <w:rPr>
          <w:rFonts w:eastAsia="黑体"/>
          <w:bCs/>
          <w:spacing w:val="18"/>
          <w:sz w:val="24"/>
          <w:szCs w:val="32"/>
        </w:rPr>
      </w:pPr>
      <w:r w:rsidRPr="00310F6B">
        <w:rPr>
          <w:noProof/>
        </w:rPr>
        <mc:AlternateContent>
          <mc:Choice Requires="wps">
            <w:drawing>
              <wp:anchor distT="0" distB="0" distL="114300" distR="114300" simplePos="0" relativeHeight="251679232" behindDoc="0" locked="0" layoutInCell="1" allowOverlap="1" wp14:anchorId="6C72FBFB" wp14:editId="1239CBB7">
                <wp:simplePos x="0" y="0"/>
                <wp:positionH relativeFrom="column">
                  <wp:posOffset>431800</wp:posOffset>
                </wp:positionH>
                <wp:positionV relativeFrom="paragraph">
                  <wp:posOffset>308610</wp:posOffset>
                </wp:positionV>
                <wp:extent cx="1282700" cy="226695"/>
                <wp:effectExtent l="109220" t="305435" r="8255" b="10795"/>
                <wp:wrapNone/>
                <wp:docPr id="79" name="矩形标注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26695"/>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0C9C5315"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2FBFB" id="_x0000_s1189" type="#_x0000_t61" style="position:absolute;left:0;text-align:left;margin-left:34pt;margin-top:24.3pt;width:101pt;height:1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" adj="-1234,-26418">
                <v:stroke dashstyle="1 1" endcap="round"/>
                <v:textbox inset=".5mm,.3mm,.5mm">
                  <w:txbxContent>
                    <w:p w14:paraId="0C9C5315"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v:textbox>
              </v:shape>
            </w:pict>
          </mc:Fallback>
        </mc:AlternateContent>
      </w:r>
      <w:r w:rsidRPr="00310F6B">
        <w:rPr>
          <w:noProof/>
        </w:rPr>
        <mc:AlternateContent>
          <mc:Choice Requires="wps">
            <w:drawing>
              <wp:anchor distT="0" distB="0" distL="114300" distR="114300" simplePos="0" relativeHeight="251542016" behindDoc="0" locked="0" layoutInCell="0" allowOverlap="1" wp14:anchorId="4E48E4F3" wp14:editId="5D842454">
                <wp:simplePos x="0" y="0"/>
                <wp:positionH relativeFrom="column">
                  <wp:posOffset>1714500</wp:posOffset>
                </wp:positionH>
                <wp:positionV relativeFrom="paragraph">
                  <wp:posOffset>236220</wp:posOffset>
                </wp:positionV>
                <wp:extent cx="914400" cy="0"/>
                <wp:effectExtent l="1270" t="4445" r="0" b="0"/>
                <wp:wrapNone/>
                <wp:docPr id="78"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73DBB7C" id="直接连接符 110"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2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" o:allowincell="f" stroked="f">
                <v:stroke endarrow="block"/>
              </v:line>
            </w:pict>
          </mc:Fallback>
        </mc:AlternateContent>
      </w:r>
      <w:r w:rsidRPr="00310F6B">
        <w:rPr>
          <w:noProof/>
        </w:rPr>
        <mc:AlternateContent>
          <mc:Choice Requires="wps">
            <w:drawing>
              <wp:anchor distT="0" distB="0" distL="114300" distR="114300" simplePos="0" relativeHeight="251543040" behindDoc="0" locked="0" layoutInCell="0" allowOverlap="1" wp14:anchorId="3172937E" wp14:editId="13910E9C">
                <wp:simplePos x="0" y="0"/>
                <wp:positionH relativeFrom="column">
                  <wp:posOffset>2400300</wp:posOffset>
                </wp:positionH>
                <wp:positionV relativeFrom="paragraph">
                  <wp:posOffset>398780</wp:posOffset>
                </wp:positionV>
                <wp:extent cx="0" cy="1188720"/>
                <wp:effectExtent l="1270" t="0" r="0" b="0"/>
                <wp:wrapNone/>
                <wp:docPr id="77" name="直接连接符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7E13F0D9" id="直接连接符 109" o:spid="_x0000_s1026" style="position:absolute;left:0;text-align:lef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pt" to="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" o:allowincell="f" stroked="f">
                <v:stroke endarrow="block"/>
              </v:line>
            </w:pict>
          </mc:Fallback>
        </mc:AlternateContent>
      </w:r>
      <w:r w:rsidR="00715EB8" w:rsidRPr="00310F6B">
        <w:rPr>
          <w:rFonts w:eastAsia="黑体"/>
          <w:bCs/>
          <w:spacing w:val="18"/>
          <w:sz w:val="24"/>
          <w:szCs w:val="32"/>
        </w:rPr>
        <w:t xml:space="preserve">   </w:t>
      </w:r>
    </w:p>
    <w:p w14:paraId="6947CAD5" w14:textId="77777777" w:rsidR="00715EB8" w:rsidRPr="00310F6B" w:rsidRDefault="00724B59">
      <w:pPr>
        <w:adjustRightInd w:val="0"/>
        <w:snapToGrid w:val="0"/>
        <w:spacing w:beforeLines="50" w:before="158" w:line="420" w:lineRule="atLeast"/>
        <w:jc w:val="center"/>
        <w:rPr>
          <w:rFonts w:eastAsia="黑体"/>
          <w:bCs/>
          <w:spacing w:val="18"/>
          <w:sz w:val="24"/>
          <w:szCs w:val="32"/>
        </w:rPr>
      </w:pPr>
      <w:r w:rsidRPr="00310F6B">
        <w:rPr>
          <w:noProof/>
        </w:rPr>
        <mc:AlternateContent>
          <mc:Choice Requires="wpg">
            <w:drawing>
              <wp:anchor distT="0" distB="0" distL="114300" distR="114300" simplePos="0" relativeHeight="251551232" behindDoc="0" locked="0" layoutInCell="1" allowOverlap="1" wp14:anchorId="3EEA353D" wp14:editId="3A093256">
                <wp:simplePos x="0" y="0"/>
                <wp:positionH relativeFrom="column">
                  <wp:posOffset>-6350</wp:posOffset>
                </wp:positionH>
                <wp:positionV relativeFrom="paragraph">
                  <wp:posOffset>91440</wp:posOffset>
                </wp:positionV>
                <wp:extent cx="314960" cy="882015"/>
                <wp:effectExtent l="4445" t="17145" r="4445" b="15240"/>
                <wp:wrapNone/>
                <wp:docPr id="74" name="组合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882015"/>
                          <a:chOff x="825" y="13920"/>
                          <a:chExt cx="900" cy="1971"/>
                        </a:xfrm>
                      </wpg:grpSpPr>
                      <wps:wsp>
                        <wps:cNvPr id="75" name="Line 81"/>
                        <wps:cNvCnPr>
                          <a:cxnSpLocks noChangeShapeType="1"/>
                        </wps:cNvCnPr>
                        <wps:spPr bwMode="auto">
                          <a:xfrm flipH="1">
                            <a:off x="1260" y="13920"/>
                            <a:ext cx="12" cy="197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6" name="Text Box 82"/>
                        <wps:cNvSpPr txBox="1">
                          <a:spLocks noChangeArrowheads="1"/>
                        </wps:cNvSpPr>
                        <wps:spPr bwMode="auto">
                          <a:xfrm>
                            <a:off x="825" y="14799"/>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2F87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A353D" id="组合 111" o:spid="_x0000_s1190" style="position:absolute;left:0;text-align:left;margin-left:-.5pt;margin-top:7.2pt;width:24.8pt;height:69.45pt;z-index:251551232" coordorigin="825,13920" coordsize="900,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">
                <v:line id="Line 81" o:spid="_x0000_s1191" style="position:absolute;flip:x;visibility:visible;mso-wrap-style:square" from="1260,13920" to="127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">
                  <v:stroke startarrow="block" startarrowwidth="narrow" startarrowlength="short" endarrow="block" endarrowwidth="narrow" endarrowlength="short"/>
                </v:line>
                <v:shape id="Text Box 82" o:spid="_x0000_s1192" type="#_x0000_t202" style="position:absolute;left:825;top:14799;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0A42F87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v:group>
            </w:pict>
          </mc:Fallback>
        </mc:AlternateContent>
      </w:r>
      <w:r w:rsidR="00715EB8" w:rsidRPr="00310F6B">
        <w:rPr>
          <w:rFonts w:eastAsia="黑体"/>
          <w:bCs/>
          <w:spacing w:val="18"/>
          <w:sz w:val="24"/>
          <w:szCs w:val="32"/>
        </w:rPr>
        <w:t xml:space="preserve">      </w:t>
      </w:r>
      <w:proofErr w:type="gramStart"/>
      <w:r w:rsidR="00715EB8" w:rsidRPr="00310F6B">
        <w:rPr>
          <w:rFonts w:eastAsia="黑体"/>
          <w:bCs/>
          <w:spacing w:val="18"/>
          <w:sz w:val="24"/>
          <w:szCs w:val="32"/>
        </w:rPr>
        <w:t>年</w:t>
      </w:r>
      <w:r w:rsidR="00715EB8" w:rsidRPr="00310F6B">
        <w:rPr>
          <w:rFonts w:eastAsia="黑体"/>
          <w:bCs/>
          <w:spacing w:val="18"/>
          <w:sz w:val="24"/>
          <w:szCs w:val="32"/>
        </w:rPr>
        <w:t xml:space="preserve">   </w:t>
      </w:r>
      <w:r w:rsidR="00715EB8" w:rsidRPr="00310F6B">
        <w:rPr>
          <w:rFonts w:eastAsia="黑体"/>
          <w:bCs/>
          <w:spacing w:val="18"/>
          <w:sz w:val="24"/>
          <w:szCs w:val="32"/>
        </w:rPr>
        <w:t>月</w:t>
      </w:r>
      <w:proofErr w:type="gramEnd"/>
    </w:p>
    <w:p w14:paraId="023D2E91" w14:textId="77777777" w:rsidR="00715EB8" w:rsidRPr="00310F6B" w:rsidRDefault="00724B59">
      <w:pPr>
        <w:adjustRightInd w:val="0"/>
        <w:snapToGrid w:val="0"/>
        <w:spacing w:beforeLines="50" w:before="158" w:line="220" w:lineRule="atLeast"/>
        <w:rPr>
          <w:rFonts w:eastAsia="黑体"/>
          <w:bCs/>
          <w:spacing w:val="18"/>
          <w:sz w:val="32"/>
          <w:szCs w:val="32"/>
        </w:rPr>
      </w:pPr>
      <w:r w:rsidRPr="00310F6B">
        <w:rPr>
          <w:noProof/>
        </w:rPr>
        <mc:AlternateContent>
          <mc:Choice Requires="wpg">
            <w:drawing>
              <wp:anchor distT="0" distB="0" distL="114300" distR="114300" simplePos="0" relativeHeight="251557376" behindDoc="0" locked="0" layoutInCell="1" allowOverlap="1" wp14:anchorId="0DDCEA88" wp14:editId="6F1E1C59">
                <wp:simplePos x="0" y="0"/>
                <wp:positionH relativeFrom="column">
                  <wp:posOffset>2474595</wp:posOffset>
                </wp:positionH>
                <wp:positionV relativeFrom="paragraph">
                  <wp:posOffset>129540</wp:posOffset>
                </wp:positionV>
                <wp:extent cx="571500" cy="539750"/>
                <wp:effectExtent l="0" t="22225" r="635" b="19050"/>
                <wp:wrapNone/>
                <wp:docPr id="71" name="组合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39750"/>
                          <a:chOff x="4335" y="9774"/>
                          <a:chExt cx="900" cy="850"/>
                        </a:xfrm>
                      </wpg:grpSpPr>
                      <wps:wsp>
                        <wps:cNvPr id="72" name="Line 88"/>
                        <wps:cNvCnPr>
                          <a:cxnSpLocks noChangeShapeType="1"/>
                        </wps:cNvCnPr>
                        <wps:spPr bwMode="auto">
                          <a:xfrm flipH="1">
                            <a:off x="4770" y="9774"/>
                            <a:ext cx="8" cy="8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 name="Text Box 89"/>
                        <wps:cNvSpPr txBox="1">
                          <a:spLocks noChangeArrowheads="1"/>
                        </wps:cNvSpPr>
                        <wps:spPr bwMode="auto">
                          <a:xfrm>
                            <a:off x="4335" y="10058"/>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0EE1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CEA88" id="_x0000_s1193" style="position:absolute;left:0;text-align:left;margin-left:194.85pt;margin-top:10.2pt;width:45pt;height:42.5pt;z-index:251557376" coordorigin="4335,9774" coordsize="90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">
                <v:line id="Line 88" o:spid="_x0000_s1194" style="position:absolute;flip:x;visibility:visible;mso-wrap-style:square" from="4770,9774" to="4778,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">
                  <v:stroke startarrow="block" startarrowwidth="narrow" startarrowlength="short" endarrow="block" endarrowwidth="narrow" endarrowlength="short"/>
                </v:line>
                <v:shape id="Text Box 89" o:spid="_x0000_s1195" type="#_x0000_t202" style="position:absolute;left:4335;top:10058;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34A0EE1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v:textbox>
                </v:shape>
              </v:group>
            </w:pict>
          </mc:Fallback>
        </mc:AlternateContent>
      </w:r>
    </w:p>
    <w:p w14:paraId="00301459" w14:textId="77777777" w:rsidR="00715EB8" w:rsidRPr="00310F6B" w:rsidRDefault="00715EB8"/>
    <w:p w14:paraId="4F893921" w14:textId="77777777" w:rsidR="00715EB8" w:rsidRPr="00310F6B" w:rsidRDefault="00715EB8"/>
    <w:p w14:paraId="5E618A90" w14:textId="77777777" w:rsidR="00715EB8" w:rsidRPr="00310F6B" w:rsidRDefault="00715EB8"/>
    <w:p w14:paraId="5F0D8F40" w14:textId="77777777" w:rsidR="00715EB8" w:rsidRPr="00310F6B" w:rsidRDefault="00724B59">
      <w:r w:rsidRPr="00310F6B">
        <w:rPr>
          <w:noProof/>
        </w:rPr>
        <mc:AlternateContent>
          <mc:Choice Requires="wps">
            <w:drawing>
              <wp:anchor distT="0" distB="0" distL="114300" distR="114300" simplePos="0" relativeHeight="251810304" behindDoc="0" locked="0" layoutInCell="1" allowOverlap="1" wp14:anchorId="71328454" wp14:editId="3A0B906A">
                <wp:simplePos x="0" y="0"/>
                <wp:positionH relativeFrom="column">
                  <wp:posOffset>1552575</wp:posOffset>
                </wp:positionH>
                <wp:positionV relativeFrom="paragraph">
                  <wp:posOffset>46355</wp:posOffset>
                </wp:positionV>
                <wp:extent cx="2286000" cy="254635"/>
                <wp:effectExtent l="1270" t="635" r="0" b="1905"/>
                <wp:wrapNone/>
                <wp:docPr id="70" name="文本框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A13E"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此页用深蓝色树皮纸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28454" id="_x0000_s1196" type="#_x0000_t202" style="position:absolute;left:0;text-align:left;margin-left:122.25pt;margin-top:3.65pt;width:180pt;height:20.0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" filled="f" stroked="f">
                <v:textbox inset="0,0,0,0">
                  <w:txbxContent>
                    <w:p w14:paraId="39C4A13E"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此页用深蓝色树皮纸</w:t>
                      </w:r>
                    </w:p>
                  </w:txbxContent>
                </v:textbox>
              </v:shape>
            </w:pict>
          </mc:Fallback>
        </mc:AlternateContent>
      </w:r>
    </w:p>
    <w:p w14:paraId="263D7B65" w14:textId="77777777" w:rsidR="00715EB8" w:rsidRPr="00310F6B" w:rsidRDefault="00724B59">
      <w:pPr>
        <w:adjustRightInd w:val="0"/>
        <w:snapToGrid w:val="0"/>
        <w:spacing w:line="600" w:lineRule="atLeast"/>
      </w:pPr>
      <w:r w:rsidRPr="00310F6B">
        <w:rPr>
          <w:noProof/>
        </w:rPr>
        <w:lastRenderedPageBreak/>
        <mc:AlternateContent>
          <mc:Choice Requires="wps">
            <w:drawing>
              <wp:anchor distT="0" distB="0" distL="114300" distR="114300" simplePos="0" relativeHeight="251569664" behindDoc="0" locked="0" layoutInCell="1" allowOverlap="1" wp14:anchorId="68AFFCC2" wp14:editId="42809EE7">
                <wp:simplePos x="0" y="0"/>
                <wp:positionH relativeFrom="column">
                  <wp:posOffset>-50800</wp:posOffset>
                </wp:positionH>
                <wp:positionV relativeFrom="paragraph">
                  <wp:posOffset>92710</wp:posOffset>
                </wp:positionV>
                <wp:extent cx="652780" cy="495300"/>
                <wp:effectExtent l="0" t="1905" r="0" b="0"/>
                <wp:wrapNone/>
                <wp:docPr id="69"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7B4A0"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FFCC2" id="矩形 105" o:spid="_x0000_s1197" style="position:absolute;left:0;text-align:left;margin-left:-4pt;margin-top:7.3pt;width:51.4pt;height:39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" stroked="f">
                <v:textbox>
                  <w:txbxContent>
                    <w:p w14:paraId="6197B4A0"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4</w:t>
                      </w:r>
                    </w:p>
                  </w:txbxContent>
                </v:textbox>
              </v:rect>
            </w:pict>
          </mc:Fallback>
        </mc:AlternateContent>
      </w:r>
      <w:r w:rsidRPr="00310F6B">
        <w:rPr>
          <w:noProof/>
        </w:rPr>
        <mc:AlternateContent>
          <mc:Choice Requires="wpg">
            <w:drawing>
              <wp:anchor distT="0" distB="0" distL="114300" distR="114300" simplePos="0" relativeHeight="251564544" behindDoc="0" locked="0" layoutInCell="1" allowOverlap="1" wp14:anchorId="5B5CEA7E" wp14:editId="169CD72A">
                <wp:simplePos x="0" y="0"/>
                <wp:positionH relativeFrom="column">
                  <wp:posOffset>2266950</wp:posOffset>
                </wp:positionH>
                <wp:positionV relativeFrom="paragraph">
                  <wp:posOffset>17780</wp:posOffset>
                </wp:positionV>
                <wp:extent cx="571500" cy="589280"/>
                <wp:effectExtent l="1270" t="22225" r="0" b="17145"/>
                <wp:wrapNone/>
                <wp:docPr id="66" name="组合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89280"/>
                          <a:chOff x="4847" y="1106"/>
                          <a:chExt cx="900" cy="1248"/>
                        </a:xfrm>
                      </wpg:grpSpPr>
                      <wps:wsp>
                        <wps:cNvPr id="67" name="Line 122"/>
                        <wps:cNvCnPr>
                          <a:cxnSpLocks noChangeShapeType="1"/>
                        </wps:cNvCnPr>
                        <wps:spPr bwMode="auto">
                          <a:xfrm flipH="1">
                            <a:off x="5282" y="1106"/>
                            <a:ext cx="8" cy="124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8" name="Text Box 123"/>
                        <wps:cNvSpPr txBox="1">
                          <a:spLocks noChangeArrowheads="1"/>
                        </wps:cNvSpPr>
                        <wps:spPr bwMode="auto">
                          <a:xfrm>
                            <a:off x="4847" y="1607"/>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1D9D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CEA7E" id="组合 102" o:spid="_x0000_s1198" style="position:absolute;left:0;text-align:left;margin-left:178.5pt;margin-top:1.4pt;width:45pt;height:46.4pt;z-index:251564544" coordorigin="4847,1106" coordsize="9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">
                <v:line id="Line 122" o:spid="_x0000_s1199" style="position:absolute;flip:x;visibility:visible;mso-wrap-style:square" from="5282,1106" to="529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">
                  <v:stroke startarrow="block" startarrowwidth="narrow" startarrowlength="short" endarrow="block" endarrowwidth="narrow" endarrowlength="short"/>
                </v:line>
                <v:shape id="Text Box 123" o:spid="_x0000_s1200" type="#_x0000_t202" style="position:absolute;left:4847;top:160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5FA1D9D3"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v:group>
            </w:pict>
          </mc:Fallback>
        </mc:AlternateContent>
      </w:r>
    </w:p>
    <w:p w14:paraId="1FB38FCF" w14:textId="77777777" w:rsidR="00715EB8" w:rsidRPr="00310F6B" w:rsidRDefault="00724B59">
      <w:pPr>
        <w:adjustRightInd w:val="0"/>
        <w:snapToGrid w:val="0"/>
        <w:spacing w:line="600" w:lineRule="atLeast"/>
      </w:pPr>
      <w:r w:rsidRPr="00310F6B">
        <w:rPr>
          <w:noProof/>
        </w:rPr>
        <w:drawing>
          <wp:anchor distT="0" distB="0" distL="114300" distR="114300" simplePos="0" relativeHeight="251561472" behindDoc="0" locked="0" layoutInCell="1" allowOverlap="1" wp14:anchorId="19F7359C" wp14:editId="3BD062DC">
            <wp:simplePos x="0" y="0"/>
            <wp:positionH relativeFrom="column">
              <wp:posOffset>1670050</wp:posOffset>
            </wp:positionH>
            <wp:positionV relativeFrom="paragraph">
              <wp:posOffset>304165</wp:posOffset>
            </wp:positionV>
            <wp:extent cx="2000250" cy="311150"/>
            <wp:effectExtent l="0" t="0" r="0" b="0"/>
            <wp:wrapNone/>
            <wp:docPr id="14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F6B">
        <w:rPr>
          <w:noProof/>
        </w:rPr>
        <mc:AlternateContent>
          <mc:Choice Requires="wps">
            <w:drawing>
              <wp:anchor distT="0" distB="0" distL="114300" distR="114300" simplePos="0" relativeHeight="251575808" behindDoc="0" locked="0" layoutInCell="1" allowOverlap="1" wp14:anchorId="446D6CCF" wp14:editId="34F427B4">
                <wp:simplePos x="0" y="0"/>
                <wp:positionH relativeFrom="column">
                  <wp:posOffset>38735</wp:posOffset>
                </wp:positionH>
                <wp:positionV relativeFrom="paragraph">
                  <wp:posOffset>687705</wp:posOffset>
                </wp:positionV>
                <wp:extent cx="315595" cy="124460"/>
                <wp:effectExtent l="1905" t="0" r="0" b="2540"/>
                <wp:wrapNone/>
                <wp:docPr id="65" name="文本框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580F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D6CCF" id="文本框 97" o:spid="_x0000_s1201" type="#_x0000_t202" style="position:absolute;left:0;text-align:left;margin-left:3.05pt;margin-top:54.15pt;width:24.85pt;height:9.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" stroked="f">
                <v:textbox inset="0,0,0,0">
                  <w:txbxContent>
                    <w:p w14:paraId="122580F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mc:AlternateContent>
          <mc:Choice Requires="wps">
            <w:drawing>
              <wp:anchor distT="0" distB="0" distL="114300" distR="114300" simplePos="0" relativeHeight="251570688" behindDoc="0" locked="0" layoutInCell="1" allowOverlap="1" wp14:anchorId="15A3EA74" wp14:editId="4C66113F">
                <wp:simplePos x="0" y="0"/>
                <wp:positionH relativeFrom="column">
                  <wp:posOffset>431165</wp:posOffset>
                </wp:positionH>
                <wp:positionV relativeFrom="paragraph">
                  <wp:posOffset>1580515</wp:posOffset>
                </wp:positionV>
                <wp:extent cx="590550" cy="175895"/>
                <wp:effectExtent l="3810" t="3810" r="0" b="1270"/>
                <wp:wrapNone/>
                <wp:docPr id="64"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27330"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EA74" id="文本框 93" o:spid="_x0000_s1202" type="#_x0000_t202" style="position:absolute;left:0;text-align:left;margin-left:33.95pt;margin-top:124.45pt;width:46.5pt;height:13.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" stroked="f">
                <v:textbox inset="0,0,0,0">
                  <w:txbxContent>
                    <w:p w14:paraId="79A27330"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v:textbox>
              </v:shape>
            </w:pict>
          </mc:Fallback>
        </mc:AlternateContent>
      </w:r>
      <w:r w:rsidRPr="00310F6B">
        <w:rPr>
          <w:noProof/>
        </w:rPr>
        <mc:AlternateContent>
          <mc:Choice Requires="wps">
            <w:drawing>
              <wp:anchor distT="0" distB="0" distL="114300" distR="114300" simplePos="0" relativeHeight="251572736" behindDoc="0" locked="0" layoutInCell="1" allowOverlap="1" wp14:anchorId="02B08511" wp14:editId="48ED9539">
                <wp:simplePos x="0" y="0"/>
                <wp:positionH relativeFrom="column">
                  <wp:posOffset>431165</wp:posOffset>
                </wp:positionH>
                <wp:positionV relativeFrom="paragraph">
                  <wp:posOffset>3322320</wp:posOffset>
                </wp:positionV>
                <wp:extent cx="440690" cy="119380"/>
                <wp:effectExtent l="3810" t="2540" r="3175" b="1905"/>
                <wp:wrapNone/>
                <wp:docPr id="703"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E0B4B"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08511" id="文本框 91" o:spid="_x0000_s1203" type="#_x0000_t202" style="position:absolute;left:0;text-align:left;margin-left:33.95pt;margin-top:261.6pt;width:34.7pt;height:9.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" filled="f" stroked="f">
                <v:textbox inset="0,0,0,0">
                  <w:txbxContent>
                    <w:p w14:paraId="2BFE0B4B"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noProof/>
        </w:rPr>
        <mc:AlternateContent>
          <mc:Choice Requires="wps">
            <w:drawing>
              <wp:anchor distT="0" distB="0" distL="114300" distR="114300" simplePos="0" relativeHeight="251571712" behindDoc="0" locked="0" layoutInCell="1" allowOverlap="1" wp14:anchorId="5D828074" wp14:editId="7286BD53">
                <wp:simplePos x="0" y="0"/>
                <wp:positionH relativeFrom="column">
                  <wp:posOffset>415290</wp:posOffset>
                </wp:positionH>
                <wp:positionV relativeFrom="paragraph">
                  <wp:posOffset>3260090</wp:posOffset>
                </wp:positionV>
                <wp:extent cx="485775" cy="0"/>
                <wp:effectExtent l="16510" t="45085" r="21590" b="40640"/>
                <wp:wrapNone/>
                <wp:docPr id="702" name="直接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86E24" id="直接连接符 90" o:spid="_x0000_s1026" style="position:absolute;left:0;text-align:lef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56.7pt" to="70.95pt,2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">
                <v:stroke startarrow="block" startarrowwidth="narrow" startarrowlength="short" endarrow="block" endarrowwidth="narrow" endarrowlength="short"/>
              </v:line>
            </w:pict>
          </mc:Fallback>
        </mc:AlternateContent>
      </w:r>
      <w:r w:rsidRPr="00310F6B">
        <w:rPr>
          <w:noProof/>
        </w:rPr>
        <mc:AlternateContent>
          <mc:Choice Requires="wpg">
            <w:drawing>
              <wp:anchor distT="0" distB="0" distL="114300" distR="114300" simplePos="0" relativeHeight="251573760" behindDoc="0" locked="0" layoutInCell="1" allowOverlap="1" wp14:anchorId="361A1B87" wp14:editId="229EE5FB">
                <wp:simplePos x="0" y="0"/>
                <wp:positionH relativeFrom="column">
                  <wp:posOffset>41275</wp:posOffset>
                </wp:positionH>
                <wp:positionV relativeFrom="paragraph">
                  <wp:posOffset>5421630</wp:posOffset>
                </wp:positionV>
                <wp:extent cx="314960" cy="882015"/>
                <wp:effectExtent l="4445" t="15875" r="4445" b="16510"/>
                <wp:wrapNone/>
                <wp:docPr id="699" name="组合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882015"/>
                          <a:chOff x="825" y="13920"/>
                          <a:chExt cx="900" cy="1971"/>
                        </a:xfrm>
                      </wpg:grpSpPr>
                      <wps:wsp>
                        <wps:cNvPr id="700" name="Line 133"/>
                        <wps:cNvCnPr>
                          <a:cxnSpLocks noChangeShapeType="1"/>
                        </wps:cNvCnPr>
                        <wps:spPr bwMode="auto">
                          <a:xfrm flipH="1">
                            <a:off x="1260" y="13920"/>
                            <a:ext cx="12" cy="197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01" name="Text Box 134"/>
                        <wps:cNvSpPr txBox="1">
                          <a:spLocks noChangeArrowheads="1"/>
                        </wps:cNvSpPr>
                        <wps:spPr bwMode="auto">
                          <a:xfrm>
                            <a:off x="825" y="14799"/>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FCACB"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A1B87" id="组合 86" o:spid="_x0000_s1204" style="position:absolute;left:0;text-align:left;margin-left:3.25pt;margin-top:426.9pt;width:24.8pt;height:69.45pt;z-index:251573760" coordorigin="825,13920" coordsize="900,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">
                <v:line id="Line 133" o:spid="_x0000_s1205" style="position:absolute;flip:x;visibility:visible;mso-wrap-style:square" from="1260,13920" to="127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">
                  <v:stroke startarrow="block" startarrowwidth="narrow" startarrowlength="short" endarrow="block" endarrowwidth="narrow" endarrowlength="short"/>
                </v:line>
                <v:shape id="Text Box 134" o:spid="_x0000_s1206" type="#_x0000_t202" style="position:absolute;left:825;top:14799;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" stroked="f">
                  <v:textbox inset="0,0,0,0">
                    <w:txbxContent>
                      <w:p w14:paraId="527FCACB"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v:group>
            </w:pict>
          </mc:Fallback>
        </mc:AlternateContent>
      </w:r>
      <w:r w:rsidRPr="00310F6B">
        <w:rPr>
          <w:noProof/>
        </w:rPr>
        <mc:AlternateContent>
          <mc:Choice Requires="wps">
            <w:drawing>
              <wp:anchor distT="0" distB="0" distL="114300" distR="114300" simplePos="0" relativeHeight="251568640" behindDoc="0" locked="0" layoutInCell="1" allowOverlap="1" wp14:anchorId="44E9A327" wp14:editId="5224E842">
                <wp:simplePos x="0" y="0"/>
                <wp:positionH relativeFrom="column">
                  <wp:posOffset>-29210</wp:posOffset>
                </wp:positionH>
                <wp:positionV relativeFrom="paragraph">
                  <wp:posOffset>216535</wp:posOffset>
                </wp:positionV>
                <wp:extent cx="447675" cy="6237605"/>
                <wp:effectExtent l="10160" t="11430" r="8890" b="8890"/>
                <wp:wrapNone/>
                <wp:docPr id="698"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237605"/>
                        </a:xfrm>
                        <a:prstGeom prst="rect">
                          <a:avLst/>
                        </a:prstGeom>
                        <a:solidFill>
                          <a:srgbClr val="FFFFFF"/>
                        </a:solidFill>
                        <a:ln w="9525">
                          <a:solidFill>
                            <a:srgbClr val="000000"/>
                          </a:solidFill>
                          <a:miter lim="800000"/>
                          <a:headEnd/>
                          <a:tailEnd/>
                        </a:ln>
                      </wps:spPr>
                      <wps:txbx>
                        <w:txbxContent>
                          <w:p w14:paraId="3DC4324E"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08"/>
                              </w:rPr>
                              <w:t>武汉理工大</w:t>
                            </w:r>
                            <w:r>
                              <w:rPr>
                                <w:rFonts w:eastAsia="黑体" w:hint="eastAsia"/>
                                <w:kern w:val="0"/>
                                <w:sz w:val="18"/>
                                <w:szCs w:val="18"/>
                                <w:fitText w:val="1680" w:id="1755595008"/>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A327" id="文本框 96" o:spid="_x0000_s1207" type="#_x0000_t202" style="position:absolute;left:0;text-align:left;margin-left:-2.3pt;margin-top:17.05pt;width:35.25pt;height:491.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">
                <v:textbox style="layout-flow:vertical-ideographic">
                  <w:txbxContent>
                    <w:p w14:paraId="3DC4324E"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08"/>
                        </w:rPr>
                        <w:t>武汉理工大</w:t>
                      </w:r>
                      <w:r>
                        <w:rPr>
                          <w:rFonts w:eastAsia="黑体" w:hint="eastAsia"/>
                          <w:kern w:val="0"/>
                          <w:sz w:val="18"/>
                          <w:szCs w:val="18"/>
                          <w:fitText w:val="1680" w:id="1755595008"/>
                        </w:rPr>
                        <w:t>学</w:t>
                      </w:r>
                    </w:p>
                  </w:txbxContent>
                </v:textbox>
              </v:shape>
            </w:pict>
          </mc:Fallback>
        </mc:AlternateContent>
      </w:r>
      <w:r w:rsidRPr="00310F6B">
        <w:rPr>
          <w:noProof/>
        </w:rPr>
        <mc:AlternateContent>
          <mc:Choice Requires="wps">
            <w:drawing>
              <wp:anchor distT="0" distB="0" distL="114300" distR="114300" simplePos="0" relativeHeight="251567616" behindDoc="0" locked="0" layoutInCell="1" allowOverlap="1" wp14:anchorId="6CEF04B0" wp14:editId="2893D68A">
                <wp:simplePos x="0" y="0"/>
                <wp:positionH relativeFrom="column">
                  <wp:posOffset>660400</wp:posOffset>
                </wp:positionH>
                <wp:positionV relativeFrom="paragraph">
                  <wp:posOffset>217805</wp:posOffset>
                </wp:positionV>
                <wp:extent cx="0" cy="3028315"/>
                <wp:effectExtent l="42545" t="22225" r="43180" b="16510"/>
                <wp:wrapNone/>
                <wp:docPr id="697" name="直接连接符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28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53740" id="直接连接符 101" o:spid="_x0000_s1026" style="position:absolute;left:0;text-align:left;flip:x;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15pt" to="52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76832" behindDoc="0" locked="0" layoutInCell="1" allowOverlap="1" wp14:anchorId="4A9A36B0" wp14:editId="1930CD84">
                <wp:simplePos x="0" y="0"/>
                <wp:positionH relativeFrom="column">
                  <wp:posOffset>431165</wp:posOffset>
                </wp:positionH>
                <wp:positionV relativeFrom="paragraph">
                  <wp:posOffset>219710</wp:posOffset>
                </wp:positionV>
                <wp:extent cx="486410" cy="0"/>
                <wp:effectExtent l="13335" t="5080" r="5080" b="13970"/>
                <wp:wrapNone/>
                <wp:docPr id="696" name="直接连接符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EFAA" id="直接连接符 100" o:spid="_x0000_s1026" style="position:absolute;left:0;text-align:lef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7.3pt" to="72.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">
                <v:stroke startarrowwidth="narrow" endarrowwidth="narrow"/>
              </v:line>
            </w:pict>
          </mc:Fallback>
        </mc:AlternateContent>
      </w:r>
      <w:r w:rsidRPr="00310F6B">
        <w:rPr>
          <w:noProof/>
        </w:rPr>
        <mc:AlternateContent>
          <mc:Choice Requires="wps">
            <w:drawing>
              <wp:anchor distT="0" distB="0" distL="114300" distR="114300" simplePos="0" relativeHeight="251574784" behindDoc="0" locked="0" layoutInCell="1" allowOverlap="1" wp14:anchorId="0048F0B0" wp14:editId="0946381A">
                <wp:simplePos x="0" y="0"/>
                <wp:positionH relativeFrom="column">
                  <wp:posOffset>194310</wp:posOffset>
                </wp:positionH>
                <wp:positionV relativeFrom="paragraph">
                  <wp:posOffset>320675</wp:posOffset>
                </wp:positionV>
                <wp:extent cx="6350" cy="935990"/>
                <wp:effectExtent l="43180" t="20320" r="45720" b="15240"/>
                <wp:wrapNone/>
                <wp:docPr id="695"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610AE" id="直接连接符 99" o:spid="_x0000_s1026" style="position:absolute;left:0;text-align:left;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25pt" to="15.8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">
                <v:stroke startarrow="block" startarrowwidth="narrow" startarrowlength="short" endarrow="block" endarrowwidth="narrow" endarrowlength="short"/>
              </v:line>
            </w:pict>
          </mc:Fallback>
        </mc:AlternateContent>
      </w:r>
    </w:p>
    <w:p w14:paraId="46A0C1EE" w14:textId="77777777" w:rsidR="00715EB8" w:rsidRPr="00310F6B" w:rsidRDefault="00715EB8">
      <w:pPr>
        <w:adjustRightInd w:val="0"/>
        <w:snapToGrid w:val="0"/>
        <w:ind w:firstLineChars="200" w:firstLine="560"/>
        <w:jc w:val="center"/>
        <w:rPr>
          <w:rFonts w:eastAsia="仿宋_GB2312"/>
          <w:sz w:val="28"/>
          <w:szCs w:val="28"/>
        </w:rPr>
      </w:pPr>
    </w:p>
    <w:p w14:paraId="203C971D" w14:textId="77777777" w:rsidR="00715EB8" w:rsidRPr="00310F6B" w:rsidRDefault="00715EB8">
      <w:pPr>
        <w:adjustRightInd w:val="0"/>
        <w:snapToGrid w:val="0"/>
        <w:spacing w:beforeLines="50" w:before="158"/>
        <w:ind w:firstLineChars="200" w:firstLine="560"/>
        <w:jc w:val="center"/>
        <w:rPr>
          <w:rFonts w:eastAsia="仿宋_GB2312"/>
          <w:sz w:val="28"/>
          <w:szCs w:val="28"/>
        </w:rPr>
      </w:pPr>
      <w:r w:rsidRPr="00310F6B">
        <w:rPr>
          <w:rFonts w:eastAsia="仿宋_GB2312"/>
          <w:sz w:val="28"/>
          <w:szCs w:val="28"/>
        </w:rPr>
        <w:t>（</w:t>
      </w:r>
      <w:r w:rsidRPr="00310F6B">
        <w:rPr>
          <w:sz w:val="28"/>
          <w:szCs w:val="28"/>
        </w:rPr>
        <w:t>申请同等</w:t>
      </w:r>
      <w:proofErr w:type="gramStart"/>
      <w:r w:rsidRPr="00310F6B">
        <w:rPr>
          <w:sz w:val="28"/>
          <w:szCs w:val="28"/>
        </w:rPr>
        <w:t>学力</w:t>
      </w:r>
      <w:r w:rsidRPr="00310F6B">
        <w:rPr>
          <w:sz w:val="28"/>
          <w:szCs w:val="28"/>
        </w:rPr>
        <w:t xml:space="preserve">    </w:t>
      </w:r>
      <w:r w:rsidRPr="00310F6B">
        <w:rPr>
          <w:sz w:val="28"/>
          <w:szCs w:val="28"/>
        </w:rPr>
        <w:t>学</w:t>
      </w:r>
      <w:proofErr w:type="gramEnd"/>
      <w:r w:rsidRPr="00310F6B">
        <w:rPr>
          <w:sz w:val="28"/>
          <w:szCs w:val="28"/>
        </w:rPr>
        <w:t>硕士学位论文</w:t>
      </w:r>
      <w:r w:rsidRPr="00310F6B">
        <w:rPr>
          <w:rFonts w:eastAsia="仿宋_GB2312"/>
          <w:sz w:val="28"/>
          <w:szCs w:val="28"/>
        </w:rPr>
        <w:t>）</w:t>
      </w:r>
    </w:p>
    <w:p w14:paraId="4F7DEA3B" w14:textId="77777777" w:rsidR="00715EB8" w:rsidRPr="00310F6B" w:rsidRDefault="00724B59">
      <w:pPr>
        <w:tabs>
          <w:tab w:val="left" w:pos="4256"/>
          <w:tab w:val="left" w:pos="7643"/>
        </w:tabs>
        <w:adjustRightInd w:val="0"/>
        <w:snapToGrid w:val="0"/>
        <w:spacing w:line="400" w:lineRule="exact"/>
        <w:jc w:val="center"/>
        <w:rPr>
          <w:sz w:val="28"/>
        </w:rPr>
      </w:pPr>
      <w:r w:rsidRPr="00310F6B">
        <w:rPr>
          <w:noProof/>
          <w:sz w:val="28"/>
        </w:rPr>
        <mc:AlternateContent>
          <mc:Choice Requires="wps">
            <w:drawing>
              <wp:anchor distT="0" distB="0" distL="114300" distR="114300" simplePos="0" relativeHeight="251680256" behindDoc="0" locked="0" layoutInCell="1" allowOverlap="1" wp14:anchorId="65E2FEB5" wp14:editId="505255FD">
                <wp:simplePos x="0" y="0"/>
                <wp:positionH relativeFrom="column">
                  <wp:posOffset>2425700</wp:posOffset>
                </wp:positionH>
                <wp:positionV relativeFrom="paragraph">
                  <wp:posOffset>231775</wp:posOffset>
                </wp:positionV>
                <wp:extent cx="2590800" cy="419100"/>
                <wp:effectExtent l="0" t="266700" r="0" b="0"/>
                <wp:wrapNone/>
                <wp:docPr id="106" name="对话气泡: 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419100"/>
                        </a:xfrm>
                        <a:prstGeom prst="wedgeRectCallout">
                          <a:avLst>
                            <a:gd name="adj1" fmla="val -44588"/>
                            <a:gd name="adj2" fmla="val -109494"/>
                          </a:avLst>
                        </a:prstGeom>
                        <a:solidFill>
                          <a:srgbClr val="FFFFFF"/>
                        </a:solidFill>
                        <a:ln w="9525" cap="rnd">
                          <a:solidFill>
                            <a:srgbClr val="000000"/>
                          </a:solidFill>
                          <a:prstDash val="sysDot"/>
                          <a:miter lim="800000"/>
                        </a:ln>
                      </wps:spPr>
                      <wps:txbx>
                        <w:txbxContent>
                          <w:p w14:paraId="3F93FB52"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根据所授学位类型填写哲、经济、法、教育、文、理、工、医、管理等。字体为宋体四号字。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2FEB5" id="对话气泡: 矩形 106" o:spid="_x0000_s1208" type="#_x0000_t61" style="position:absolute;left:0;text-align:left;margin-left:191pt;margin-top:18.25pt;width:204pt;height:3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" adj="1169,-12851">
                <v:stroke dashstyle="1 1" endcap="round"/>
                <v:textbox inset=".5mm,.3mm,.5mm">
                  <w:txbxContent>
                    <w:p w14:paraId="3F93FB52"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根据所授学位类型填写哲、经济、法、教育、文、理、工、医、管理等。字体为宋体四号字。</w:t>
                      </w:r>
                    </w:p>
                  </w:txbxContent>
                </v:textbox>
              </v:shape>
            </w:pict>
          </mc:Fallback>
        </mc:AlternateContent>
      </w:r>
    </w:p>
    <w:p w14:paraId="2C8FCA34" w14:textId="77777777" w:rsidR="00715EB8" w:rsidRPr="00310F6B" w:rsidRDefault="00715EB8">
      <w:pPr>
        <w:tabs>
          <w:tab w:val="left" w:pos="7209"/>
        </w:tabs>
        <w:adjustRightInd w:val="0"/>
        <w:snapToGrid w:val="0"/>
        <w:spacing w:line="400" w:lineRule="exact"/>
        <w:jc w:val="center"/>
        <w:rPr>
          <w:sz w:val="28"/>
        </w:rPr>
      </w:pPr>
    </w:p>
    <w:p w14:paraId="234CEE88" w14:textId="77777777" w:rsidR="00715EB8" w:rsidRPr="00310F6B" w:rsidRDefault="00715EB8">
      <w:pPr>
        <w:adjustRightInd w:val="0"/>
        <w:snapToGrid w:val="0"/>
        <w:spacing w:line="400" w:lineRule="exact"/>
        <w:jc w:val="center"/>
        <w:rPr>
          <w:sz w:val="28"/>
        </w:rPr>
      </w:pPr>
    </w:p>
    <w:p w14:paraId="59678F60" w14:textId="77777777" w:rsidR="00715EB8" w:rsidRPr="00310F6B" w:rsidRDefault="00715EB8">
      <w:pPr>
        <w:ind w:leftChars="1000" w:left="2100" w:rightChars="-100" w:right="-210" w:firstLineChars="128" w:firstLine="411"/>
        <w:rPr>
          <w:rFonts w:eastAsia="黑体"/>
          <w:b/>
          <w:bCs/>
          <w:sz w:val="32"/>
          <w:szCs w:val="52"/>
        </w:rPr>
      </w:pPr>
    </w:p>
    <w:p w14:paraId="74F44A03" w14:textId="77777777" w:rsidR="00715EB8" w:rsidRPr="00310F6B" w:rsidRDefault="00715EB8">
      <w:pPr>
        <w:ind w:leftChars="1000" w:left="2100" w:rightChars="-100" w:right="-210" w:firstLineChars="128" w:firstLine="411"/>
        <w:rPr>
          <w:rFonts w:eastAsia="黑体"/>
          <w:b/>
          <w:bCs/>
          <w:sz w:val="48"/>
          <w:szCs w:val="52"/>
        </w:rPr>
      </w:pPr>
      <w:proofErr w:type="gramStart"/>
      <w:r w:rsidRPr="00310F6B">
        <w:rPr>
          <w:rFonts w:eastAsia="黑体"/>
          <w:b/>
          <w:bCs/>
          <w:sz w:val="32"/>
          <w:szCs w:val="52"/>
        </w:rPr>
        <w:t>论</w:t>
      </w:r>
      <w:r w:rsidRPr="00310F6B">
        <w:rPr>
          <w:rFonts w:eastAsia="黑体"/>
          <w:b/>
          <w:bCs/>
          <w:sz w:val="32"/>
          <w:szCs w:val="52"/>
        </w:rPr>
        <w:t xml:space="preserve"> </w:t>
      </w:r>
      <w:r w:rsidRPr="00310F6B">
        <w:rPr>
          <w:rFonts w:eastAsia="黑体"/>
          <w:b/>
          <w:bCs/>
          <w:sz w:val="32"/>
          <w:szCs w:val="52"/>
        </w:rPr>
        <w:t>文</w:t>
      </w:r>
      <w:r w:rsidRPr="00310F6B">
        <w:rPr>
          <w:rFonts w:eastAsia="黑体"/>
          <w:b/>
          <w:bCs/>
          <w:sz w:val="32"/>
          <w:szCs w:val="52"/>
        </w:rPr>
        <w:t xml:space="preserve"> </w:t>
      </w:r>
      <w:r w:rsidRPr="00310F6B">
        <w:rPr>
          <w:rFonts w:eastAsia="黑体"/>
          <w:b/>
          <w:bCs/>
          <w:sz w:val="32"/>
          <w:szCs w:val="52"/>
        </w:rPr>
        <w:t>题</w:t>
      </w:r>
      <w:r w:rsidRPr="00310F6B">
        <w:rPr>
          <w:rFonts w:eastAsia="黑体"/>
          <w:b/>
          <w:bCs/>
          <w:sz w:val="32"/>
          <w:szCs w:val="52"/>
        </w:rPr>
        <w:t xml:space="preserve"> </w:t>
      </w:r>
      <w:r w:rsidRPr="00310F6B">
        <w:rPr>
          <w:rFonts w:eastAsia="黑体"/>
          <w:b/>
          <w:bCs/>
          <w:sz w:val="32"/>
          <w:szCs w:val="52"/>
        </w:rPr>
        <w:t>目</w:t>
      </w:r>
      <w:proofErr w:type="gramEnd"/>
    </w:p>
    <w:p w14:paraId="5AC843C2" w14:textId="77777777" w:rsidR="00715EB8" w:rsidRPr="00310F6B" w:rsidRDefault="00724B59">
      <w:pPr>
        <w:spacing w:line="440" w:lineRule="exact"/>
        <w:jc w:val="center"/>
        <w:rPr>
          <w:rFonts w:eastAsia="黑体"/>
          <w:b/>
          <w:bCs/>
          <w:spacing w:val="10"/>
          <w:sz w:val="52"/>
          <w:szCs w:val="52"/>
        </w:rPr>
      </w:pPr>
      <w:r w:rsidRPr="00310F6B">
        <w:rPr>
          <w:rFonts w:eastAsia="黑体"/>
          <w:b/>
          <w:bCs/>
          <w:noProof/>
          <w:spacing w:val="10"/>
          <w:sz w:val="52"/>
          <w:szCs w:val="52"/>
        </w:rPr>
        <mc:AlternateContent>
          <mc:Choice Requires="wps">
            <w:drawing>
              <wp:anchor distT="0" distB="0" distL="114300" distR="114300" simplePos="0" relativeHeight="251681280" behindDoc="0" locked="0" layoutInCell="1" allowOverlap="1" wp14:anchorId="01B99937" wp14:editId="48377F56">
                <wp:simplePos x="0" y="0"/>
                <wp:positionH relativeFrom="column">
                  <wp:posOffset>2514600</wp:posOffset>
                </wp:positionH>
                <wp:positionV relativeFrom="paragraph">
                  <wp:posOffset>169545</wp:posOffset>
                </wp:positionV>
                <wp:extent cx="2193290" cy="546100"/>
                <wp:effectExtent l="0" t="285750" r="0" b="6350"/>
                <wp:wrapNone/>
                <wp:docPr id="103" name="对话气泡: 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290" cy="546100"/>
                        </a:xfrm>
                        <a:prstGeom prst="wedgeRectCallout">
                          <a:avLst>
                            <a:gd name="adj1" fmla="val -37260"/>
                            <a:gd name="adj2" fmla="val -98604"/>
                          </a:avLst>
                        </a:prstGeom>
                        <a:solidFill>
                          <a:srgbClr val="FFFFFF"/>
                        </a:solidFill>
                        <a:ln w="9525" cap="rnd">
                          <a:solidFill>
                            <a:srgbClr val="000000"/>
                          </a:solidFill>
                          <a:prstDash val="sysDot"/>
                          <a:miter lim="800000"/>
                        </a:ln>
                      </wps:spPr>
                      <wps:txbx>
                        <w:txbxContent>
                          <w:p w14:paraId="1BECBF36"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647031EA" w14:textId="77777777" w:rsidR="00715EB8" w:rsidRDefault="00715EB8">
                            <w:pPr>
                              <w:rPr>
                                <w:rFonts w:ascii="华文中宋" w:eastAsia="华文中宋" w:hAnsi="华文中宋" w:hint="eastAsia"/>
                                <w:sz w:val="24"/>
                              </w:rPr>
                            </w:pPr>
                          </w:p>
                          <w:p w14:paraId="3F37B9CC" w14:textId="77777777" w:rsidR="00715EB8" w:rsidRDefault="00715EB8">
                            <w:pPr>
                              <w:rPr>
                                <w:sz w:val="24"/>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99937" id="对话气泡: 矩形 103" o:spid="_x0000_s1209" type="#_x0000_t61" style="position:absolute;left:0;text-align:left;margin-left:198pt;margin-top:13.35pt;width:172.7pt;height:4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" adj="2752,-10498">
                <v:stroke dashstyle="1 1" endcap="round"/>
                <v:textbox inset=".5mm,.3mm,.5mm">
                  <w:txbxContent>
                    <w:p w14:paraId="1BECBF36"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647031EA" w14:textId="77777777" w:rsidR="00715EB8" w:rsidRDefault="00715EB8">
                      <w:pPr>
                        <w:rPr>
                          <w:rFonts w:ascii="华文中宋" w:eastAsia="华文中宋" w:hAnsi="华文中宋" w:hint="eastAsia"/>
                          <w:sz w:val="24"/>
                        </w:rPr>
                      </w:pPr>
                    </w:p>
                    <w:p w14:paraId="3F37B9CC" w14:textId="77777777" w:rsidR="00715EB8" w:rsidRDefault="00715EB8">
                      <w:pPr>
                        <w:rPr>
                          <w:sz w:val="24"/>
                        </w:rPr>
                      </w:pPr>
                    </w:p>
                  </w:txbxContent>
                </v:textbox>
              </v:shape>
            </w:pict>
          </mc:Fallback>
        </mc:AlternateContent>
      </w:r>
      <w:r w:rsidR="00715EB8" w:rsidRPr="00310F6B">
        <w:rPr>
          <w:rFonts w:eastAsia="黑体"/>
          <w:b/>
          <w:bCs/>
          <w:spacing w:val="10"/>
          <w:sz w:val="52"/>
          <w:szCs w:val="52"/>
        </w:rPr>
        <w:br/>
      </w:r>
    </w:p>
    <w:p w14:paraId="4FDC4E41" w14:textId="77777777" w:rsidR="00715EB8" w:rsidRPr="00310F6B" w:rsidRDefault="00715EB8">
      <w:pPr>
        <w:spacing w:beforeLines="100" w:before="317" w:line="440" w:lineRule="exact"/>
        <w:ind w:firstLineChars="1000" w:firstLine="2811"/>
        <w:jc w:val="left"/>
        <w:rPr>
          <w:rFonts w:eastAsia="仿宋_GB2312"/>
          <w:b/>
          <w:bCs/>
          <w:kern w:val="0"/>
          <w:sz w:val="28"/>
          <w:szCs w:val="28"/>
        </w:rPr>
      </w:pPr>
    </w:p>
    <w:p w14:paraId="51B2F937" w14:textId="77777777" w:rsidR="00715EB8" w:rsidRPr="00310F6B" w:rsidRDefault="00715EB8">
      <w:pPr>
        <w:spacing w:beforeLines="100" w:before="317" w:line="440" w:lineRule="exact"/>
        <w:ind w:firstLineChars="591" w:firstLine="2300"/>
        <w:jc w:val="left"/>
        <w:rPr>
          <w:rFonts w:eastAsia="仿宋_GB2312"/>
          <w:b/>
          <w:bCs/>
          <w:spacing w:val="30"/>
          <w:sz w:val="28"/>
          <w:szCs w:val="28"/>
        </w:rPr>
      </w:pPr>
      <w:r w:rsidRPr="00310F6B">
        <w:rPr>
          <w:rFonts w:eastAsia="仿宋_GB2312"/>
          <w:b/>
          <w:bCs/>
          <w:spacing w:val="54"/>
          <w:kern w:val="0"/>
          <w:sz w:val="28"/>
          <w:szCs w:val="28"/>
          <w:fitText w:val="1445" w:id="1755595009"/>
        </w:rPr>
        <w:t>培养单</w:t>
      </w:r>
      <w:r w:rsidRPr="00310F6B">
        <w:rPr>
          <w:rFonts w:eastAsia="仿宋_GB2312"/>
          <w:b/>
          <w:bCs/>
          <w:kern w:val="0"/>
          <w:sz w:val="28"/>
          <w:szCs w:val="28"/>
          <w:fitText w:val="1445" w:id="1755595009"/>
        </w:rPr>
        <w:t>位</w:t>
      </w:r>
      <w:r w:rsidRPr="00310F6B">
        <w:rPr>
          <w:rFonts w:eastAsia="仿宋_GB2312"/>
          <w:b/>
          <w:bCs/>
          <w:sz w:val="28"/>
          <w:szCs w:val="28"/>
        </w:rPr>
        <w:t>：</w:t>
      </w:r>
      <w:r w:rsidRPr="00310F6B">
        <w:rPr>
          <w:rFonts w:eastAsia="仿宋_GB2312"/>
          <w:b/>
          <w:bCs/>
          <w:sz w:val="28"/>
          <w:szCs w:val="28"/>
        </w:rPr>
        <w:t>←</w:t>
      </w:r>
      <w:r w:rsidRPr="00310F6B">
        <w:rPr>
          <w:b/>
          <w:bCs/>
          <w:sz w:val="28"/>
          <w:szCs w:val="28"/>
        </w:rPr>
        <w:t>――</w:t>
      </w:r>
      <w:r w:rsidRPr="00310F6B">
        <w:rPr>
          <w:rFonts w:eastAsia="仿宋_GB2312"/>
          <w:b/>
          <w:bCs/>
          <w:sz w:val="28"/>
          <w:szCs w:val="28"/>
        </w:rPr>
        <w:t>学院</w:t>
      </w:r>
    </w:p>
    <w:p w14:paraId="5A0F9882"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t xml:space="preserve"> </w:t>
      </w:r>
      <w:r w:rsidRPr="00310F6B">
        <w:rPr>
          <w:rFonts w:eastAsia="仿宋_GB2312"/>
          <w:b/>
          <w:bCs/>
          <w:spacing w:val="54"/>
          <w:kern w:val="0"/>
          <w:sz w:val="28"/>
          <w:szCs w:val="28"/>
          <w:fitText w:val="1445" w:id="1755595010"/>
        </w:rPr>
        <w:t>学科专</w:t>
      </w:r>
      <w:r w:rsidRPr="00310F6B">
        <w:rPr>
          <w:rFonts w:eastAsia="仿宋_GB2312"/>
          <w:b/>
          <w:bCs/>
          <w:kern w:val="0"/>
          <w:sz w:val="28"/>
          <w:szCs w:val="28"/>
          <w:fitText w:val="1445" w:id="1755595010"/>
        </w:rPr>
        <w:t>业</w:t>
      </w:r>
      <w:r w:rsidRPr="00310F6B">
        <w:rPr>
          <w:rFonts w:eastAsia="仿宋_GB2312"/>
          <w:b/>
          <w:bCs/>
          <w:spacing w:val="10"/>
          <w:sz w:val="28"/>
          <w:szCs w:val="28"/>
        </w:rPr>
        <w:t>：</w:t>
      </w:r>
    </w:p>
    <w:p w14:paraId="235A91CA"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t xml:space="preserve"> </w:t>
      </w:r>
      <w:r w:rsidRPr="00310F6B">
        <w:rPr>
          <w:rFonts w:eastAsia="仿宋_GB2312" w:hint="eastAsia"/>
          <w:b/>
          <w:bCs/>
          <w:spacing w:val="54"/>
          <w:kern w:val="0"/>
          <w:sz w:val="28"/>
          <w:szCs w:val="28"/>
          <w:fitText w:val="1445" w:id="-923474174"/>
        </w:rPr>
        <w:t>论文作</w:t>
      </w:r>
      <w:r w:rsidRPr="00310F6B">
        <w:rPr>
          <w:rFonts w:eastAsia="仿宋_GB2312" w:hint="eastAsia"/>
          <w:b/>
          <w:bCs/>
          <w:kern w:val="0"/>
          <w:sz w:val="28"/>
          <w:szCs w:val="28"/>
          <w:fitText w:val="1445" w:id="-923474174"/>
        </w:rPr>
        <w:t>者</w:t>
      </w:r>
      <w:r w:rsidRPr="00310F6B">
        <w:rPr>
          <w:rFonts w:eastAsia="仿宋_GB2312"/>
          <w:b/>
          <w:bCs/>
          <w:spacing w:val="10"/>
          <w:sz w:val="28"/>
          <w:szCs w:val="28"/>
        </w:rPr>
        <w:t>：</w:t>
      </w:r>
    </w:p>
    <w:p w14:paraId="6497AEB3" w14:textId="77777777" w:rsidR="00715EB8" w:rsidRPr="00310F6B" w:rsidRDefault="00724B59">
      <w:pPr>
        <w:adjustRightInd w:val="0"/>
        <w:snapToGrid w:val="0"/>
        <w:spacing w:line="440" w:lineRule="exact"/>
        <w:rPr>
          <w:rFonts w:eastAsia="仿宋_GB2312"/>
          <w:b/>
          <w:bCs/>
          <w:sz w:val="32"/>
          <w:szCs w:val="32"/>
        </w:rPr>
      </w:pPr>
      <w:r w:rsidRPr="00310F6B">
        <w:rPr>
          <w:noProof/>
        </w:rPr>
        <mc:AlternateContent>
          <mc:Choice Requires="wps">
            <w:drawing>
              <wp:anchor distT="0" distB="0" distL="114300" distR="114300" simplePos="0" relativeHeight="251562496" behindDoc="0" locked="0" layoutInCell="1" allowOverlap="1" wp14:anchorId="141CF478" wp14:editId="35DB4B21">
                <wp:simplePos x="0" y="0"/>
                <wp:positionH relativeFrom="column">
                  <wp:posOffset>2580005</wp:posOffset>
                </wp:positionH>
                <wp:positionV relativeFrom="paragraph">
                  <wp:posOffset>147955</wp:posOffset>
                </wp:positionV>
                <wp:extent cx="1003300" cy="401320"/>
                <wp:effectExtent l="85725" t="523875" r="6350" b="8255"/>
                <wp:wrapNone/>
                <wp:docPr id="694" name="矩形标注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365CDC69"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2380801D"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CF478" id="矩形标注 89" o:spid="_x0000_s1210" type="#_x0000_t61" style="position:absolute;left:0;text-align:left;margin-left:203.15pt;margin-top:11.65pt;width:79pt;height:31.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" adj="-1234,-26418">
                <v:stroke dashstyle="1 1" endcap="round"/>
                <v:textbox inset=".5mm,.3mm,.5mm">
                  <w:txbxContent>
                    <w:p w14:paraId="365CDC69"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2380801D" w14:textId="77777777" w:rsidR="00715EB8" w:rsidRDefault="00715EB8"/>
                  </w:txbxContent>
                </v:textbox>
              </v:shape>
            </w:pict>
          </mc:Fallback>
        </mc:AlternateContent>
      </w:r>
      <w:r w:rsidR="00715EB8" w:rsidRPr="00310F6B">
        <w:rPr>
          <w:rFonts w:eastAsia="仿宋_GB2312"/>
          <w:b/>
          <w:bCs/>
          <w:spacing w:val="34"/>
          <w:sz w:val="28"/>
          <w:szCs w:val="28"/>
        </w:rPr>
        <w:tab/>
      </w:r>
      <w:r w:rsidR="00715EB8" w:rsidRPr="00310F6B">
        <w:rPr>
          <w:rFonts w:eastAsia="仿宋_GB2312"/>
          <w:b/>
          <w:bCs/>
          <w:spacing w:val="34"/>
          <w:sz w:val="28"/>
          <w:szCs w:val="28"/>
        </w:rPr>
        <w:tab/>
        <w:t xml:space="preserve">       </w:t>
      </w:r>
      <w:r w:rsidR="00715EB8" w:rsidRPr="00310F6B">
        <w:rPr>
          <w:rFonts w:eastAsia="仿宋_GB2312"/>
          <w:b/>
          <w:bCs/>
          <w:spacing w:val="54"/>
          <w:kern w:val="0"/>
          <w:sz w:val="28"/>
          <w:szCs w:val="28"/>
          <w:fitText w:val="1445" w:id="1755595012"/>
        </w:rPr>
        <w:t>指导教</w:t>
      </w:r>
      <w:r w:rsidR="00715EB8" w:rsidRPr="00310F6B">
        <w:rPr>
          <w:rFonts w:eastAsia="仿宋_GB2312"/>
          <w:b/>
          <w:bCs/>
          <w:kern w:val="0"/>
          <w:sz w:val="28"/>
          <w:szCs w:val="28"/>
          <w:fitText w:val="1445" w:id="1755595012"/>
        </w:rPr>
        <w:t>师</w:t>
      </w:r>
      <w:r w:rsidR="00715EB8" w:rsidRPr="00310F6B">
        <w:rPr>
          <w:rFonts w:eastAsia="仿宋_GB2312"/>
          <w:b/>
          <w:bCs/>
          <w:sz w:val="32"/>
          <w:szCs w:val="32"/>
        </w:rPr>
        <w:t>：</w:t>
      </w:r>
    </w:p>
    <w:p w14:paraId="2A15EB56" w14:textId="77777777" w:rsidR="00715EB8" w:rsidRPr="00310F6B" w:rsidRDefault="00724B59">
      <w:pPr>
        <w:adjustRightInd w:val="0"/>
        <w:snapToGrid w:val="0"/>
        <w:spacing w:line="500" w:lineRule="atLeast"/>
        <w:ind w:left="2552" w:firstLine="425"/>
        <w:rPr>
          <w:sz w:val="28"/>
        </w:rPr>
      </w:pPr>
      <w:r w:rsidRPr="00310F6B">
        <w:rPr>
          <w:noProof/>
        </w:rPr>
        <mc:AlternateContent>
          <mc:Choice Requires="wps">
            <w:drawing>
              <wp:anchor distT="0" distB="0" distL="114300" distR="114300" simplePos="0" relativeHeight="251682304" behindDoc="0" locked="0" layoutInCell="1" allowOverlap="1" wp14:anchorId="38DDF8EC" wp14:editId="36A33799">
                <wp:simplePos x="0" y="0"/>
                <wp:positionH relativeFrom="column">
                  <wp:posOffset>495300</wp:posOffset>
                </wp:positionH>
                <wp:positionV relativeFrom="paragraph">
                  <wp:posOffset>259080</wp:posOffset>
                </wp:positionV>
                <wp:extent cx="1282700" cy="226695"/>
                <wp:effectExtent l="106045" t="304800" r="11430" b="11430"/>
                <wp:wrapNone/>
                <wp:docPr id="693" name="矩形标注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26695"/>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37D55078"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DF8EC" id="_x0000_s1211" type="#_x0000_t61" style="position:absolute;left:0;text-align:left;margin-left:39pt;margin-top:20.4pt;width:101pt;height:17.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" adj="-1234,-26418">
                <v:stroke dashstyle="1 1" endcap="round"/>
                <v:textbox inset=".5mm,.3mm,.5mm">
                  <w:txbxContent>
                    <w:p w14:paraId="37D55078"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v:textbox>
              </v:shape>
            </w:pict>
          </mc:Fallback>
        </mc:AlternateContent>
      </w:r>
    </w:p>
    <w:p w14:paraId="25F201B5" w14:textId="77777777" w:rsidR="00715EB8" w:rsidRPr="00310F6B" w:rsidRDefault="00715EB8">
      <w:pPr>
        <w:adjustRightInd w:val="0"/>
        <w:snapToGrid w:val="0"/>
        <w:spacing w:beforeLines="100" w:before="317"/>
        <w:rPr>
          <w:spacing w:val="4"/>
          <w:sz w:val="2"/>
        </w:rPr>
      </w:pPr>
      <w:r w:rsidRPr="00310F6B">
        <w:rPr>
          <w:sz w:val="28"/>
        </w:rPr>
        <w:tab/>
      </w:r>
      <w:r w:rsidRPr="00310F6B">
        <w:rPr>
          <w:sz w:val="28"/>
        </w:rPr>
        <w:tab/>
      </w:r>
      <w:r w:rsidRPr="00310F6B">
        <w:rPr>
          <w:sz w:val="28"/>
        </w:rPr>
        <w:tab/>
      </w:r>
      <w:r w:rsidRPr="00310F6B">
        <w:rPr>
          <w:sz w:val="28"/>
        </w:rPr>
        <w:tab/>
      </w:r>
      <w:r w:rsidRPr="00310F6B">
        <w:rPr>
          <w:sz w:val="28"/>
        </w:rPr>
        <w:tab/>
      </w:r>
    </w:p>
    <w:p w14:paraId="503850D3" w14:textId="77777777" w:rsidR="00715EB8" w:rsidRPr="00310F6B" w:rsidRDefault="00724B59">
      <w:pPr>
        <w:adjustRightInd w:val="0"/>
        <w:snapToGrid w:val="0"/>
        <w:spacing w:beforeLines="50" w:before="158" w:line="420" w:lineRule="atLeast"/>
        <w:rPr>
          <w:rFonts w:eastAsia="黑体"/>
          <w:bCs/>
          <w:spacing w:val="18"/>
          <w:sz w:val="24"/>
          <w:szCs w:val="32"/>
        </w:rPr>
      </w:pPr>
      <w:r w:rsidRPr="00310F6B">
        <w:rPr>
          <w:noProof/>
        </w:rPr>
        <mc:AlternateContent>
          <mc:Choice Requires="wps">
            <w:drawing>
              <wp:anchor distT="0" distB="0" distL="114300" distR="114300" simplePos="0" relativeHeight="251558400" behindDoc="0" locked="0" layoutInCell="0" allowOverlap="1" wp14:anchorId="2E98B576" wp14:editId="33763148">
                <wp:simplePos x="0" y="0"/>
                <wp:positionH relativeFrom="column">
                  <wp:posOffset>1714500</wp:posOffset>
                </wp:positionH>
                <wp:positionV relativeFrom="paragraph">
                  <wp:posOffset>236220</wp:posOffset>
                </wp:positionV>
                <wp:extent cx="914400" cy="0"/>
                <wp:effectExtent l="1270" t="0" r="0" b="3810"/>
                <wp:wrapNone/>
                <wp:docPr id="692" name="直接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50B242D0" id="直接连接符 81" o:spid="_x0000_s1026" style="position:absolute;left:0;text-align:left;flip:x;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2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" o:allowincell="f" stroked="f">
                <v:stroke endarrow="block"/>
              </v:line>
            </w:pict>
          </mc:Fallback>
        </mc:AlternateContent>
      </w:r>
      <w:r w:rsidRPr="00310F6B">
        <w:rPr>
          <w:noProof/>
        </w:rPr>
        <mc:AlternateContent>
          <mc:Choice Requires="wps">
            <w:drawing>
              <wp:anchor distT="0" distB="0" distL="114300" distR="114300" simplePos="0" relativeHeight="251560448" behindDoc="0" locked="0" layoutInCell="0" allowOverlap="1" wp14:anchorId="584D6096" wp14:editId="2B7F34A2">
                <wp:simplePos x="0" y="0"/>
                <wp:positionH relativeFrom="column">
                  <wp:posOffset>2400300</wp:posOffset>
                </wp:positionH>
                <wp:positionV relativeFrom="paragraph">
                  <wp:posOffset>398780</wp:posOffset>
                </wp:positionV>
                <wp:extent cx="0" cy="1188720"/>
                <wp:effectExtent l="1270" t="0" r="0" b="0"/>
                <wp:wrapNone/>
                <wp:docPr id="691" name="直接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5E134E6B" id="直接连接符 80" o:spid="_x0000_s1026" style="position:absolute;left:0;text-align:lef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pt" to="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" o:allowincell="f" stroked="f">
                <v:stroke endarrow="block"/>
              </v:line>
            </w:pict>
          </mc:Fallback>
        </mc:AlternateContent>
      </w:r>
      <w:r w:rsidR="00715EB8" w:rsidRPr="00310F6B">
        <w:rPr>
          <w:rFonts w:eastAsia="黑体"/>
          <w:bCs/>
          <w:spacing w:val="18"/>
          <w:sz w:val="24"/>
          <w:szCs w:val="32"/>
        </w:rPr>
        <w:t>年月</w:t>
      </w:r>
      <w:r w:rsidR="00715EB8" w:rsidRPr="00310F6B">
        <w:rPr>
          <w:rFonts w:eastAsia="黑体"/>
          <w:bCs/>
          <w:spacing w:val="18"/>
          <w:sz w:val="24"/>
          <w:szCs w:val="32"/>
        </w:rPr>
        <w:t xml:space="preserve">                 </w:t>
      </w:r>
      <w:proofErr w:type="gramStart"/>
      <w:r w:rsidR="00715EB8" w:rsidRPr="00310F6B">
        <w:rPr>
          <w:rFonts w:eastAsia="黑体"/>
          <w:bCs/>
          <w:spacing w:val="18"/>
          <w:sz w:val="24"/>
          <w:szCs w:val="32"/>
        </w:rPr>
        <w:t>年</w:t>
      </w:r>
      <w:r w:rsidR="00715EB8" w:rsidRPr="00310F6B">
        <w:rPr>
          <w:rFonts w:eastAsia="黑体"/>
          <w:bCs/>
          <w:spacing w:val="18"/>
          <w:sz w:val="24"/>
          <w:szCs w:val="32"/>
        </w:rPr>
        <w:t xml:space="preserve">  </w:t>
      </w:r>
      <w:r w:rsidR="00715EB8" w:rsidRPr="00310F6B">
        <w:rPr>
          <w:rFonts w:eastAsia="黑体"/>
          <w:bCs/>
          <w:spacing w:val="18"/>
          <w:sz w:val="24"/>
          <w:szCs w:val="32"/>
        </w:rPr>
        <w:t>月</w:t>
      </w:r>
      <w:proofErr w:type="gramEnd"/>
      <w:r w:rsidR="00715EB8" w:rsidRPr="00310F6B">
        <w:rPr>
          <w:rFonts w:eastAsia="黑体"/>
          <w:bCs/>
          <w:spacing w:val="18"/>
          <w:sz w:val="24"/>
          <w:szCs w:val="32"/>
        </w:rPr>
        <w:t xml:space="preserve"> </w:t>
      </w:r>
    </w:p>
    <w:p w14:paraId="1B8180DA" w14:textId="77777777" w:rsidR="00715EB8" w:rsidRPr="00310F6B" w:rsidRDefault="00724B59">
      <w:pPr>
        <w:adjustRightInd w:val="0"/>
        <w:snapToGrid w:val="0"/>
        <w:spacing w:beforeLines="50" w:before="158" w:line="420" w:lineRule="atLeast"/>
        <w:rPr>
          <w:rFonts w:eastAsia="黑体"/>
          <w:bCs/>
          <w:spacing w:val="18"/>
          <w:sz w:val="32"/>
          <w:szCs w:val="32"/>
        </w:rPr>
      </w:pPr>
      <w:r w:rsidRPr="00310F6B">
        <w:rPr>
          <w:noProof/>
        </w:rPr>
        <mc:AlternateContent>
          <mc:Choice Requires="wpg">
            <w:drawing>
              <wp:anchor distT="0" distB="0" distL="114300" distR="114300" simplePos="0" relativeHeight="251577856" behindDoc="0" locked="0" layoutInCell="1" allowOverlap="1" wp14:anchorId="4A12F208" wp14:editId="53DC0C2D">
                <wp:simplePos x="0" y="0"/>
                <wp:positionH relativeFrom="column">
                  <wp:posOffset>1993900</wp:posOffset>
                </wp:positionH>
                <wp:positionV relativeFrom="paragraph">
                  <wp:posOffset>134620</wp:posOffset>
                </wp:positionV>
                <wp:extent cx="571500" cy="575945"/>
                <wp:effectExtent l="4445" t="23495" r="0" b="19685"/>
                <wp:wrapNone/>
                <wp:docPr id="688" name="组合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5945"/>
                          <a:chOff x="4335" y="9674"/>
                          <a:chExt cx="900" cy="907"/>
                        </a:xfrm>
                      </wpg:grpSpPr>
                      <wps:wsp>
                        <wps:cNvPr id="689" name="Line 140"/>
                        <wps:cNvCnPr>
                          <a:cxnSpLocks noChangeShapeType="1"/>
                        </wps:cNvCnPr>
                        <wps:spPr bwMode="auto">
                          <a:xfrm flipH="1">
                            <a:off x="4770" y="9674"/>
                            <a:ext cx="0" cy="907"/>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90" name="Text Box 141"/>
                        <wps:cNvSpPr txBox="1">
                          <a:spLocks noChangeArrowheads="1"/>
                        </wps:cNvSpPr>
                        <wps:spPr bwMode="auto">
                          <a:xfrm>
                            <a:off x="4335" y="10034"/>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5C936"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2F208" id="组合 82" o:spid="_x0000_s1212" style="position:absolute;left:0;text-align:left;margin-left:157pt;margin-top:10.6pt;width:45pt;height:45.35pt;z-index:251577856" coordorigin="4335,9674" coordsize="900,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">
                <v:line id="Line 140" o:spid="_x0000_s1213" style="position:absolute;flip:x;visibility:visible;mso-wrap-style:square" from="4770,9674" to="4770,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">
                  <v:stroke startarrow="block" startarrowwidth="narrow" startarrowlength="short" endarrow="block" endarrowwidth="narrow" endarrowlength="short"/>
                </v:line>
                <v:shape id="Text Box 141" o:spid="_x0000_s1214" type="#_x0000_t202" style="position:absolute;left:4335;top:10034;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" stroked="f">
                  <v:textbox inset="0,0,0,0">
                    <w:txbxContent>
                      <w:p w14:paraId="0855C936"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v:textbox>
                </v:shape>
              </v:group>
            </w:pict>
          </mc:Fallback>
        </mc:AlternateContent>
      </w:r>
      <w:r w:rsidR="00715EB8" w:rsidRPr="00310F6B">
        <w:rPr>
          <w:rFonts w:eastAsia="黑体"/>
          <w:bCs/>
          <w:spacing w:val="18"/>
          <w:sz w:val="24"/>
          <w:szCs w:val="32"/>
        </w:rPr>
        <w:t xml:space="preserve"> </w:t>
      </w:r>
    </w:p>
    <w:p w14:paraId="5238E8A3" w14:textId="77777777" w:rsidR="00715EB8" w:rsidRPr="00310F6B" w:rsidRDefault="00715EB8"/>
    <w:p w14:paraId="6C418CF4" w14:textId="77777777" w:rsidR="00715EB8" w:rsidRPr="00310F6B" w:rsidRDefault="00724B59">
      <w:pPr>
        <w:adjustRightInd w:val="0"/>
        <w:snapToGrid w:val="0"/>
        <w:spacing w:line="600" w:lineRule="atLeast"/>
      </w:pPr>
      <w:r w:rsidRPr="00310F6B">
        <w:rPr>
          <w:noProof/>
        </w:rPr>
        <mc:AlternateContent>
          <mc:Choice Requires="wps">
            <w:drawing>
              <wp:anchor distT="0" distB="0" distL="114300" distR="114300" simplePos="0" relativeHeight="251565568" behindDoc="0" locked="0" layoutInCell="1" allowOverlap="1" wp14:anchorId="3BCBEA12" wp14:editId="18DF9892">
                <wp:simplePos x="0" y="0"/>
                <wp:positionH relativeFrom="column">
                  <wp:posOffset>1143000</wp:posOffset>
                </wp:positionH>
                <wp:positionV relativeFrom="paragraph">
                  <wp:posOffset>355600</wp:posOffset>
                </wp:positionV>
                <wp:extent cx="2286000" cy="224155"/>
                <wp:effectExtent l="1270" t="3175" r="0" b="1270"/>
                <wp:wrapNone/>
                <wp:docPr id="687"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1B5FE"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此页用米深蓝树皮纸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EA12" id="文本框 85" o:spid="_x0000_s1215" type="#_x0000_t202" style="position:absolute;left:0;text-align:left;margin-left:90pt;margin-top:28pt;width:180pt;height:17.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" filled="f" stroked="f">
                <v:textbox inset="0,0,0,0">
                  <w:txbxContent>
                    <w:p w14:paraId="5FE1B5FE"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此页用米深蓝树皮纸</w:t>
                      </w:r>
                    </w:p>
                  </w:txbxContent>
                </v:textbox>
              </v:shape>
            </w:pict>
          </mc:Fallback>
        </mc:AlternateContent>
      </w:r>
    </w:p>
    <w:p w14:paraId="621AA2D9" w14:textId="77777777" w:rsidR="006D1A59" w:rsidRDefault="006D1A59">
      <w:pPr>
        <w:adjustRightInd w:val="0"/>
        <w:snapToGrid w:val="0"/>
        <w:spacing w:line="600" w:lineRule="atLeast"/>
      </w:pPr>
    </w:p>
    <w:p w14:paraId="2DA9A014" w14:textId="2BFE9EB0" w:rsidR="00715EB8" w:rsidRPr="00310F6B" w:rsidRDefault="00724B59">
      <w:pPr>
        <w:adjustRightInd w:val="0"/>
        <w:snapToGrid w:val="0"/>
        <w:spacing w:line="600" w:lineRule="atLeast"/>
      </w:pPr>
      <w:r w:rsidRPr="00310F6B">
        <w:rPr>
          <w:noProof/>
        </w:rPr>
        <mc:AlternateContent>
          <mc:Choice Requires="wps">
            <w:drawing>
              <wp:anchor distT="0" distB="0" distL="114300" distR="114300" simplePos="0" relativeHeight="251584000" behindDoc="0" locked="0" layoutInCell="1" allowOverlap="1" wp14:anchorId="54ECDF52" wp14:editId="1E40352B">
                <wp:simplePos x="0" y="0"/>
                <wp:positionH relativeFrom="column">
                  <wp:posOffset>-29210</wp:posOffset>
                </wp:positionH>
                <wp:positionV relativeFrom="paragraph">
                  <wp:posOffset>245110</wp:posOffset>
                </wp:positionV>
                <wp:extent cx="447675" cy="6209030"/>
                <wp:effectExtent l="10160" t="11430" r="8890" b="8890"/>
                <wp:wrapNone/>
                <wp:docPr id="686" name="文本框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6209030"/>
                        </a:xfrm>
                        <a:prstGeom prst="rect">
                          <a:avLst/>
                        </a:prstGeom>
                        <a:solidFill>
                          <a:srgbClr val="FFFFFF"/>
                        </a:solidFill>
                        <a:ln w="9525">
                          <a:solidFill>
                            <a:srgbClr val="000000"/>
                          </a:solidFill>
                          <a:miter lim="800000"/>
                          <a:headEnd/>
                          <a:tailEnd/>
                        </a:ln>
                      </wps:spPr>
                      <wps:txbx>
                        <w:txbxContent>
                          <w:p w14:paraId="0312B2F8"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pacing w:val="40"/>
                                <w:sz w:val="24"/>
                              </w:rPr>
                              <w:t xml:space="preserve"> </w:t>
                            </w: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13"/>
                              </w:rPr>
                              <w:t>武汉理工大</w:t>
                            </w:r>
                            <w:r>
                              <w:rPr>
                                <w:rFonts w:eastAsia="黑体" w:hint="eastAsia"/>
                                <w:kern w:val="0"/>
                                <w:sz w:val="18"/>
                                <w:szCs w:val="18"/>
                                <w:fitText w:val="1680" w:id="1755595013"/>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CDF52" id="文本框 77" o:spid="_x0000_s1216" type="#_x0000_t202" style="position:absolute;left:0;text-align:left;margin-left:-2.3pt;margin-top:19.3pt;width:35.25pt;height:488.9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">
                <v:textbox style="layout-flow:vertical-ideographic">
                  <w:txbxContent>
                    <w:p w14:paraId="0312B2F8"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pacing w:val="40"/>
                          <w:sz w:val="24"/>
                        </w:rPr>
                        <w:t xml:space="preserve"> </w:t>
                      </w: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13"/>
                        </w:rPr>
                        <w:t>武汉理工大</w:t>
                      </w:r>
                      <w:r>
                        <w:rPr>
                          <w:rFonts w:eastAsia="黑体" w:hint="eastAsia"/>
                          <w:kern w:val="0"/>
                          <w:sz w:val="18"/>
                          <w:szCs w:val="18"/>
                          <w:fitText w:val="1680" w:id="1755595013"/>
                        </w:rPr>
                        <w:t>学</w:t>
                      </w:r>
                    </w:p>
                  </w:txbxContent>
                </v:textbox>
              </v:shape>
            </w:pict>
          </mc:Fallback>
        </mc:AlternateContent>
      </w:r>
      <w:r w:rsidRPr="00310F6B">
        <w:rPr>
          <w:noProof/>
        </w:rPr>
        <mc:AlternateContent>
          <mc:Choice Requires="wps">
            <w:drawing>
              <wp:anchor distT="0" distB="0" distL="114300" distR="114300" simplePos="0" relativeHeight="251585024" behindDoc="0" locked="0" layoutInCell="1" allowOverlap="1" wp14:anchorId="20446713" wp14:editId="7B32FD12">
                <wp:simplePos x="0" y="0"/>
                <wp:positionH relativeFrom="column">
                  <wp:posOffset>-76200</wp:posOffset>
                </wp:positionH>
                <wp:positionV relativeFrom="paragraph">
                  <wp:posOffset>-341630</wp:posOffset>
                </wp:positionV>
                <wp:extent cx="652780" cy="495300"/>
                <wp:effectExtent l="1270" t="0" r="3175" b="3810"/>
                <wp:wrapNone/>
                <wp:docPr id="68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CDDC9"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46713" id="矩形 75" o:spid="_x0000_s1217" style="position:absolute;left:0;text-align:left;margin-left:-6pt;margin-top:-26.9pt;width:51.4pt;height:39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" stroked="f">
                <v:textbox>
                  <w:txbxContent>
                    <w:p w14:paraId="655CDDC9"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5</w:t>
                      </w:r>
                    </w:p>
                  </w:txbxContent>
                </v:textbox>
              </v:rect>
            </w:pict>
          </mc:Fallback>
        </mc:AlternateContent>
      </w:r>
      <w:r w:rsidRPr="00310F6B">
        <w:rPr>
          <w:noProof/>
        </w:rPr>
        <mc:AlternateContent>
          <mc:Choice Requires="wps">
            <w:drawing>
              <wp:anchor distT="0" distB="0" distL="114300" distR="114300" simplePos="0" relativeHeight="251592192" behindDoc="0" locked="0" layoutInCell="1" allowOverlap="1" wp14:anchorId="6E238C14" wp14:editId="64C1D4DF">
                <wp:simplePos x="0" y="0"/>
                <wp:positionH relativeFrom="column">
                  <wp:posOffset>406400</wp:posOffset>
                </wp:positionH>
                <wp:positionV relativeFrom="paragraph">
                  <wp:posOffset>248920</wp:posOffset>
                </wp:positionV>
                <wp:extent cx="486410" cy="0"/>
                <wp:effectExtent l="7620" t="5715" r="10795" b="13335"/>
                <wp:wrapNone/>
                <wp:docPr id="684" name="直接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94DD9" id="直接连接符 78"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9.6pt" to="70.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">
                <v:stroke startarrowwidth="narrow" endarrowwidth="narrow"/>
              </v:line>
            </w:pict>
          </mc:Fallback>
        </mc:AlternateContent>
      </w:r>
      <w:r w:rsidRPr="00310F6B">
        <w:rPr>
          <w:noProof/>
        </w:rPr>
        <mc:AlternateContent>
          <mc:Choice Requires="wps">
            <w:drawing>
              <wp:anchor distT="0" distB="0" distL="114300" distR="114300" simplePos="0" relativeHeight="251586048" behindDoc="0" locked="0" layoutInCell="1" allowOverlap="1" wp14:anchorId="7B1067B8" wp14:editId="3F67EF96">
                <wp:simplePos x="0" y="0"/>
                <wp:positionH relativeFrom="column">
                  <wp:posOffset>438150</wp:posOffset>
                </wp:positionH>
                <wp:positionV relativeFrom="paragraph">
                  <wp:posOffset>1757680</wp:posOffset>
                </wp:positionV>
                <wp:extent cx="590550" cy="175895"/>
                <wp:effectExtent l="1270" t="0" r="0" b="0"/>
                <wp:wrapNone/>
                <wp:docPr id="683"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F9755"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067B8" id="文本框 69" o:spid="_x0000_s1218" type="#_x0000_t202" style="position:absolute;left:0;text-align:left;margin-left:34.5pt;margin-top:138.4pt;width:46.5pt;height:13.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" stroked="f">
                <v:textbox inset="0,0,0,0">
                  <w:txbxContent>
                    <w:p w14:paraId="63FF9755"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v:textbox>
              </v:shape>
            </w:pict>
          </mc:Fallback>
        </mc:AlternateContent>
      </w:r>
      <w:r w:rsidRPr="00310F6B">
        <w:rPr>
          <w:noProof/>
        </w:rPr>
        <mc:AlternateContent>
          <mc:Choice Requires="wps">
            <w:drawing>
              <wp:anchor distT="0" distB="0" distL="114300" distR="114300" simplePos="0" relativeHeight="251588096" behindDoc="0" locked="0" layoutInCell="1" allowOverlap="1" wp14:anchorId="115F1D25" wp14:editId="08EDCB25">
                <wp:simplePos x="0" y="0"/>
                <wp:positionH relativeFrom="column">
                  <wp:posOffset>432435</wp:posOffset>
                </wp:positionH>
                <wp:positionV relativeFrom="paragraph">
                  <wp:posOffset>3383915</wp:posOffset>
                </wp:positionV>
                <wp:extent cx="440690" cy="119380"/>
                <wp:effectExtent l="0" t="0" r="1905" b="0"/>
                <wp:wrapNone/>
                <wp:docPr id="682"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C5CD3"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1D25" id="文本框 65" o:spid="_x0000_s1219" type="#_x0000_t202" style="position:absolute;left:0;text-align:left;margin-left:34.05pt;margin-top:266.45pt;width:34.7pt;height:9.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" filled="f" stroked="f">
                <v:textbox inset="0,0,0,0">
                  <w:txbxContent>
                    <w:p w14:paraId="20AC5CD3"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noProof/>
        </w:rPr>
        <mc:AlternateContent>
          <mc:Choice Requires="wps">
            <w:drawing>
              <wp:anchor distT="0" distB="0" distL="114300" distR="114300" simplePos="0" relativeHeight="251587072" behindDoc="0" locked="0" layoutInCell="1" allowOverlap="1" wp14:anchorId="2596EE7C" wp14:editId="2A47CCB0">
                <wp:simplePos x="0" y="0"/>
                <wp:positionH relativeFrom="column">
                  <wp:posOffset>400050</wp:posOffset>
                </wp:positionH>
                <wp:positionV relativeFrom="paragraph">
                  <wp:posOffset>3283585</wp:posOffset>
                </wp:positionV>
                <wp:extent cx="485775" cy="0"/>
                <wp:effectExtent l="20320" t="40005" r="17780" b="45720"/>
                <wp:wrapNone/>
                <wp:docPr id="681" name="直接连接符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D850A" id="直接连接符 66"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58.55pt" to="69.7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90144" behindDoc="0" locked="0" layoutInCell="1" allowOverlap="1" wp14:anchorId="1F8433E9" wp14:editId="2DC83F6C">
                <wp:simplePos x="0" y="0"/>
                <wp:positionH relativeFrom="column">
                  <wp:posOffset>179070</wp:posOffset>
                </wp:positionH>
                <wp:positionV relativeFrom="paragraph">
                  <wp:posOffset>448945</wp:posOffset>
                </wp:positionV>
                <wp:extent cx="6350" cy="935990"/>
                <wp:effectExtent l="46990" t="15240" r="41910" b="20320"/>
                <wp:wrapNone/>
                <wp:docPr id="680"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043A5" id="直接连接符 76" o:spid="_x0000_s1026" style="position:absolute;left:0;text-align:lef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35.35pt" to="14.6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91168" behindDoc="0" locked="0" layoutInCell="1" allowOverlap="1" wp14:anchorId="7635DA8A" wp14:editId="0B0DC4D7">
                <wp:simplePos x="0" y="0"/>
                <wp:positionH relativeFrom="column">
                  <wp:posOffset>33020</wp:posOffset>
                </wp:positionH>
                <wp:positionV relativeFrom="paragraph">
                  <wp:posOffset>863600</wp:posOffset>
                </wp:positionV>
                <wp:extent cx="315595" cy="124460"/>
                <wp:effectExtent l="0" t="1270" r="2540" b="0"/>
                <wp:wrapNone/>
                <wp:docPr id="679"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254A4"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5DA8A" id="文本框 71" o:spid="_x0000_s1220" type="#_x0000_t202" style="position:absolute;left:0;text-align:left;margin-left:2.6pt;margin-top:68pt;width:24.85pt;height:9.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" stroked="f">
                <v:textbox inset="0,0,0,0">
                  <w:txbxContent>
                    <w:p w14:paraId="1E3254A4"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mc:AlternateContent>
          <mc:Choice Requires="wps">
            <w:drawing>
              <wp:anchor distT="0" distB="0" distL="114300" distR="114300" simplePos="0" relativeHeight="251582976" behindDoc="0" locked="0" layoutInCell="1" allowOverlap="1" wp14:anchorId="2A452461" wp14:editId="39916086">
                <wp:simplePos x="0" y="0"/>
                <wp:positionH relativeFrom="column">
                  <wp:posOffset>657860</wp:posOffset>
                </wp:positionH>
                <wp:positionV relativeFrom="paragraph">
                  <wp:posOffset>236220</wp:posOffset>
                </wp:positionV>
                <wp:extent cx="0" cy="3028315"/>
                <wp:effectExtent l="40005" t="21590" r="45720" b="17145"/>
                <wp:wrapNone/>
                <wp:docPr id="678" name="直接连接符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2831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E5002" id="直接连接符 79" o:spid="_x0000_s1026" style="position:absolute;left:0;text-align:left;flip:x;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8.6pt" to="51.8pt,2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">
                <v:stroke startarrow="block" startarrowwidth="narrow" startarrowlength="short" endarrow="block" endarrowwidth="narrow" endarrowlength="short"/>
              </v:line>
            </w:pict>
          </mc:Fallback>
        </mc:AlternateContent>
      </w:r>
      <w:r w:rsidRPr="00310F6B">
        <w:rPr>
          <w:noProof/>
        </w:rPr>
        <mc:AlternateContent>
          <mc:Choice Requires="wpg">
            <w:drawing>
              <wp:anchor distT="0" distB="0" distL="114300" distR="114300" simplePos="0" relativeHeight="251581952" behindDoc="0" locked="0" layoutInCell="1" allowOverlap="1" wp14:anchorId="1930D2DE" wp14:editId="01164E7E">
                <wp:simplePos x="0" y="0"/>
                <wp:positionH relativeFrom="column">
                  <wp:posOffset>2266950</wp:posOffset>
                </wp:positionH>
                <wp:positionV relativeFrom="paragraph">
                  <wp:posOffset>137160</wp:posOffset>
                </wp:positionV>
                <wp:extent cx="571500" cy="534035"/>
                <wp:effectExtent l="1270" t="17780" r="0" b="19685"/>
                <wp:wrapNone/>
                <wp:docPr id="675" name="组合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34035"/>
                          <a:chOff x="4847" y="1106"/>
                          <a:chExt cx="900" cy="1248"/>
                        </a:xfrm>
                      </wpg:grpSpPr>
                      <wps:wsp>
                        <wps:cNvPr id="676" name="Line 148"/>
                        <wps:cNvCnPr>
                          <a:cxnSpLocks noChangeShapeType="1"/>
                        </wps:cNvCnPr>
                        <wps:spPr bwMode="auto">
                          <a:xfrm flipH="1">
                            <a:off x="5282" y="1106"/>
                            <a:ext cx="8" cy="1248"/>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77" name="Text Box 149"/>
                        <wps:cNvSpPr txBox="1">
                          <a:spLocks noChangeArrowheads="1"/>
                        </wps:cNvSpPr>
                        <wps:spPr bwMode="auto">
                          <a:xfrm>
                            <a:off x="4847" y="1607"/>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B2D62"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0D2DE" id="_x0000_s1221" style="position:absolute;left:0;text-align:left;margin-left:178.5pt;margin-top:10.8pt;width:45pt;height:42.05pt;z-index:251581952" coordorigin="4847,1106" coordsize="90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">
                <v:line id="Line 148" o:spid="_x0000_s1222" style="position:absolute;flip:x;visibility:visible;mso-wrap-style:square" from="5282,1106" to="5290,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">
                  <v:stroke startarrow="block" startarrowwidth="narrow" startarrowlength="short" endarrow="block" endarrowwidth="narrow" endarrowlength="short"/>
                </v:line>
                <v:shape id="Text Box 149" o:spid="_x0000_s1223" type="#_x0000_t202" style="position:absolute;left:4847;top:1607;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" stroked="f">
                  <v:textbox inset="0,0,0,0">
                    <w:txbxContent>
                      <w:p w14:paraId="095B2D62"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v:group>
            </w:pict>
          </mc:Fallback>
        </mc:AlternateContent>
      </w:r>
    </w:p>
    <w:p w14:paraId="5F6EF0F0" w14:textId="77777777" w:rsidR="00715EB8" w:rsidRPr="00310F6B" w:rsidRDefault="00724B59">
      <w:pPr>
        <w:adjustRightInd w:val="0"/>
        <w:snapToGrid w:val="0"/>
        <w:spacing w:line="600" w:lineRule="atLeast"/>
      </w:pPr>
      <w:r w:rsidRPr="00310F6B">
        <w:rPr>
          <w:noProof/>
        </w:rPr>
        <w:drawing>
          <wp:anchor distT="0" distB="0" distL="114300" distR="114300" simplePos="0" relativeHeight="251563520" behindDoc="0" locked="0" layoutInCell="1" allowOverlap="1" wp14:anchorId="4FCDE1F5" wp14:editId="286257F6">
            <wp:simplePos x="0" y="0"/>
            <wp:positionH relativeFrom="column">
              <wp:posOffset>1466850</wp:posOffset>
            </wp:positionH>
            <wp:positionV relativeFrom="paragraph">
              <wp:posOffset>309880</wp:posOffset>
            </wp:positionV>
            <wp:extent cx="2000250" cy="311150"/>
            <wp:effectExtent l="0" t="0" r="0" b="0"/>
            <wp:wrapNone/>
            <wp:docPr id="17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E0094" w14:textId="77777777" w:rsidR="00715EB8" w:rsidRPr="00310F6B" w:rsidRDefault="00715EB8">
      <w:pPr>
        <w:adjustRightInd w:val="0"/>
        <w:snapToGrid w:val="0"/>
        <w:jc w:val="center"/>
        <w:rPr>
          <w:sz w:val="28"/>
        </w:rPr>
      </w:pPr>
    </w:p>
    <w:p w14:paraId="2008FBFE" w14:textId="77777777" w:rsidR="00715EB8" w:rsidRPr="00310F6B" w:rsidRDefault="00715EB8">
      <w:pPr>
        <w:adjustRightInd w:val="0"/>
        <w:snapToGrid w:val="0"/>
        <w:spacing w:line="520" w:lineRule="exact"/>
        <w:ind w:firstLineChars="700" w:firstLine="1960"/>
        <w:rPr>
          <w:rFonts w:eastAsia="仿宋_GB2312"/>
          <w:sz w:val="28"/>
          <w:szCs w:val="28"/>
        </w:rPr>
      </w:pPr>
      <w:r w:rsidRPr="00310F6B">
        <w:rPr>
          <w:rFonts w:eastAsia="仿宋_GB2312"/>
          <w:sz w:val="28"/>
          <w:szCs w:val="28"/>
        </w:rPr>
        <w:t>（</w:t>
      </w:r>
      <w:r w:rsidRPr="00310F6B">
        <w:rPr>
          <w:sz w:val="28"/>
          <w:szCs w:val="28"/>
        </w:rPr>
        <w:t>申请高校教师硕士学位论文</w:t>
      </w:r>
      <w:r w:rsidRPr="00310F6B">
        <w:rPr>
          <w:rFonts w:eastAsia="仿宋_GB2312"/>
          <w:sz w:val="28"/>
          <w:szCs w:val="28"/>
        </w:rPr>
        <w:t>）</w:t>
      </w:r>
    </w:p>
    <w:p w14:paraId="13B80B07" w14:textId="77777777" w:rsidR="00715EB8" w:rsidRPr="00310F6B" w:rsidRDefault="00724B59">
      <w:pPr>
        <w:tabs>
          <w:tab w:val="left" w:pos="4256"/>
          <w:tab w:val="left" w:pos="7643"/>
        </w:tabs>
        <w:adjustRightInd w:val="0"/>
        <w:snapToGrid w:val="0"/>
        <w:spacing w:line="400" w:lineRule="exact"/>
        <w:jc w:val="center"/>
        <w:rPr>
          <w:sz w:val="28"/>
        </w:rPr>
      </w:pPr>
      <w:r w:rsidRPr="00310F6B">
        <w:rPr>
          <w:noProof/>
          <w:sz w:val="28"/>
        </w:rPr>
        <mc:AlternateContent>
          <mc:Choice Requires="wps">
            <w:drawing>
              <wp:anchor distT="0" distB="0" distL="114300" distR="114300" simplePos="0" relativeHeight="251684352" behindDoc="0" locked="0" layoutInCell="1" allowOverlap="1" wp14:anchorId="5FD54325" wp14:editId="137DC6EC">
                <wp:simplePos x="0" y="0"/>
                <wp:positionH relativeFrom="column">
                  <wp:posOffset>2387600</wp:posOffset>
                </wp:positionH>
                <wp:positionV relativeFrom="paragraph">
                  <wp:posOffset>189230</wp:posOffset>
                </wp:positionV>
                <wp:extent cx="1041400" cy="421005"/>
                <wp:effectExtent l="0" t="190500" r="6350" b="0"/>
                <wp:wrapNone/>
                <wp:docPr id="83" name="对话气泡: 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421005"/>
                        </a:xfrm>
                        <a:prstGeom prst="wedgeRectCallout">
                          <a:avLst>
                            <a:gd name="adj1" fmla="val -42630"/>
                            <a:gd name="adj2" fmla="val -89366"/>
                          </a:avLst>
                        </a:prstGeom>
                        <a:solidFill>
                          <a:srgbClr val="FFFFFF"/>
                        </a:solidFill>
                        <a:ln w="9525" cap="rnd">
                          <a:solidFill>
                            <a:srgbClr val="000000"/>
                          </a:solidFill>
                          <a:prstDash val="sysDot"/>
                          <a:miter lim="800000"/>
                        </a:ln>
                      </wps:spPr>
                      <wps:txbx>
                        <w:txbxContent>
                          <w:p w14:paraId="407E5D32" w14:textId="77777777" w:rsidR="00715EB8" w:rsidRDefault="00715EB8">
                            <w:pPr>
                              <w:pStyle w:val="a6"/>
                              <w:snapToGrid w:val="0"/>
                              <w:spacing w:line="400" w:lineRule="exact"/>
                              <w:rPr>
                                <w:rFonts w:ascii="方正宋三_GBK" w:eastAsia="方正宋三_GBK" w:hint="eastAsia"/>
                                <w:sz w:val="18"/>
                                <w:szCs w:val="18"/>
                              </w:rPr>
                            </w:pPr>
                            <w:r>
                              <w:rPr>
                                <w:rFonts w:ascii="方正宋三_GBK" w:eastAsia="方正宋三_GBK" w:hint="eastAsia"/>
                                <w:sz w:val="18"/>
                                <w:szCs w:val="18"/>
                              </w:rPr>
                              <w:t>字体为宋体四号字。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54325" id="对话气泡: 矩形 83" o:spid="_x0000_s1224" type="#_x0000_t61" style="position:absolute;left:0;text-align:left;margin-left:188pt;margin-top:14.9pt;width:82pt;height:33.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" adj="1592,-8503">
                <v:stroke dashstyle="1 1" endcap="round"/>
                <v:textbox inset=".5mm,.3mm,.5mm">
                  <w:txbxContent>
                    <w:p w14:paraId="407E5D32" w14:textId="77777777" w:rsidR="00715EB8" w:rsidRDefault="00715EB8">
                      <w:pPr>
                        <w:pStyle w:val="a6"/>
                        <w:snapToGrid w:val="0"/>
                        <w:spacing w:line="400" w:lineRule="exact"/>
                        <w:rPr>
                          <w:rFonts w:ascii="方正宋三_GBK" w:eastAsia="方正宋三_GBK" w:hint="eastAsia"/>
                          <w:sz w:val="18"/>
                          <w:szCs w:val="18"/>
                        </w:rPr>
                      </w:pPr>
                      <w:r>
                        <w:rPr>
                          <w:rFonts w:ascii="方正宋三_GBK" w:eastAsia="方正宋三_GBK" w:hint="eastAsia"/>
                          <w:sz w:val="18"/>
                          <w:szCs w:val="18"/>
                        </w:rPr>
                        <w:t>字体为宋体四号字。</w:t>
                      </w:r>
                    </w:p>
                  </w:txbxContent>
                </v:textbox>
              </v:shape>
            </w:pict>
          </mc:Fallback>
        </mc:AlternateContent>
      </w:r>
    </w:p>
    <w:p w14:paraId="168BD786" w14:textId="77777777" w:rsidR="00715EB8" w:rsidRPr="00310F6B" w:rsidRDefault="00715EB8">
      <w:pPr>
        <w:adjustRightInd w:val="0"/>
        <w:snapToGrid w:val="0"/>
        <w:spacing w:line="400" w:lineRule="exact"/>
        <w:jc w:val="center"/>
        <w:rPr>
          <w:sz w:val="28"/>
        </w:rPr>
      </w:pPr>
    </w:p>
    <w:p w14:paraId="0DD7EA34" w14:textId="77777777" w:rsidR="00715EB8" w:rsidRPr="00310F6B" w:rsidRDefault="00715EB8">
      <w:pPr>
        <w:ind w:leftChars="1000" w:left="2100" w:rightChars="-100" w:right="-210" w:firstLineChars="128" w:firstLine="411"/>
        <w:rPr>
          <w:rFonts w:eastAsia="黑体"/>
          <w:b/>
          <w:bCs/>
          <w:sz w:val="32"/>
          <w:szCs w:val="52"/>
        </w:rPr>
      </w:pPr>
    </w:p>
    <w:p w14:paraId="2F407B0C" w14:textId="77777777" w:rsidR="00715EB8" w:rsidRPr="00310F6B" w:rsidRDefault="00724B59">
      <w:pPr>
        <w:ind w:leftChars="1000" w:left="2100" w:rightChars="-100" w:right="-210" w:firstLineChars="128" w:firstLine="668"/>
        <w:rPr>
          <w:rFonts w:eastAsia="黑体"/>
          <w:b/>
          <w:bCs/>
          <w:sz w:val="48"/>
          <w:szCs w:val="52"/>
        </w:rPr>
      </w:pPr>
      <w:r w:rsidRPr="00310F6B">
        <w:rPr>
          <w:rFonts w:eastAsia="黑体"/>
          <w:b/>
          <w:bCs/>
          <w:noProof/>
          <w:spacing w:val="10"/>
          <w:sz w:val="52"/>
          <w:szCs w:val="52"/>
        </w:rPr>
        <mc:AlternateContent>
          <mc:Choice Requires="wps">
            <w:drawing>
              <wp:anchor distT="0" distB="0" distL="114300" distR="114300" simplePos="0" relativeHeight="251685376" behindDoc="0" locked="0" layoutInCell="1" allowOverlap="1" wp14:anchorId="5B451576" wp14:editId="045545E2">
                <wp:simplePos x="0" y="0"/>
                <wp:positionH relativeFrom="column">
                  <wp:posOffset>2543175</wp:posOffset>
                </wp:positionH>
                <wp:positionV relativeFrom="paragraph">
                  <wp:posOffset>356235</wp:posOffset>
                </wp:positionV>
                <wp:extent cx="2193290" cy="546100"/>
                <wp:effectExtent l="0" t="190500" r="0" b="6350"/>
                <wp:wrapNone/>
                <wp:docPr id="80" name="对话气泡: 矩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3290" cy="546100"/>
                        </a:xfrm>
                        <a:prstGeom prst="wedgeRectCallout">
                          <a:avLst>
                            <a:gd name="adj1" fmla="val -33787"/>
                            <a:gd name="adj2" fmla="val -81162"/>
                          </a:avLst>
                        </a:prstGeom>
                        <a:solidFill>
                          <a:srgbClr val="FFFFFF"/>
                        </a:solidFill>
                        <a:ln w="9525" cap="rnd">
                          <a:solidFill>
                            <a:srgbClr val="000000"/>
                          </a:solidFill>
                          <a:prstDash val="sysDot"/>
                          <a:miter lim="800000"/>
                        </a:ln>
                      </wps:spPr>
                      <wps:txbx>
                        <w:txbxContent>
                          <w:p w14:paraId="488BE796"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3A40384A" w14:textId="77777777" w:rsidR="00715EB8" w:rsidRDefault="00715EB8">
                            <w:pPr>
                              <w:rPr>
                                <w:rFonts w:ascii="华文中宋" w:eastAsia="华文中宋" w:hAnsi="华文中宋" w:hint="eastAsia"/>
                                <w:sz w:val="24"/>
                              </w:rPr>
                            </w:pPr>
                          </w:p>
                          <w:p w14:paraId="4CBC3DB5" w14:textId="77777777" w:rsidR="00715EB8" w:rsidRDefault="00715EB8">
                            <w:pPr>
                              <w:rPr>
                                <w:sz w:val="24"/>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1576" id="对话气泡: 矩形 80" o:spid="_x0000_s1225" type="#_x0000_t61" style="position:absolute;left:0;text-align:left;margin-left:200.25pt;margin-top:28.05pt;width:172.7pt;height:4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" adj="3502,-6731">
                <v:stroke dashstyle="1 1" endcap="round"/>
                <v:textbox inset=".5mm,.3mm,.5mm">
                  <w:txbxContent>
                    <w:p w14:paraId="488BE796"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3A40384A" w14:textId="77777777" w:rsidR="00715EB8" w:rsidRDefault="00715EB8">
                      <w:pPr>
                        <w:rPr>
                          <w:rFonts w:ascii="华文中宋" w:eastAsia="华文中宋" w:hAnsi="华文中宋" w:hint="eastAsia"/>
                          <w:sz w:val="24"/>
                        </w:rPr>
                      </w:pPr>
                    </w:p>
                    <w:p w14:paraId="4CBC3DB5" w14:textId="77777777" w:rsidR="00715EB8" w:rsidRDefault="00715EB8">
                      <w:pPr>
                        <w:rPr>
                          <w:sz w:val="24"/>
                        </w:rPr>
                      </w:pPr>
                    </w:p>
                  </w:txbxContent>
                </v:textbox>
              </v:shape>
            </w:pict>
          </mc:Fallback>
        </mc:AlternateContent>
      </w:r>
      <w:proofErr w:type="gramStart"/>
      <w:r w:rsidR="00715EB8" w:rsidRPr="00310F6B">
        <w:rPr>
          <w:rFonts w:eastAsia="黑体"/>
          <w:b/>
          <w:bCs/>
          <w:sz w:val="32"/>
          <w:szCs w:val="52"/>
        </w:rPr>
        <w:t>论</w:t>
      </w:r>
      <w:r w:rsidR="00715EB8" w:rsidRPr="00310F6B">
        <w:rPr>
          <w:rFonts w:eastAsia="黑体"/>
          <w:b/>
          <w:bCs/>
          <w:sz w:val="32"/>
          <w:szCs w:val="52"/>
        </w:rPr>
        <w:t xml:space="preserve"> </w:t>
      </w:r>
      <w:r w:rsidR="00715EB8" w:rsidRPr="00310F6B">
        <w:rPr>
          <w:rFonts w:eastAsia="黑体"/>
          <w:b/>
          <w:bCs/>
          <w:sz w:val="32"/>
          <w:szCs w:val="52"/>
        </w:rPr>
        <w:t>文</w:t>
      </w:r>
      <w:r w:rsidR="00715EB8" w:rsidRPr="00310F6B">
        <w:rPr>
          <w:rFonts w:eastAsia="黑体"/>
          <w:b/>
          <w:bCs/>
          <w:sz w:val="32"/>
          <w:szCs w:val="52"/>
        </w:rPr>
        <w:t xml:space="preserve"> </w:t>
      </w:r>
      <w:r w:rsidR="00715EB8" w:rsidRPr="00310F6B">
        <w:rPr>
          <w:rFonts w:eastAsia="黑体"/>
          <w:b/>
          <w:bCs/>
          <w:sz w:val="32"/>
          <w:szCs w:val="52"/>
        </w:rPr>
        <w:t>题</w:t>
      </w:r>
      <w:r w:rsidR="00715EB8" w:rsidRPr="00310F6B">
        <w:rPr>
          <w:rFonts w:eastAsia="黑体"/>
          <w:b/>
          <w:bCs/>
          <w:sz w:val="32"/>
          <w:szCs w:val="52"/>
        </w:rPr>
        <w:t xml:space="preserve"> </w:t>
      </w:r>
      <w:r w:rsidR="00715EB8" w:rsidRPr="00310F6B">
        <w:rPr>
          <w:rFonts w:eastAsia="黑体"/>
          <w:b/>
          <w:bCs/>
          <w:sz w:val="32"/>
          <w:szCs w:val="52"/>
        </w:rPr>
        <w:t>目</w:t>
      </w:r>
      <w:proofErr w:type="gramEnd"/>
    </w:p>
    <w:tbl>
      <w:tblPr>
        <w:tblpPr w:leftFromText="180" w:rightFromText="180" w:vertAnchor="text" w:horzAnchor="page" w:tblpX="3013" w:tblpY="809"/>
        <w:tblW w:w="5805" w:type="dxa"/>
        <w:tblLook w:val="0000" w:firstRow="0" w:lastRow="0" w:firstColumn="0" w:lastColumn="0" w:noHBand="0" w:noVBand="0"/>
      </w:tblPr>
      <w:tblGrid>
        <w:gridCol w:w="2830"/>
        <w:gridCol w:w="2975"/>
      </w:tblGrid>
      <w:tr w:rsidR="00715EB8" w:rsidRPr="00310F6B" w14:paraId="7208EF09" w14:textId="77777777">
        <w:trPr>
          <w:trHeight w:val="611"/>
        </w:trPr>
        <w:tc>
          <w:tcPr>
            <w:tcW w:w="2830" w:type="dxa"/>
          </w:tcPr>
          <w:p w14:paraId="57BD5100" w14:textId="77777777" w:rsidR="00715EB8" w:rsidRPr="00310F6B" w:rsidRDefault="00715EB8">
            <w:pPr>
              <w:tabs>
                <w:tab w:val="left" w:pos="360"/>
              </w:tabs>
              <w:spacing w:line="300" w:lineRule="exact"/>
              <w:jc w:val="left"/>
              <w:rPr>
                <w:rFonts w:ascii="仿宋_GB2312" w:eastAsia="仿宋_GB2312" w:hAnsi="仿宋" w:hint="eastAsia"/>
                <w:b/>
                <w:bCs/>
                <w:spacing w:val="100"/>
                <w:sz w:val="28"/>
                <w:szCs w:val="28"/>
              </w:rPr>
            </w:pPr>
            <w:r w:rsidRPr="00310F6B">
              <w:rPr>
                <w:rFonts w:ascii="仿宋_GB2312" w:eastAsia="仿宋_GB2312" w:hAnsi="仿宋" w:hint="eastAsia"/>
                <w:b/>
                <w:bCs/>
                <w:spacing w:val="100"/>
                <w:sz w:val="28"/>
                <w:szCs w:val="28"/>
              </w:rPr>
              <w:t>培养单位：</w:t>
            </w:r>
          </w:p>
        </w:tc>
        <w:tc>
          <w:tcPr>
            <w:tcW w:w="2975" w:type="dxa"/>
          </w:tcPr>
          <w:p w14:paraId="14D95E72"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2780A676" w14:textId="77777777">
        <w:trPr>
          <w:trHeight w:val="611"/>
        </w:trPr>
        <w:tc>
          <w:tcPr>
            <w:tcW w:w="2830" w:type="dxa"/>
          </w:tcPr>
          <w:p w14:paraId="5BC7323D" w14:textId="77777777" w:rsidR="00715EB8" w:rsidRPr="00310F6B" w:rsidRDefault="00715EB8">
            <w:pPr>
              <w:tabs>
                <w:tab w:val="left" w:pos="360"/>
              </w:tabs>
              <w:spacing w:line="300" w:lineRule="exact"/>
              <w:jc w:val="left"/>
              <w:rPr>
                <w:rFonts w:ascii="仿宋_GB2312" w:eastAsia="仿宋_GB2312" w:hAnsi="仿宋" w:hint="eastAsia"/>
                <w:b/>
                <w:bCs/>
                <w:spacing w:val="13"/>
                <w:sz w:val="28"/>
                <w:szCs w:val="28"/>
              </w:rPr>
            </w:pPr>
            <w:r w:rsidRPr="00310F6B">
              <w:rPr>
                <w:rFonts w:ascii="仿宋_GB2312" w:eastAsia="仿宋_GB2312" w:hAnsi="仿宋" w:hint="eastAsia"/>
                <w:b/>
                <w:bCs/>
                <w:spacing w:val="13"/>
                <w:sz w:val="28"/>
                <w:szCs w:val="28"/>
              </w:rPr>
              <w:t>专业学位类别：</w:t>
            </w:r>
          </w:p>
        </w:tc>
        <w:tc>
          <w:tcPr>
            <w:tcW w:w="2975" w:type="dxa"/>
          </w:tcPr>
          <w:p w14:paraId="03DF45AD"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53691CD2" w14:textId="77777777">
        <w:trPr>
          <w:trHeight w:val="611"/>
        </w:trPr>
        <w:tc>
          <w:tcPr>
            <w:tcW w:w="2830" w:type="dxa"/>
          </w:tcPr>
          <w:p w14:paraId="0D7EC194" w14:textId="77777777" w:rsidR="00715EB8" w:rsidRPr="00310F6B" w:rsidRDefault="00715EB8">
            <w:pPr>
              <w:tabs>
                <w:tab w:val="left" w:pos="360"/>
              </w:tabs>
              <w:spacing w:line="300" w:lineRule="exact"/>
              <w:jc w:val="left"/>
              <w:rPr>
                <w:rFonts w:ascii="仿宋_GB2312" w:eastAsia="仿宋_GB2312" w:hAnsi="仿宋" w:hint="eastAsia"/>
                <w:b/>
                <w:bCs/>
                <w:spacing w:val="100"/>
                <w:sz w:val="28"/>
                <w:szCs w:val="28"/>
              </w:rPr>
            </w:pPr>
            <w:r w:rsidRPr="00310F6B">
              <w:rPr>
                <w:rFonts w:ascii="仿宋_GB2312" w:eastAsia="仿宋_GB2312" w:hAnsi="仿宋" w:hint="eastAsia"/>
                <w:b/>
                <w:bCs/>
                <w:spacing w:val="100"/>
                <w:sz w:val="28"/>
                <w:szCs w:val="28"/>
              </w:rPr>
              <w:t>专业领域：</w:t>
            </w:r>
          </w:p>
        </w:tc>
        <w:tc>
          <w:tcPr>
            <w:tcW w:w="2975" w:type="dxa"/>
          </w:tcPr>
          <w:p w14:paraId="52D513E5"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24D5F2F6" w14:textId="77777777">
        <w:trPr>
          <w:trHeight w:val="611"/>
        </w:trPr>
        <w:tc>
          <w:tcPr>
            <w:tcW w:w="2830" w:type="dxa"/>
          </w:tcPr>
          <w:p w14:paraId="02837BF6" w14:textId="77777777" w:rsidR="00715EB8" w:rsidRPr="00310F6B" w:rsidRDefault="00715EB8">
            <w:pPr>
              <w:tabs>
                <w:tab w:val="left" w:pos="360"/>
              </w:tabs>
              <w:spacing w:line="300" w:lineRule="exact"/>
              <w:jc w:val="left"/>
              <w:rPr>
                <w:rFonts w:ascii="仿宋_GB2312" w:eastAsia="仿宋_GB2312" w:hAnsi="仿宋" w:hint="eastAsia"/>
                <w:b/>
                <w:bCs/>
                <w:spacing w:val="100"/>
                <w:sz w:val="28"/>
                <w:szCs w:val="28"/>
              </w:rPr>
            </w:pPr>
            <w:r w:rsidRPr="00310F6B">
              <w:rPr>
                <w:rFonts w:ascii="仿宋_GB2312" w:eastAsia="仿宋_GB2312" w:hAnsi="仿宋" w:hint="eastAsia"/>
                <w:b/>
                <w:bCs/>
                <w:spacing w:val="100"/>
                <w:sz w:val="28"/>
                <w:szCs w:val="28"/>
              </w:rPr>
              <w:t>论文作者：</w:t>
            </w:r>
          </w:p>
        </w:tc>
        <w:tc>
          <w:tcPr>
            <w:tcW w:w="2975" w:type="dxa"/>
          </w:tcPr>
          <w:p w14:paraId="09372D6A"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5A38EC69" w14:textId="77777777">
        <w:trPr>
          <w:trHeight w:val="611"/>
        </w:trPr>
        <w:tc>
          <w:tcPr>
            <w:tcW w:w="2830" w:type="dxa"/>
          </w:tcPr>
          <w:p w14:paraId="3ED67B5C" w14:textId="77777777" w:rsidR="00715EB8" w:rsidRPr="00310F6B" w:rsidRDefault="00724B59">
            <w:pPr>
              <w:tabs>
                <w:tab w:val="left" w:pos="360"/>
              </w:tabs>
              <w:spacing w:line="300" w:lineRule="exact"/>
              <w:jc w:val="left"/>
              <w:rPr>
                <w:rFonts w:ascii="仿宋_GB2312" w:eastAsia="仿宋_GB2312" w:hAnsi="仿宋" w:hint="eastAsia"/>
                <w:b/>
                <w:bCs/>
                <w:spacing w:val="100"/>
                <w:sz w:val="28"/>
                <w:szCs w:val="28"/>
              </w:rPr>
            </w:pPr>
            <w:r w:rsidRPr="00310F6B">
              <w:rPr>
                <w:noProof/>
              </w:rPr>
              <mc:AlternateContent>
                <mc:Choice Requires="wps">
                  <w:drawing>
                    <wp:anchor distT="0" distB="0" distL="114300" distR="114300" simplePos="0" relativeHeight="251580928" behindDoc="0" locked="0" layoutInCell="1" allowOverlap="1" wp14:anchorId="5666A5CC" wp14:editId="3AF373E1">
                      <wp:simplePos x="0" y="0"/>
                      <wp:positionH relativeFrom="column">
                        <wp:posOffset>1427480</wp:posOffset>
                      </wp:positionH>
                      <wp:positionV relativeFrom="paragraph">
                        <wp:posOffset>199390</wp:posOffset>
                      </wp:positionV>
                      <wp:extent cx="1003300" cy="401320"/>
                      <wp:effectExtent l="82550" t="526415" r="9525" b="5715"/>
                      <wp:wrapNone/>
                      <wp:docPr id="674" name="矩形标注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23F26D34"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2654218F"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A5CC" id="矩形标注 63" o:spid="_x0000_s1226" type="#_x0000_t61" style="position:absolute;margin-left:112.4pt;margin-top:15.7pt;width:79pt;height:3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" adj="-1234,-26418">
                      <v:stroke dashstyle="1 1" endcap="round"/>
                      <v:textbox inset=".5mm,.3mm,.5mm">
                        <w:txbxContent>
                          <w:p w14:paraId="23F26D34"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2654218F" w14:textId="77777777" w:rsidR="00715EB8" w:rsidRDefault="00715EB8"/>
                        </w:txbxContent>
                      </v:textbox>
                    </v:shape>
                  </w:pict>
                </mc:Fallback>
              </mc:AlternateContent>
            </w:r>
            <w:r w:rsidR="00715EB8" w:rsidRPr="00310F6B">
              <w:rPr>
                <w:rFonts w:ascii="仿宋_GB2312" w:eastAsia="仿宋_GB2312" w:hAnsi="仿宋" w:hint="eastAsia"/>
                <w:b/>
                <w:bCs/>
                <w:spacing w:val="100"/>
                <w:sz w:val="28"/>
                <w:szCs w:val="28"/>
              </w:rPr>
              <w:t>指导教师：</w:t>
            </w:r>
          </w:p>
        </w:tc>
        <w:tc>
          <w:tcPr>
            <w:tcW w:w="2975" w:type="dxa"/>
          </w:tcPr>
          <w:p w14:paraId="45474543"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53DF4DC6" w14:textId="77777777">
        <w:trPr>
          <w:trHeight w:val="611"/>
        </w:trPr>
        <w:tc>
          <w:tcPr>
            <w:tcW w:w="2830" w:type="dxa"/>
          </w:tcPr>
          <w:p w14:paraId="54D26683" w14:textId="77777777" w:rsidR="00715EB8" w:rsidRPr="00310F6B" w:rsidRDefault="00715EB8">
            <w:pPr>
              <w:tabs>
                <w:tab w:val="left" w:pos="360"/>
              </w:tabs>
              <w:spacing w:line="300" w:lineRule="exact"/>
              <w:jc w:val="left"/>
              <w:rPr>
                <w:rFonts w:ascii="仿宋_GB2312" w:eastAsia="仿宋_GB2312" w:hAnsi="仿宋" w:hint="eastAsia"/>
                <w:b/>
                <w:bCs/>
                <w:spacing w:val="48"/>
                <w:sz w:val="28"/>
                <w:szCs w:val="28"/>
              </w:rPr>
            </w:pPr>
            <w:r w:rsidRPr="00310F6B">
              <w:rPr>
                <w:rFonts w:ascii="仿宋_GB2312" w:eastAsia="仿宋_GB2312" w:hAnsi="仿宋" w:hint="eastAsia"/>
                <w:b/>
                <w:bCs/>
                <w:spacing w:val="48"/>
                <w:sz w:val="28"/>
                <w:szCs w:val="28"/>
              </w:rPr>
              <w:t>副指导教师：</w:t>
            </w:r>
          </w:p>
        </w:tc>
        <w:tc>
          <w:tcPr>
            <w:tcW w:w="2975" w:type="dxa"/>
          </w:tcPr>
          <w:p w14:paraId="26B39EC9"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bl>
    <w:p w14:paraId="38B78D15" w14:textId="4CF10674" w:rsidR="00715EB8" w:rsidRPr="00310F6B" w:rsidRDefault="006D1A59">
      <w:pPr>
        <w:tabs>
          <w:tab w:val="left" w:pos="2160"/>
        </w:tabs>
        <w:spacing w:line="440" w:lineRule="exact"/>
        <w:jc w:val="center"/>
        <w:rPr>
          <w:rFonts w:eastAsia="黑体"/>
          <w:b/>
          <w:bCs/>
          <w:spacing w:val="10"/>
          <w:sz w:val="52"/>
          <w:szCs w:val="52"/>
        </w:rPr>
      </w:pPr>
      <w:r w:rsidRPr="00310F6B">
        <w:rPr>
          <w:noProof/>
        </w:rPr>
        <mc:AlternateContent>
          <mc:Choice Requires="wpg">
            <w:drawing>
              <wp:anchor distT="0" distB="0" distL="114300" distR="114300" simplePos="0" relativeHeight="251589120" behindDoc="0" locked="0" layoutInCell="1" allowOverlap="1" wp14:anchorId="28B14061" wp14:editId="187D9A86">
                <wp:simplePos x="0" y="0"/>
                <wp:positionH relativeFrom="column">
                  <wp:posOffset>6985</wp:posOffset>
                </wp:positionH>
                <wp:positionV relativeFrom="paragraph">
                  <wp:posOffset>2637155</wp:posOffset>
                </wp:positionV>
                <wp:extent cx="314960" cy="882015"/>
                <wp:effectExtent l="4445" t="17780" r="4445" b="14605"/>
                <wp:wrapNone/>
                <wp:docPr id="671" name="组合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882015"/>
                          <a:chOff x="825" y="13920"/>
                          <a:chExt cx="900" cy="1971"/>
                        </a:xfrm>
                      </wpg:grpSpPr>
                      <wps:wsp>
                        <wps:cNvPr id="672" name="Line 159"/>
                        <wps:cNvCnPr>
                          <a:cxnSpLocks noChangeShapeType="1"/>
                        </wps:cNvCnPr>
                        <wps:spPr bwMode="auto">
                          <a:xfrm flipH="1">
                            <a:off x="1260" y="13920"/>
                            <a:ext cx="12" cy="197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73" name="Text Box 160"/>
                        <wps:cNvSpPr txBox="1">
                          <a:spLocks noChangeArrowheads="1"/>
                        </wps:cNvSpPr>
                        <wps:spPr bwMode="auto">
                          <a:xfrm>
                            <a:off x="825" y="14799"/>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58CC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14061" id="组合 60" o:spid="_x0000_s1227" style="position:absolute;left:0;text-align:left;margin-left:.55pt;margin-top:207.65pt;width:24.8pt;height:69.45pt;z-index:251589120" coordorigin="825,13920" coordsize="900,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">
                <v:line id="Line 159" o:spid="_x0000_s1228" style="position:absolute;flip:x;visibility:visible;mso-wrap-style:square" from="1260,13920" to="127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">
                  <v:stroke startarrow="block" startarrowwidth="narrow" startarrowlength="short" endarrow="block" endarrowwidth="narrow" endarrowlength="short"/>
                </v:line>
                <v:shape id="Text Box 160" o:spid="_x0000_s1229" type="#_x0000_t202" style="position:absolute;left:825;top:14799;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" stroked="f">
                  <v:textbox inset="0,0,0,0">
                    <w:txbxContent>
                      <w:p w14:paraId="5DA58CC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v:group>
            </w:pict>
          </mc:Fallback>
        </mc:AlternateContent>
      </w:r>
      <w:r w:rsidR="00715EB8" w:rsidRPr="00310F6B">
        <w:rPr>
          <w:rFonts w:eastAsia="黑体"/>
          <w:b/>
          <w:bCs/>
          <w:spacing w:val="10"/>
          <w:sz w:val="52"/>
          <w:szCs w:val="52"/>
        </w:rPr>
        <w:br/>
      </w:r>
    </w:p>
    <w:p w14:paraId="5386E8AA" w14:textId="167E24F5" w:rsidR="00715EB8" w:rsidRPr="00310F6B" w:rsidRDefault="00715EB8">
      <w:pPr>
        <w:adjustRightInd w:val="0"/>
        <w:snapToGrid w:val="0"/>
        <w:spacing w:beforeLines="100" w:before="317"/>
        <w:rPr>
          <w:spacing w:val="4"/>
          <w:sz w:val="2"/>
        </w:rPr>
      </w:pPr>
      <w:r w:rsidRPr="00310F6B">
        <w:rPr>
          <w:sz w:val="28"/>
        </w:rPr>
        <w:tab/>
      </w:r>
      <w:r w:rsidRPr="00310F6B">
        <w:rPr>
          <w:sz w:val="28"/>
        </w:rPr>
        <w:tab/>
      </w:r>
      <w:r w:rsidRPr="00310F6B">
        <w:rPr>
          <w:sz w:val="28"/>
        </w:rPr>
        <w:tab/>
      </w:r>
      <w:r w:rsidRPr="00310F6B">
        <w:rPr>
          <w:sz w:val="28"/>
        </w:rPr>
        <w:tab/>
      </w:r>
      <w:r w:rsidRPr="00310F6B">
        <w:rPr>
          <w:sz w:val="28"/>
        </w:rPr>
        <w:tab/>
      </w:r>
    </w:p>
    <w:p w14:paraId="799896B9" w14:textId="005C7E56" w:rsidR="00715EB8" w:rsidRPr="00310F6B" w:rsidRDefault="00B37476">
      <w:pPr>
        <w:adjustRightInd w:val="0"/>
        <w:snapToGrid w:val="0"/>
        <w:spacing w:beforeLines="30" w:before="95" w:line="600" w:lineRule="atLeast"/>
        <w:ind w:firstLineChars="1485" w:firstLine="4158"/>
        <w:rPr>
          <w:rFonts w:eastAsia="黑体"/>
          <w:bCs/>
          <w:spacing w:val="18"/>
          <w:sz w:val="24"/>
          <w:szCs w:val="32"/>
        </w:rPr>
      </w:pPr>
      <w:r w:rsidRPr="00310F6B">
        <w:rPr>
          <w:noProof/>
          <w:sz w:val="28"/>
        </w:rPr>
        <mc:AlternateContent>
          <mc:Choice Requires="wps">
            <w:drawing>
              <wp:anchor distT="0" distB="0" distL="114300" distR="114300" simplePos="0" relativeHeight="251683328" behindDoc="0" locked="0" layoutInCell="1" allowOverlap="1" wp14:anchorId="0F0CC265" wp14:editId="51CF6DAD">
                <wp:simplePos x="0" y="0"/>
                <wp:positionH relativeFrom="column">
                  <wp:posOffset>500380</wp:posOffset>
                </wp:positionH>
                <wp:positionV relativeFrom="paragraph">
                  <wp:posOffset>287020</wp:posOffset>
                </wp:positionV>
                <wp:extent cx="1282700" cy="226695"/>
                <wp:effectExtent l="101600" t="302895" r="6350" b="13335"/>
                <wp:wrapNone/>
                <wp:docPr id="670" name="矩形标注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26695"/>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30949EA0"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CC265" id="_x0000_s1230" type="#_x0000_t61" style="position:absolute;left:0;text-align:left;margin-left:39.4pt;margin-top:22.6pt;width:101pt;height:17.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" adj="-1234,-26418">
                <v:stroke dashstyle="1 1" endcap="round"/>
                <v:textbox inset=".5mm,.3mm,.5mm">
                  <w:txbxContent>
                    <w:p w14:paraId="30949EA0"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v:textbox>
              </v:shape>
            </w:pict>
          </mc:Fallback>
        </mc:AlternateContent>
      </w:r>
      <w:r w:rsidR="00724B59" w:rsidRPr="00310F6B">
        <w:rPr>
          <w:noProof/>
        </w:rPr>
        <mc:AlternateContent>
          <mc:Choice Requires="wps">
            <w:drawing>
              <wp:anchor distT="0" distB="0" distL="114300" distR="114300" simplePos="0" relativeHeight="251578880" behindDoc="0" locked="0" layoutInCell="0" allowOverlap="1" wp14:anchorId="13516F58" wp14:editId="36293B3E">
                <wp:simplePos x="0" y="0"/>
                <wp:positionH relativeFrom="column">
                  <wp:posOffset>1714500</wp:posOffset>
                </wp:positionH>
                <wp:positionV relativeFrom="paragraph">
                  <wp:posOffset>236220</wp:posOffset>
                </wp:positionV>
                <wp:extent cx="914400" cy="0"/>
                <wp:effectExtent l="1270" t="4445" r="0" b="0"/>
                <wp:wrapNone/>
                <wp:docPr id="669" name="直接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137919E" id="直接连接符 57" o:spid="_x0000_s1026" style="position:absolute;left:0;text-align:left;flip:x;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6pt" to="207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" o:allowincell="f" stroked="f">
                <v:stroke endarrow="block"/>
              </v:line>
            </w:pict>
          </mc:Fallback>
        </mc:AlternateContent>
      </w:r>
      <w:r w:rsidR="00724B59" w:rsidRPr="00310F6B">
        <w:rPr>
          <w:noProof/>
        </w:rPr>
        <mc:AlternateContent>
          <mc:Choice Requires="wps">
            <w:drawing>
              <wp:anchor distT="0" distB="0" distL="114300" distR="114300" simplePos="0" relativeHeight="251579904" behindDoc="0" locked="0" layoutInCell="0" allowOverlap="1" wp14:anchorId="66D27CCF" wp14:editId="340AEF63">
                <wp:simplePos x="0" y="0"/>
                <wp:positionH relativeFrom="column">
                  <wp:posOffset>2400300</wp:posOffset>
                </wp:positionH>
                <wp:positionV relativeFrom="paragraph">
                  <wp:posOffset>398780</wp:posOffset>
                </wp:positionV>
                <wp:extent cx="0" cy="1188720"/>
                <wp:effectExtent l="1270" t="0" r="0" b="0"/>
                <wp:wrapNone/>
                <wp:docPr id="668"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5C8095F7" id="直接连接符 56" o:spid="_x0000_s1026" style="position:absolute;left:0;text-align:lef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pt" to="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" o:allowincell="f" stroked="f">
                <v:stroke endarrow="block"/>
              </v:line>
            </w:pict>
          </mc:Fallback>
        </mc:AlternateContent>
      </w:r>
      <w:proofErr w:type="gramStart"/>
      <w:r w:rsidR="00715EB8" w:rsidRPr="00310F6B">
        <w:rPr>
          <w:rFonts w:eastAsia="黑体"/>
          <w:bCs/>
          <w:spacing w:val="18"/>
          <w:sz w:val="24"/>
          <w:szCs w:val="32"/>
        </w:rPr>
        <w:t>年</w:t>
      </w:r>
      <w:r w:rsidR="00715EB8" w:rsidRPr="00310F6B">
        <w:rPr>
          <w:rFonts w:eastAsia="黑体"/>
          <w:bCs/>
          <w:spacing w:val="18"/>
          <w:sz w:val="24"/>
          <w:szCs w:val="32"/>
        </w:rPr>
        <w:t xml:space="preserve">  </w:t>
      </w:r>
      <w:r w:rsidR="00715EB8" w:rsidRPr="00310F6B">
        <w:rPr>
          <w:rFonts w:eastAsia="黑体"/>
          <w:bCs/>
          <w:spacing w:val="18"/>
          <w:sz w:val="24"/>
          <w:szCs w:val="32"/>
        </w:rPr>
        <w:t>月</w:t>
      </w:r>
      <w:proofErr w:type="gramEnd"/>
      <w:r w:rsidR="00715EB8" w:rsidRPr="00310F6B">
        <w:rPr>
          <w:rFonts w:eastAsia="黑体"/>
          <w:bCs/>
          <w:spacing w:val="18"/>
          <w:sz w:val="24"/>
          <w:szCs w:val="32"/>
        </w:rPr>
        <w:t xml:space="preserve">      </w:t>
      </w:r>
    </w:p>
    <w:p w14:paraId="6DDB36A8" w14:textId="77777777" w:rsidR="00715EB8" w:rsidRPr="00310F6B" w:rsidRDefault="00724B59">
      <w:pPr>
        <w:adjustRightInd w:val="0"/>
        <w:snapToGrid w:val="0"/>
        <w:spacing w:beforeLines="30" w:before="95" w:line="600" w:lineRule="atLeast"/>
        <w:rPr>
          <w:rFonts w:eastAsia="黑体"/>
          <w:bCs/>
          <w:spacing w:val="18"/>
          <w:sz w:val="24"/>
          <w:szCs w:val="32"/>
        </w:rPr>
      </w:pPr>
      <w:r w:rsidRPr="00310F6B">
        <w:rPr>
          <w:noProof/>
        </w:rPr>
        <mc:AlternateContent>
          <mc:Choice Requires="wps">
            <w:drawing>
              <wp:anchor distT="0" distB="0" distL="114300" distR="114300" simplePos="0" relativeHeight="251593216" behindDoc="0" locked="0" layoutInCell="1" allowOverlap="1" wp14:anchorId="228E68CE" wp14:editId="4C577762">
                <wp:simplePos x="0" y="0"/>
                <wp:positionH relativeFrom="column">
                  <wp:posOffset>2449830</wp:posOffset>
                </wp:positionH>
                <wp:positionV relativeFrom="paragraph">
                  <wp:posOffset>84455</wp:posOffset>
                </wp:positionV>
                <wp:extent cx="0" cy="459740"/>
                <wp:effectExtent l="41275" t="17780" r="44450" b="17780"/>
                <wp:wrapNone/>
                <wp:docPr id="667" name="直接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974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01EF4" id="直接连接符 58" o:spid="_x0000_s1026" style="position:absolute;left:0;text-align:left;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9pt,6.65pt" to="192.9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613696" behindDoc="0" locked="0" layoutInCell="1" allowOverlap="1" wp14:anchorId="528BCE8E" wp14:editId="58800343">
                <wp:simplePos x="0" y="0"/>
                <wp:positionH relativeFrom="column">
                  <wp:posOffset>2162175</wp:posOffset>
                </wp:positionH>
                <wp:positionV relativeFrom="paragraph">
                  <wp:posOffset>231775</wp:posOffset>
                </wp:positionV>
                <wp:extent cx="571500" cy="144145"/>
                <wp:effectExtent l="1270" t="3175" r="0" b="0"/>
                <wp:wrapNone/>
                <wp:docPr id="666" name="文本框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1C56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BCE8E" id="文本框 57" o:spid="_x0000_s1231" type="#_x0000_t202" style="position:absolute;left:0;text-align:left;margin-left:170.25pt;margin-top:18.25pt;width:45pt;height:11.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" stroked="f">
                <v:textbox inset="0,0,0,0">
                  <w:txbxContent>
                    <w:p w14:paraId="2BE1C56F"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v:textbox>
              </v:shape>
            </w:pict>
          </mc:Fallback>
        </mc:AlternateContent>
      </w:r>
    </w:p>
    <w:p w14:paraId="0DCCCA30" w14:textId="77777777" w:rsidR="00715EB8" w:rsidRPr="00310F6B" w:rsidRDefault="00724B59">
      <w:pPr>
        <w:adjustRightInd w:val="0"/>
        <w:snapToGrid w:val="0"/>
        <w:spacing w:beforeLines="30" w:before="95" w:line="600" w:lineRule="atLeast"/>
        <w:rPr>
          <w:rFonts w:eastAsia="黑体"/>
          <w:bCs/>
          <w:spacing w:val="18"/>
          <w:sz w:val="24"/>
          <w:szCs w:val="32"/>
        </w:rPr>
      </w:pPr>
      <w:r w:rsidRPr="00310F6B">
        <w:rPr>
          <w:noProof/>
        </w:rPr>
        <mc:AlternateContent>
          <mc:Choice Requires="wps">
            <w:drawing>
              <wp:anchor distT="0" distB="0" distL="114300" distR="114300" simplePos="0" relativeHeight="251686400" behindDoc="0" locked="0" layoutInCell="1" allowOverlap="1" wp14:anchorId="420A0DD6" wp14:editId="16C1A52F">
                <wp:simplePos x="0" y="0"/>
                <wp:positionH relativeFrom="column">
                  <wp:posOffset>1346200</wp:posOffset>
                </wp:positionH>
                <wp:positionV relativeFrom="paragraph">
                  <wp:posOffset>233045</wp:posOffset>
                </wp:positionV>
                <wp:extent cx="2286000" cy="224155"/>
                <wp:effectExtent l="4445" t="0" r="0" b="0"/>
                <wp:wrapNone/>
                <wp:docPr id="665"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DB0B"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此页用米黄色树皮纸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A0DD6" id="_x0000_s1232" type="#_x0000_t202" style="position:absolute;left:0;text-align:left;margin-left:106pt;margin-top:18.35pt;width:180pt;height:1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" filled="f" stroked="f">
                <v:textbox inset="0,0,0,0">
                  <w:txbxContent>
                    <w:p w14:paraId="6FACDB0B"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此页用米黄色树皮纸</w:t>
                      </w:r>
                    </w:p>
                  </w:txbxContent>
                </v:textbox>
              </v:shape>
            </w:pict>
          </mc:Fallback>
        </mc:AlternateContent>
      </w:r>
    </w:p>
    <w:p w14:paraId="0475505C" w14:textId="77777777" w:rsidR="00715EB8" w:rsidRPr="00310F6B" w:rsidRDefault="00724B59">
      <w:pPr>
        <w:adjustRightInd w:val="0"/>
        <w:snapToGrid w:val="0"/>
        <w:spacing w:beforeLines="30" w:before="95" w:line="600" w:lineRule="atLeast"/>
      </w:pPr>
      <w:r w:rsidRPr="00310F6B">
        <w:rPr>
          <w:noProof/>
        </w:rPr>
        <w:lastRenderedPageBreak/>
        <mc:AlternateContent>
          <mc:Choice Requires="wps">
            <w:drawing>
              <wp:anchor distT="0" distB="0" distL="114300" distR="114300" simplePos="0" relativeHeight="251596288" behindDoc="0" locked="0" layoutInCell="1" allowOverlap="1" wp14:anchorId="1DEAB8C5" wp14:editId="50BF15FD">
                <wp:simplePos x="0" y="0"/>
                <wp:positionH relativeFrom="column">
                  <wp:posOffset>2517775</wp:posOffset>
                </wp:positionH>
                <wp:positionV relativeFrom="paragraph">
                  <wp:posOffset>97790</wp:posOffset>
                </wp:positionV>
                <wp:extent cx="5080" cy="539750"/>
                <wp:effectExtent l="42545" t="16510" r="47625" b="15240"/>
                <wp:wrapNone/>
                <wp:docPr id="66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5397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A7634" id="Line 172" o:spid="_x0000_s1026" style="position:absolute;left:0;text-align:lef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5pt,7.7pt" to="198.6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597312" behindDoc="0" locked="0" layoutInCell="1" allowOverlap="1" wp14:anchorId="4DBB5C22" wp14:editId="27CA5A4C">
                <wp:simplePos x="0" y="0"/>
                <wp:positionH relativeFrom="column">
                  <wp:posOffset>2241550</wp:posOffset>
                </wp:positionH>
                <wp:positionV relativeFrom="paragraph">
                  <wp:posOffset>265430</wp:posOffset>
                </wp:positionV>
                <wp:extent cx="571500" cy="179070"/>
                <wp:effectExtent l="4445" t="3175" r="0" b="0"/>
                <wp:wrapNone/>
                <wp:docPr id="66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66360"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B5C22" id="Text Box 173" o:spid="_x0000_s1233" type="#_x0000_t202" style="position:absolute;left:0;text-align:left;margin-left:176.5pt;margin-top:20.9pt;width:45pt;height:14.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" stroked="f">
                <v:textbox inset="0,0,0,0">
                  <w:txbxContent>
                    <w:p w14:paraId="4C666360"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w:pict>
          </mc:Fallback>
        </mc:AlternateContent>
      </w:r>
      <w:r w:rsidRPr="00310F6B">
        <w:rPr>
          <w:noProof/>
        </w:rPr>
        <mc:AlternateContent>
          <mc:Choice Requires="wps">
            <w:drawing>
              <wp:anchor distT="0" distB="0" distL="114300" distR="114300" simplePos="0" relativeHeight="251600384" behindDoc="0" locked="0" layoutInCell="1" allowOverlap="1" wp14:anchorId="18F6D633" wp14:editId="50842C08">
                <wp:simplePos x="0" y="0"/>
                <wp:positionH relativeFrom="column">
                  <wp:posOffset>-101600</wp:posOffset>
                </wp:positionH>
                <wp:positionV relativeFrom="paragraph">
                  <wp:posOffset>28575</wp:posOffset>
                </wp:positionV>
                <wp:extent cx="652780" cy="495300"/>
                <wp:effectExtent l="4445" t="4445" r="0" b="0"/>
                <wp:wrapNone/>
                <wp:docPr id="661"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6CE85"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6D633" id="矩形 54" o:spid="_x0000_s1234" style="position:absolute;left:0;text-align:left;margin-left:-8pt;margin-top:2.25pt;width:51.4pt;height:3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" stroked="f">
                <v:textbox>
                  <w:txbxContent>
                    <w:p w14:paraId="7166CE85"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6</w:t>
                      </w:r>
                    </w:p>
                  </w:txbxContent>
                </v:textbox>
              </v:rect>
            </w:pict>
          </mc:Fallback>
        </mc:AlternateContent>
      </w:r>
      <w:r w:rsidR="00715EB8" w:rsidRPr="00310F6B">
        <w:rPr>
          <w:rFonts w:eastAsia="黑体"/>
          <w:bCs/>
          <w:spacing w:val="18"/>
          <w:sz w:val="24"/>
          <w:szCs w:val="32"/>
        </w:rPr>
        <w:t xml:space="preserve">     </w:t>
      </w:r>
    </w:p>
    <w:p w14:paraId="23988063" w14:textId="77777777" w:rsidR="00715EB8" w:rsidRPr="00310F6B" w:rsidRDefault="00724B59">
      <w:pPr>
        <w:adjustRightInd w:val="0"/>
        <w:snapToGrid w:val="0"/>
        <w:spacing w:line="600" w:lineRule="atLeast"/>
      </w:pPr>
      <w:r w:rsidRPr="00310F6B">
        <w:rPr>
          <w:noProof/>
        </w:rPr>
        <w:drawing>
          <wp:anchor distT="0" distB="0" distL="114300" distR="114300" simplePos="0" relativeHeight="251566592" behindDoc="0" locked="0" layoutInCell="1" allowOverlap="1" wp14:anchorId="799A1003" wp14:editId="26652C84">
            <wp:simplePos x="0" y="0"/>
            <wp:positionH relativeFrom="column">
              <wp:posOffset>1466850</wp:posOffset>
            </wp:positionH>
            <wp:positionV relativeFrom="paragraph">
              <wp:posOffset>294005</wp:posOffset>
            </wp:positionV>
            <wp:extent cx="2000250" cy="311150"/>
            <wp:effectExtent l="0" t="0" r="0" b="0"/>
            <wp:wrapNone/>
            <wp:docPr id="1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F6B">
        <w:rPr>
          <w:noProof/>
        </w:rPr>
        <mc:AlternateContent>
          <mc:Choice Requires="wps">
            <w:drawing>
              <wp:anchor distT="0" distB="0" distL="114300" distR="114300" simplePos="0" relativeHeight="251601408" behindDoc="0" locked="0" layoutInCell="1" allowOverlap="1" wp14:anchorId="12698D50" wp14:editId="765EE2DE">
                <wp:simplePos x="0" y="0"/>
                <wp:positionH relativeFrom="column">
                  <wp:posOffset>523240</wp:posOffset>
                </wp:positionH>
                <wp:positionV relativeFrom="paragraph">
                  <wp:posOffset>2021840</wp:posOffset>
                </wp:positionV>
                <wp:extent cx="590550" cy="175895"/>
                <wp:effectExtent l="635" t="0" r="0" b="0"/>
                <wp:wrapNone/>
                <wp:docPr id="660"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009A8"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8D50" id="文本框 47" o:spid="_x0000_s1235" type="#_x0000_t202" style="position:absolute;left:0;text-align:left;margin-left:41.2pt;margin-top:159.2pt;width:46.5pt;height:13.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" stroked="f">
                <v:textbox inset="0,0,0,0">
                  <w:txbxContent>
                    <w:p w14:paraId="769009A8"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eastAsia="仿宋_GB2312"/>
                        </w:rPr>
                        <w:t>16</w:t>
                      </w:r>
                      <w:r>
                        <w:rPr>
                          <w:rFonts w:hint="eastAsia"/>
                        </w:rPr>
                        <w:t>～</w:t>
                      </w:r>
                      <w:r>
                        <w:rPr>
                          <w:rFonts w:eastAsia="仿宋_GB2312"/>
                        </w:rPr>
                        <w:t>17</w:t>
                      </w:r>
                      <w:r>
                        <w:rPr>
                          <w:rFonts w:eastAsia="仿宋_GB2312"/>
                          <w:sz w:val="24"/>
                          <w:szCs w:val="24"/>
                        </w:rPr>
                        <w:t>cm</w:t>
                      </w:r>
                    </w:p>
                  </w:txbxContent>
                </v:textbox>
              </v:shape>
            </w:pict>
          </mc:Fallback>
        </mc:AlternateContent>
      </w:r>
      <w:r w:rsidRPr="00310F6B">
        <w:rPr>
          <w:noProof/>
        </w:rPr>
        <mc:AlternateContent>
          <mc:Choice Requires="wps">
            <w:drawing>
              <wp:anchor distT="0" distB="0" distL="114300" distR="114300" simplePos="0" relativeHeight="251602432" behindDoc="0" locked="0" layoutInCell="1" allowOverlap="1" wp14:anchorId="31325051" wp14:editId="723FFC07">
                <wp:simplePos x="0" y="0"/>
                <wp:positionH relativeFrom="column">
                  <wp:posOffset>415290</wp:posOffset>
                </wp:positionH>
                <wp:positionV relativeFrom="paragraph">
                  <wp:posOffset>3135630</wp:posOffset>
                </wp:positionV>
                <wp:extent cx="485775" cy="0"/>
                <wp:effectExtent l="16510" t="44450" r="21590" b="41275"/>
                <wp:wrapNone/>
                <wp:docPr id="659"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4D27C" id="直接连接符 46" o:spid="_x0000_s1026" style="position:absolute;left:0;text-align:lef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246.9pt" to="70.95pt,2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">
                <v:stroke startarrow="block" startarrowwidth="narrow" startarrowlength="short" endarrow="block" endarrowwidth="narrow" endarrowlength="short"/>
              </v:line>
            </w:pict>
          </mc:Fallback>
        </mc:AlternateContent>
      </w:r>
      <w:r w:rsidRPr="00310F6B">
        <w:rPr>
          <w:noProof/>
        </w:rPr>
        <mc:AlternateContent>
          <mc:Choice Requires="wps">
            <w:drawing>
              <wp:anchor distT="0" distB="0" distL="114300" distR="114300" simplePos="0" relativeHeight="251603456" behindDoc="0" locked="0" layoutInCell="1" allowOverlap="1" wp14:anchorId="1BB4991F" wp14:editId="7A630869">
                <wp:simplePos x="0" y="0"/>
                <wp:positionH relativeFrom="column">
                  <wp:posOffset>460375</wp:posOffset>
                </wp:positionH>
                <wp:positionV relativeFrom="paragraph">
                  <wp:posOffset>3175635</wp:posOffset>
                </wp:positionV>
                <wp:extent cx="440690" cy="119380"/>
                <wp:effectExtent l="4445" t="0" r="2540" b="0"/>
                <wp:wrapNone/>
                <wp:docPr id="658"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F633"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4991F" id="文本框 44" o:spid="_x0000_s1236" type="#_x0000_t202" style="position:absolute;left:0;text-align:left;margin-left:36.25pt;margin-top:250.05pt;width:34.7pt;height:9.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" filled="f" stroked="f">
                <v:textbox inset="0,0,0,0">
                  <w:txbxContent>
                    <w:p w14:paraId="44E2F633"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noProof/>
        </w:rPr>
        <mc:AlternateContent>
          <mc:Choice Requires="wps">
            <w:drawing>
              <wp:anchor distT="0" distB="0" distL="114300" distR="114300" simplePos="0" relativeHeight="251599360" behindDoc="0" locked="0" layoutInCell="1" allowOverlap="1" wp14:anchorId="44468F4B" wp14:editId="61F4007E">
                <wp:simplePos x="0" y="0"/>
                <wp:positionH relativeFrom="column">
                  <wp:posOffset>-66675</wp:posOffset>
                </wp:positionH>
                <wp:positionV relativeFrom="paragraph">
                  <wp:posOffset>213360</wp:posOffset>
                </wp:positionV>
                <wp:extent cx="466725" cy="6339840"/>
                <wp:effectExtent l="10795" t="8255" r="8255" b="5080"/>
                <wp:wrapNone/>
                <wp:docPr id="657"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339840"/>
                        </a:xfrm>
                        <a:prstGeom prst="rect">
                          <a:avLst/>
                        </a:prstGeom>
                        <a:solidFill>
                          <a:srgbClr val="FFFFFF"/>
                        </a:solidFill>
                        <a:ln w="9525">
                          <a:solidFill>
                            <a:srgbClr val="000000"/>
                          </a:solidFill>
                          <a:miter lim="800000"/>
                          <a:headEnd/>
                          <a:tailEnd/>
                        </a:ln>
                      </wps:spPr>
                      <wps:txbx>
                        <w:txbxContent>
                          <w:p w14:paraId="2C98EDBE"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17"/>
                              </w:rPr>
                              <w:t>武汉理工大</w:t>
                            </w:r>
                            <w:r>
                              <w:rPr>
                                <w:rFonts w:eastAsia="黑体" w:hint="eastAsia"/>
                                <w:kern w:val="0"/>
                                <w:sz w:val="18"/>
                                <w:szCs w:val="18"/>
                                <w:fitText w:val="1680" w:id="1755595017"/>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8F4B" id="文本框 42" o:spid="_x0000_s1237" type="#_x0000_t202" style="position:absolute;left:0;text-align:left;margin-left:-5.25pt;margin-top:16.8pt;width:36.75pt;height:499.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">
                <v:textbox style="layout-flow:vertical-ideographic">
                  <w:txbxContent>
                    <w:p w14:paraId="2C98EDBE" w14:textId="77777777" w:rsidR="00715EB8" w:rsidRDefault="00715EB8">
                      <w:pPr>
                        <w:spacing w:line="360" w:lineRule="exact"/>
                        <w:rPr>
                          <w:rFonts w:eastAsia="黑体"/>
                          <w:sz w:val="18"/>
                          <w:szCs w:val="18"/>
                        </w:rPr>
                      </w:pPr>
                      <w:r>
                        <w:rPr>
                          <w:rFonts w:eastAsia="黑体"/>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sz w:val="18"/>
                          <w:szCs w:val="18"/>
                        </w:rPr>
                        <w:t xml:space="preserve">            </w:t>
                      </w:r>
                      <w:r>
                        <w:rPr>
                          <w:rFonts w:eastAsia="黑体" w:hint="eastAsia"/>
                          <w:sz w:val="18"/>
                          <w:szCs w:val="18"/>
                        </w:rPr>
                        <w:t>姓名</w:t>
                      </w:r>
                      <w:r>
                        <w:rPr>
                          <w:rFonts w:eastAsia="黑体"/>
                          <w:sz w:val="18"/>
                          <w:szCs w:val="18"/>
                        </w:rPr>
                        <w:t xml:space="preserve">          </w:t>
                      </w:r>
                      <w:proofErr w:type="gramEnd"/>
                      <w:r>
                        <w:rPr>
                          <w:rFonts w:eastAsia="黑体" w:hint="eastAsia"/>
                          <w:spacing w:val="60"/>
                          <w:kern w:val="0"/>
                          <w:sz w:val="18"/>
                          <w:szCs w:val="18"/>
                          <w:fitText w:val="1680" w:id="1755595017"/>
                        </w:rPr>
                        <w:t>武汉理工大</w:t>
                      </w:r>
                      <w:r>
                        <w:rPr>
                          <w:rFonts w:eastAsia="黑体" w:hint="eastAsia"/>
                          <w:kern w:val="0"/>
                          <w:sz w:val="18"/>
                          <w:szCs w:val="18"/>
                          <w:fitText w:val="1680" w:id="1755595017"/>
                        </w:rPr>
                        <w:t>学</w:t>
                      </w:r>
                    </w:p>
                  </w:txbxContent>
                </v:textbox>
              </v:shape>
            </w:pict>
          </mc:Fallback>
        </mc:AlternateContent>
      </w:r>
      <w:r w:rsidRPr="00310F6B">
        <w:rPr>
          <w:noProof/>
        </w:rPr>
        <mc:AlternateContent>
          <mc:Choice Requires="wps">
            <w:drawing>
              <wp:anchor distT="0" distB="0" distL="114300" distR="114300" simplePos="0" relativeHeight="251607552" behindDoc="0" locked="0" layoutInCell="1" allowOverlap="1" wp14:anchorId="68C3D037" wp14:editId="3B17C425">
                <wp:simplePos x="0" y="0"/>
                <wp:positionH relativeFrom="column">
                  <wp:posOffset>406400</wp:posOffset>
                </wp:positionH>
                <wp:positionV relativeFrom="paragraph">
                  <wp:posOffset>220345</wp:posOffset>
                </wp:positionV>
                <wp:extent cx="486410" cy="0"/>
                <wp:effectExtent l="7620" t="5715" r="10795" b="13335"/>
                <wp:wrapNone/>
                <wp:docPr id="656" name="直接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29549" id="直接连接符 53"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17.35pt" to="70.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">
                <v:stroke startarrowwidth="narrow" endarrowwidth="narrow"/>
              </v:line>
            </w:pict>
          </mc:Fallback>
        </mc:AlternateContent>
      </w:r>
      <w:r w:rsidRPr="00310F6B">
        <w:rPr>
          <w:noProof/>
        </w:rPr>
        <mc:AlternateContent>
          <mc:Choice Requires="wpg">
            <w:drawing>
              <wp:anchor distT="0" distB="0" distL="114300" distR="114300" simplePos="0" relativeHeight="251604480" behindDoc="0" locked="0" layoutInCell="1" allowOverlap="1" wp14:anchorId="19CC8414" wp14:editId="55F3B56D">
                <wp:simplePos x="0" y="0"/>
                <wp:positionH relativeFrom="column">
                  <wp:posOffset>25400</wp:posOffset>
                </wp:positionH>
                <wp:positionV relativeFrom="paragraph">
                  <wp:posOffset>5426075</wp:posOffset>
                </wp:positionV>
                <wp:extent cx="314960" cy="882015"/>
                <wp:effectExtent l="0" t="20320" r="1270" b="21590"/>
                <wp:wrapNone/>
                <wp:docPr id="653" name="组合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882015"/>
                          <a:chOff x="825" y="13920"/>
                          <a:chExt cx="900" cy="1971"/>
                        </a:xfrm>
                      </wpg:grpSpPr>
                      <wps:wsp>
                        <wps:cNvPr id="654" name="Line 183"/>
                        <wps:cNvCnPr>
                          <a:cxnSpLocks noChangeShapeType="1"/>
                        </wps:cNvCnPr>
                        <wps:spPr bwMode="auto">
                          <a:xfrm flipH="1">
                            <a:off x="1260" y="13920"/>
                            <a:ext cx="12" cy="197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55" name="Text Box 184"/>
                        <wps:cNvSpPr txBox="1">
                          <a:spLocks noChangeArrowheads="1"/>
                        </wps:cNvSpPr>
                        <wps:spPr bwMode="auto">
                          <a:xfrm>
                            <a:off x="825" y="14799"/>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B2F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C8414" id="组合 34" o:spid="_x0000_s1238" style="position:absolute;left:0;text-align:left;margin-left:2pt;margin-top:427.25pt;width:24.8pt;height:69.45pt;z-index:251604480" coordorigin="825,13920" coordsize="900,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">
                <v:line id="Line 183" o:spid="_x0000_s1239" style="position:absolute;flip:x;visibility:visible;mso-wrap-style:square" from="1260,13920" to="1272,1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">
                  <v:stroke startarrow="block" startarrowwidth="narrow" startarrowlength="short" endarrow="block" endarrowwidth="narrow" endarrowlength="short"/>
                </v:line>
                <v:shape id="Text Box 184" o:spid="_x0000_s1240" type="#_x0000_t202" style="position:absolute;left:825;top:14799;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" stroked="f">
                  <v:textbox inset="0,0,0,0">
                    <w:txbxContent>
                      <w:p w14:paraId="590EB2F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v:group>
            </w:pict>
          </mc:Fallback>
        </mc:AlternateContent>
      </w:r>
      <w:r w:rsidRPr="00310F6B">
        <w:rPr>
          <w:noProof/>
        </w:rPr>
        <mc:AlternateContent>
          <mc:Choice Requires="wps">
            <w:drawing>
              <wp:anchor distT="0" distB="0" distL="114300" distR="114300" simplePos="0" relativeHeight="251598336" behindDoc="0" locked="0" layoutInCell="1" allowOverlap="1" wp14:anchorId="0183FF5A" wp14:editId="3FE7D0A0">
                <wp:simplePos x="0" y="0"/>
                <wp:positionH relativeFrom="column">
                  <wp:posOffset>660400</wp:posOffset>
                </wp:positionH>
                <wp:positionV relativeFrom="paragraph">
                  <wp:posOffset>216535</wp:posOffset>
                </wp:positionV>
                <wp:extent cx="0" cy="2919730"/>
                <wp:effectExtent l="42545" t="20955" r="43180" b="21590"/>
                <wp:wrapNone/>
                <wp:docPr id="652" name="直接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1973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13638" id="直接连接符 49" o:spid="_x0000_s1026" style="position:absolute;left:0;text-align:lef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7.05pt" to="52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">
                <v:stroke startarrow="block" startarrowwidth="narrow" startarrowlength="short" endarrow="block" endarrowwidth="narrow" endarrowlength="short"/>
              </v:line>
            </w:pict>
          </mc:Fallback>
        </mc:AlternateContent>
      </w:r>
    </w:p>
    <w:p w14:paraId="2C821AD3" w14:textId="77777777" w:rsidR="00715EB8" w:rsidRPr="00310F6B" w:rsidRDefault="00724B59">
      <w:pPr>
        <w:adjustRightInd w:val="0"/>
        <w:snapToGrid w:val="0"/>
        <w:jc w:val="center"/>
        <w:rPr>
          <w:sz w:val="28"/>
        </w:rPr>
      </w:pPr>
      <w:r w:rsidRPr="00310F6B">
        <w:rPr>
          <w:noProof/>
        </w:rPr>
        <mc:AlternateContent>
          <mc:Choice Requires="wps">
            <w:drawing>
              <wp:anchor distT="0" distB="0" distL="114300" distR="114300" simplePos="0" relativeHeight="251605504" behindDoc="0" locked="0" layoutInCell="1" allowOverlap="1" wp14:anchorId="3B3B550E" wp14:editId="6E3AD19A">
                <wp:simplePos x="0" y="0"/>
                <wp:positionH relativeFrom="column">
                  <wp:posOffset>179070</wp:posOffset>
                </wp:positionH>
                <wp:positionV relativeFrom="paragraph">
                  <wp:posOffset>1270</wp:posOffset>
                </wp:positionV>
                <wp:extent cx="6350" cy="935990"/>
                <wp:effectExtent l="46990" t="15240" r="41910" b="20320"/>
                <wp:wrapNone/>
                <wp:docPr id="651" name="直接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F4886" id="直接连接符 45" o:spid="_x0000_s1026" style="position:absolute;left:0;text-align:left;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1pt" to="14.6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">
                <v:stroke startarrow="block" startarrowwidth="narrow" startarrowlength="short" endarrow="block" endarrowwidth="narrow" endarrowlength="short"/>
              </v:line>
            </w:pict>
          </mc:Fallback>
        </mc:AlternateContent>
      </w:r>
    </w:p>
    <w:p w14:paraId="164BE7B9" w14:textId="77777777" w:rsidR="00715EB8" w:rsidRPr="00310F6B" w:rsidRDefault="00724B59">
      <w:pPr>
        <w:adjustRightInd w:val="0"/>
        <w:snapToGrid w:val="0"/>
        <w:spacing w:line="520" w:lineRule="exact"/>
        <w:ind w:firstLineChars="1050" w:firstLine="2205"/>
        <w:rPr>
          <w:rFonts w:eastAsia="仿宋_GB2312"/>
          <w:sz w:val="28"/>
          <w:szCs w:val="28"/>
        </w:rPr>
      </w:pPr>
      <w:r w:rsidRPr="00310F6B">
        <w:rPr>
          <w:noProof/>
        </w:rPr>
        <mc:AlternateContent>
          <mc:Choice Requires="wps">
            <w:drawing>
              <wp:anchor distT="0" distB="0" distL="114300" distR="114300" simplePos="0" relativeHeight="251606528" behindDoc="0" locked="0" layoutInCell="1" allowOverlap="1" wp14:anchorId="6187E0C7" wp14:editId="34C7186C">
                <wp:simplePos x="0" y="0"/>
                <wp:positionH relativeFrom="column">
                  <wp:posOffset>13970</wp:posOffset>
                </wp:positionH>
                <wp:positionV relativeFrom="paragraph">
                  <wp:posOffset>173355</wp:posOffset>
                </wp:positionV>
                <wp:extent cx="315595" cy="124460"/>
                <wp:effectExtent l="0" t="1270" r="2540" b="0"/>
                <wp:wrapNone/>
                <wp:docPr id="650"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2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65FA1"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E0C7" id="文本框 48" o:spid="_x0000_s1241" type="#_x0000_t202" style="position:absolute;left:0;text-align:left;margin-left:1.1pt;margin-top:13.65pt;width:24.85pt;height:9.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" stroked="f">
                <v:textbox inset="0,0,0,0">
                  <w:txbxContent>
                    <w:p w14:paraId="78D65FA1"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noProof/>
        </w:rPr>
        <mc:AlternateContent>
          <mc:Choice Requires="wps">
            <w:drawing>
              <wp:anchor distT="0" distB="0" distL="114300" distR="114300" simplePos="0" relativeHeight="251687424" behindDoc="0" locked="0" layoutInCell="1" allowOverlap="1" wp14:anchorId="5500B0D0" wp14:editId="168C03A4">
                <wp:simplePos x="0" y="0"/>
                <wp:positionH relativeFrom="column">
                  <wp:posOffset>456565</wp:posOffset>
                </wp:positionH>
                <wp:positionV relativeFrom="paragraph">
                  <wp:posOffset>316865</wp:posOffset>
                </wp:positionV>
                <wp:extent cx="590550" cy="261620"/>
                <wp:effectExtent l="0" t="0" r="0" b="0"/>
                <wp:wrapNone/>
                <wp:docPr id="649"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1620"/>
                        </a:xfrm>
                        <a:prstGeom prst="rect">
                          <a:avLst/>
                        </a:prstGeom>
                        <a:solidFill>
                          <a:srgbClr val="FFFFFF"/>
                        </a:solidFill>
                        <a:ln>
                          <a:noFill/>
                        </a:ln>
                      </wps:spPr>
                      <wps:txbx>
                        <w:txbxContent>
                          <w:p w14:paraId="013BFF04"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ascii="µÈÏß Western" w:eastAsia="仿宋_GB2312" w:hAnsi="µÈÏß Western"/>
                              </w:rPr>
                              <w:t>16−17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B0D0" id="文本框 58" o:spid="_x0000_s1242" type="#_x0000_t202" style="position:absolute;left:0;text-align:left;margin-left:35.95pt;margin-top:24.95pt;width:46.5pt;height:20.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" stroked="f">
                <v:textbox inset="0,0,0,0">
                  <w:txbxContent>
                    <w:p w14:paraId="013BFF04"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ascii="µÈÏß Western" w:eastAsia="仿宋_GB2312" w:hAnsi="µÈÏß Western"/>
                        </w:rPr>
                        <w:t>16−17</w:t>
                      </w:r>
                      <w:r>
                        <w:rPr>
                          <w:rFonts w:eastAsia="仿宋_GB2312"/>
                          <w:sz w:val="24"/>
                          <w:szCs w:val="24"/>
                        </w:rPr>
                        <w:t>cm</w:t>
                      </w:r>
                    </w:p>
                  </w:txbxContent>
                </v:textbox>
              </v:shape>
            </w:pict>
          </mc:Fallback>
        </mc:AlternateContent>
      </w:r>
      <w:r w:rsidR="00715EB8" w:rsidRPr="00310F6B">
        <w:rPr>
          <w:rFonts w:eastAsia="仿宋_GB2312"/>
          <w:sz w:val="28"/>
          <w:szCs w:val="28"/>
        </w:rPr>
        <w:t>（</w:t>
      </w:r>
      <w:r w:rsidR="00715EB8" w:rsidRPr="00310F6B">
        <w:rPr>
          <w:sz w:val="28"/>
          <w:szCs w:val="28"/>
        </w:rPr>
        <w:t>申请工程硕士学位论文</w:t>
      </w:r>
      <w:r w:rsidR="00715EB8" w:rsidRPr="00310F6B">
        <w:rPr>
          <w:rFonts w:eastAsia="仿宋_GB2312"/>
          <w:sz w:val="28"/>
          <w:szCs w:val="28"/>
        </w:rPr>
        <w:t>）</w:t>
      </w:r>
    </w:p>
    <w:p w14:paraId="79055A3A" w14:textId="77777777" w:rsidR="00715EB8" w:rsidRPr="00310F6B" w:rsidRDefault="00724B59">
      <w:pPr>
        <w:adjustRightInd w:val="0"/>
        <w:snapToGrid w:val="0"/>
        <w:jc w:val="center"/>
        <w:rPr>
          <w:sz w:val="24"/>
        </w:rPr>
      </w:pPr>
      <w:r w:rsidRPr="00310F6B">
        <w:rPr>
          <w:noProof/>
          <w:sz w:val="28"/>
        </w:rPr>
        <mc:AlternateContent>
          <mc:Choice Requires="wps">
            <w:drawing>
              <wp:anchor distT="0" distB="0" distL="114300" distR="114300" simplePos="0" relativeHeight="251688448" behindDoc="0" locked="0" layoutInCell="1" allowOverlap="1" wp14:anchorId="14746985" wp14:editId="5100DCF8">
                <wp:simplePos x="0" y="0"/>
                <wp:positionH relativeFrom="column">
                  <wp:posOffset>2514600</wp:posOffset>
                </wp:positionH>
                <wp:positionV relativeFrom="paragraph">
                  <wp:posOffset>151130</wp:posOffset>
                </wp:positionV>
                <wp:extent cx="1143000" cy="236220"/>
                <wp:effectExtent l="0" t="114300" r="0" b="0"/>
                <wp:wrapNone/>
                <wp:docPr id="648" name="对话气泡: 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6220"/>
                        </a:xfrm>
                        <a:prstGeom prst="wedgeRectCallout">
                          <a:avLst>
                            <a:gd name="adj1" fmla="val -43583"/>
                            <a:gd name="adj2" fmla="val -94773"/>
                          </a:avLst>
                        </a:prstGeom>
                        <a:solidFill>
                          <a:srgbClr val="FFFFFF"/>
                        </a:solidFill>
                        <a:ln w="9525" cap="rnd">
                          <a:solidFill>
                            <a:srgbClr val="000000"/>
                          </a:solidFill>
                          <a:prstDash val="sysDot"/>
                          <a:miter lim="800000"/>
                        </a:ln>
                      </wps:spPr>
                      <wps:txbx>
                        <w:txbxContent>
                          <w:p w14:paraId="6BCDF917" w14:textId="77777777" w:rsidR="00715EB8" w:rsidRDefault="00715EB8">
                            <w:pPr>
                              <w:pStyle w:val="a6"/>
                              <w:snapToGrid w:val="0"/>
                              <w:spacing w:line="240" w:lineRule="atLeast"/>
                              <w:jc w:val="center"/>
                              <w:rPr>
                                <w:rFonts w:ascii="方正宋三_GBK" w:eastAsia="方正宋三_GBK" w:hint="eastAsia"/>
                                <w:sz w:val="18"/>
                                <w:szCs w:val="18"/>
                              </w:rPr>
                            </w:pPr>
                            <w:r>
                              <w:rPr>
                                <w:rFonts w:ascii="方正宋三_GBK" w:eastAsia="方正宋三_GBK" w:hint="eastAsia"/>
                                <w:sz w:val="18"/>
                                <w:szCs w:val="18"/>
                              </w:rPr>
                              <w:t>字体为宋体四号字。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46985" id="对话气泡: 矩形 59" o:spid="_x0000_s1243" type="#_x0000_t61" style="position:absolute;left:0;text-align:left;margin-left:198pt;margin-top:11.9pt;width:90pt;height:18.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" adj="1386,-9671">
                <v:stroke dashstyle="1 1" endcap="round"/>
                <v:textbox inset=".5mm,.3mm,.5mm">
                  <w:txbxContent>
                    <w:p w14:paraId="6BCDF917" w14:textId="77777777" w:rsidR="00715EB8" w:rsidRDefault="00715EB8">
                      <w:pPr>
                        <w:pStyle w:val="a6"/>
                        <w:snapToGrid w:val="0"/>
                        <w:spacing w:line="240" w:lineRule="atLeast"/>
                        <w:jc w:val="center"/>
                        <w:rPr>
                          <w:rFonts w:ascii="方正宋三_GBK" w:eastAsia="方正宋三_GBK" w:hint="eastAsia"/>
                          <w:sz w:val="18"/>
                          <w:szCs w:val="18"/>
                        </w:rPr>
                      </w:pPr>
                      <w:r>
                        <w:rPr>
                          <w:rFonts w:ascii="方正宋三_GBK" w:eastAsia="方正宋三_GBK" w:hint="eastAsia"/>
                          <w:sz w:val="18"/>
                          <w:szCs w:val="18"/>
                        </w:rPr>
                        <w:t>字体为宋体四号字。</w:t>
                      </w:r>
                    </w:p>
                  </w:txbxContent>
                </v:textbox>
              </v:shape>
            </w:pict>
          </mc:Fallback>
        </mc:AlternateContent>
      </w:r>
      <w:r w:rsidR="00715EB8" w:rsidRPr="00310F6B">
        <w:rPr>
          <w:sz w:val="22"/>
        </w:rPr>
        <w:t xml:space="preserve">             </w:t>
      </w:r>
    </w:p>
    <w:p w14:paraId="5D6361D9" w14:textId="77777777" w:rsidR="00715EB8" w:rsidRPr="00310F6B" w:rsidRDefault="00715EB8">
      <w:pPr>
        <w:tabs>
          <w:tab w:val="left" w:pos="4256"/>
          <w:tab w:val="left" w:pos="7643"/>
        </w:tabs>
        <w:adjustRightInd w:val="0"/>
        <w:snapToGrid w:val="0"/>
        <w:spacing w:line="400" w:lineRule="exact"/>
        <w:jc w:val="center"/>
        <w:rPr>
          <w:sz w:val="28"/>
        </w:rPr>
      </w:pPr>
    </w:p>
    <w:p w14:paraId="48ADA88F" w14:textId="77777777" w:rsidR="00715EB8" w:rsidRPr="00310F6B" w:rsidRDefault="00715EB8">
      <w:pPr>
        <w:tabs>
          <w:tab w:val="left" w:pos="7209"/>
        </w:tabs>
        <w:adjustRightInd w:val="0"/>
        <w:snapToGrid w:val="0"/>
        <w:spacing w:line="400" w:lineRule="exact"/>
        <w:jc w:val="center"/>
        <w:rPr>
          <w:sz w:val="28"/>
        </w:rPr>
      </w:pPr>
    </w:p>
    <w:p w14:paraId="492850E9" w14:textId="77777777" w:rsidR="00715EB8" w:rsidRPr="00310F6B" w:rsidRDefault="00715EB8">
      <w:pPr>
        <w:adjustRightInd w:val="0"/>
        <w:snapToGrid w:val="0"/>
        <w:spacing w:line="400" w:lineRule="exact"/>
        <w:jc w:val="center"/>
        <w:rPr>
          <w:sz w:val="28"/>
        </w:rPr>
      </w:pPr>
    </w:p>
    <w:p w14:paraId="2AB4E81E" w14:textId="77777777" w:rsidR="00715EB8" w:rsidRPr="00310F6B" w:rsidRDefault="00715EB8">
      <w:pPr>
        <w:ind w:leftChars="1000" w:left="2100" w:rightChars="-100" w:right="-210" w:firstLineChars="128" w:firstLine="208"/>
        <w:rPr>
          <w:rFonts w:eastAsia="黑体"/>
          <w:b/>
          <w:bCs/>
          <w:spacing w:val="6"/>
          <w:sz w:val="15"/>
          <w:szCs w:val="15"/>
        </w:rPr>
      </w:pPr>
    </w:p>
    <w:p w14:paraId="793988D5" w14:textId="77777777" w:rsidR="00715EB8" w:rsidRPr="00310F6B" w:rsidRDefault="00715EB8">
      <w:pPr>
        <w:ind w:leftChars="1000" w:left="2100" w:rightChars="-100" w:right="-210" w:firstLineChars="328" w:firstLine="1054"/>
        <w:rPr>
          <w:rFonts w:eastAsia="黑体"/>
          <w:b/>
          <w:bCs/>
          <w:sz w:val="48"/>
          <w:szCs w:val="52"/>
        </w:rPr>
      </w:pPr>
      <w:proofErr w:type="gramStart"/>
      <w:r w:rsidRPr="00310F6B">
        <w:rPr>
          <w:rFonts w:eastAsia="黑体"/>
          <w:b/>
          <w:bCs/>
          <w:sz w:val="32"/>
          <w:szCs w:val="52"/>
        </w:rPr>
        <w:t>论</w:t>
      </w:r>
      <w:r w:rsidRPr="00310F6B">
        <w:rPr>
          <w:rFonts w:eastAsia="黑体"/>
          <w:b/>
          <w:bCs/>
          <w:sz w:val="32"/>
          <w:szCs w:val="52"/>
        </w:rPr>
        <w:t xml:space="preserve"> </w:t>
      </w:r>
      <w:r w:rsidRPr="00310F6B">
        <w:rPr>
          <w:rFonts w:eastAsia="黑体"/>
          <w:b/>
          <w:bCs/>
          <w:sz w:val="32"/>
          <w:szCs w:val="52"/>
        </w:rPr>
        <w:t>文</w:t>
      </w:r>
      <w:r w:rsidRPr="00310F6B">
        <w:rPr>
          <w:rFonts w:eastAsia="黑体"/>
          <w:b/>
          <w:bCs/>
          <w:sz w:val="32"/>
          <w:szCs w:val="52"/>
        </w:rPr>
        <w:t xml:space="preserve"> </w:t>
      </w:r>
      <w:r w:rsidRPr="00310F6B">
        <w:rPr>
          <w:rFonts w:eastAsia="黑体"/>
          <w:b/>
          <w:bCs/>
          <w:sz w:val="32"/>
          <w:szCs w:val="52"/>
        </w:rPr>
        <w:t>题</w:t>
      </w:r>
      <w:r w:rsidRPr="00310F6B">
        <w:rPr>
          <w:rFonts w:eastAsia="黑体"/>
          <w:b/>
          <w:bCs/>
          <w:sz w:val="32"/>
          <w:szCs w:val="52"/>
        </w:rPr>
        <w:t xml:space="preserve"> </w:t>
      </w:r>
      <w:r w:rsidRPr="00310F6B">
        <w:rPr>
          <w:rFonts w:eastAsia="黑体"/>
          <w:b/>
          <w:bCs/>
          <w:sz w:val="32"/>
          <w:szCs w:val="52"/>
        </w:rPr>
        <w:t>目</w:t>
      </w:r>
      <w:proofErr w:type="gramEnd"/>
    </w:p>
    <w:p w14:paraId="2F434D97" w14:textId="77777777" w:rsidR="00715EB8" w:rsidRPr="00310F6B" w:rsidRDefault="00724B59">
      <w:pPr>
        <w:spacing w:line="440" w:lineRule="exact"/>
        <w:jc w:val="center"/>
        <w:rPr>
          <w:rFonts w:eastAsia="黑体"/>
          <w:b/>
          <w:bCs/>
          <w:spacing w:val="10"/>
          <w:sz w:val="52"/>
          <w:szCs w:val="52"/>
        </w:rPr>
      </w:pPr>
      <w:r w:rsidRPr="00310F6B">
        <w:rPr>
          <w:rFonts w:eastAsia="黑体"/>
          <w:b/>
          <w:bCs/>
          <w:noProof/>
          <w:spacing w:val="10"/>
          <w:sz w:val="52"/>
          <w:szCs w:val="52"/>
        </w:rPr>
        <mc:AlternateContent>
          <mc:Choice Requires="wps">
            <w:drawing>
              <wp:anchor distT="0" distB="0" distL="114300" distR="114300" simplePos="0" relativeHeight="251689472" behindDoc="0" locked="0" layoutInCell="1" allowOverlap="1" wp14:anchorId="292A0524" wp14:editId="4C13F0E5">
                <wp:simplePos x="0" y="0"/>
                <wp:positionH relativeFrom="column">
                  <wp:posOffset>1562100</wp:posOffset>
                </wp:positionH>
                <wp:positionV relativeFrom="paragraph">
                  <wp:posOffset>95250</wp:posOffset>
                </wp:positionV>
                <wp:extent cx="2259965" cy="546100"/>
                <wp:effectExtent l="0" t="152400" r="6985" b="6350"/>
                <wp:wrapNone/>
                <wp:docPr id="647" name="对话气泡: 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546100"/>
                        </a:xfrm>
                        <a:prstGeom prst="wedgeRectCallout">
                          <a:avLst>
                            <a:gd name="adj1" fmla="val -6028"/>
                            <a:gd name="adj2" fmla="val -74185"/>
                          </a:avLst>
                        </a:prstGeom>
                        <a:solidFill>
                          <a:srgbClr val="FFFFFF"/>
                        </a:solidFill>
                        <a:ln w="9525" cap="rnd">
                          <a:solidFill>
                            <a:srgbClr val="000000"/>
                          </a:solidFill>
                          <a:prstDash val="sysDot"/>
                          <a:miter lim="800000"/>
                        </a:ln>
                      </wps:spPr>
                      <wps:txbx>
                        <w:txbxContent>
                          <w:p w14:paraId="5B1147AA" w14:textId="77777777" w:rsidR="00715EB8" w:rsidRDefault="00715EB8">
                            <w:pPr>
                              <w:pStyle w:val="a6"/>
                              <w:snapToGrid w:val="0"/>
                              <w:spacing w:line="240" w:lineRule="atLeas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40F72783" w14:textId="77777777" w:rsidR="00715EB8" w:rsidRDefault="00715EB8">
                            <w:pPr>
                              <w:rPr>
                                <w:rFonts w:ascii="华文中宋" w:eastAsia="华文中宋" w:hAnsi="华文中宋" w:hint="eastAsia"/>
                                <w:sz w:val="24"/>
                              </w:rPr>
                            </w:pPr>
                          </w:p>
                          <w:p w14:paraId="64B3B5DD" w14:textId="77777777" w:rsidR="00715EB8" w:rsidRDefault="00715EB8">
                            <w:pPr>
                              <w:rPr>
                                <w:sz w:val="24"/>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A0524" id="对话气泡: 矩形 57" o:spid="_x0000_s1244" type="#_x0000_t61" style="position:absolute;left:0;text-align:left;margin-left:123pt;margin-top:7.5pt;width:177.95pt;height: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" adj="9498,-5224">
                <v:stroke dashstyle="1 1" endcap="round"/>
                <v:textbox inset=".5mm,.3mm,.5mm">
                  <w:txbxContent>
                    <w:p w14:paraId="5B1147AA" w14:textId="77777777" w:rsidR="00715EB8" w:rsidRDefault="00715EB8">
                      <w:pPr>
                        <w:pStyle w:val="a6"/>
                        <w:snapToGrid w:val="0"/>
                        <w:spacing w:line="240" w:lineRule="atLeas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40F72783" w14:textId="77777777" w:rsidR="00715EB8" w:rsidRDefault="00715EB8">
                      <w:pPr>
                        <w:rPr>
                          <w:rFonts w:ascii="华文中宋" w:eastAsia="华文中宋" w:hAnsi="华文中宋" w:hint="eastAsia"/>
                          <w:sz w:val="24"/>
                        </w:rPr>
                      </w:pPr>
                    </w:p>
                    <w:p w14:paraId="64B3B5DD" w14:textId="77777777" w:rsidR="00715EB8" w:rsidRDefault="00715EB8">
                      <w:pPr>
                        <w:rPr>
                          <w:sz w:val="24"/>
                        </w:rPr>
                      </w:pPr>
                    </w:p>
                  </w:txbxContent>
                </v:textbox>
              </v:shape>
            </w:pict>
          </mc:Fallback>
        </mc:AlternateContent>
      </w:r>
      <w:r w:rsidR="00715EB8" w:rsidRPr="00310F6B">
        <w:rPr>
          <w:rFonts w:eastAsia="黑体"/>
          <w:b/>
          <w:bCs/>
          <w:spacing w:val="10"/>
          <w:sz w:val="52"/>
          <w:szCs w:val="52"/>
        </w:rPr>
        <w:br/>
      </w:r>
    </w:p>
    <w:p w14:paraId="44045739" w14:textId="77777777" w:rsidR="00715EB8" w:rsidRPr="00310F6B" w:rsidRDefault="00715EB8">
      <w:pPr>
        <w:spacing w:beforeLines="100" w:before="317" w:line="440" w:lineRule="exact"/>
        <w:ind w:firstLineChars="538" w:firstLine="1512"/>
        <w:jc w:val="left"/>
        <w:rPr>
          <w:rFonts w:eastAsia="仿宋_GB2312"/>
          <w:b/>
          <w:bCs/>
          <w:kern w:val="0"/>
          <w:sz w:val="28"/>
          <w:szCs w:val="28"/>
        </w:rPr>
      </w:pPr>
    </w:p>
    <w:p w14:paraId="7592F67A" w14:textId="77777777" w:rsidR="00715EB8" w:rsidRPr="00310F6B" w:rsidRDefault="00715EB8">
      <w:pPr>
        <w:spacing w:beforeLines="100" w:before="317" w:line="440" w:lineRule="exact"/>
        <w:ind w:firstLineChars="890" w:firstLine="2502"/>
        <w:jc w:val="left"/>
        <w:rPr>
          <w:rFonts w:eastAsia="仿宋_GB2312"/>
          <w:b/>
          <w:bCs/>
          <w:spacing w:val="30"/>
          <w:sz w:val="28"/>
          <w:szCs w:val="28"/>
        </w:rPr>
      </w:pPr>
      <w:proofErr w:type="gramStart"/>
      <w:r w:rsidRPr="00310F6B">
        <w:rPr>
          <w:rFonts w:eastAsia="仿宋_GB2312"/>
          <w:b/>
          <w:bCs/>
          <w:kern w:val="0"/>
          <w:sz w:val="28"/>
          <w:szCs w:val="28"/>
        </w:rPr>
        <w:t>培</w:t>
      </w:r>
      <w:r w:rsidRPr="00310F6B">
        <w:rPr>
          <w:rFonts w:eastAsia="仿宋_GB2312"/>
          <w:b/>
          <w:bCs/>
          <w:kern w:val="0"/>
          <w:sz w:val="28"/>
          <w:szCs w:val="28"/>
        </w:rPr>
        <w:t xml:space="preserve"> </w:t>
      </w:r>
      <w:r w:rsidRPr="00310F6B">
        <w:rPr>
          <w:rFonts w:eastAsia="仿宋_GB2312"/>
          <w:b/>
          <w:bCs/>
          <w:kern w:val="0"/>
          <w:sz w:val="28"/>
          <w:szCs w:val="28"/>
        </w:rPr>
        <w:t>养</w:t>
      </w:r>
      <w:r w:rsidRPr="00310F6B">
        <w:rPr>
          <w:rFonts w:eastAsia="仿宋_GB2312"/>
          <w:b/>
          <w:bCs/>
          <w:kern w:val="0"/>
          <w:sz w:val="28"/>
          <w:szCs w:val="28"/>
        </w:rPr>
        <w:t xml:space="preserve"> </w:t>
      </w:r>
      <w:proofErr w:type="gramEnd"/>
      <w:r w:rsidRPr="00310F6B">
        <w:rPr>
          <w:rFonts w:eastAsia="仿宋_GB2312"/>
          <w:b/>
          <w:bCs/>
          <w:kern w:val="0"/>
          <w:sz w:val="28"/>
          <w:szCs w:val="28"/>
        </w:rPr>
        <w:t>单</w:t>
      </w:r>
      <w:r w:rsidRPr="00310F6B">
        <w:rPr>
          <w:rFonts w:eastAsia="仿宋_GB2312"/>
          <w:b/>
          <w:bCs/>
          <w:kern w:val="0"/>
          <w:sz w:val="28"/>
          <w:szCs w:val="28"/>
        </w:rPr>
        <w:t xml:space="preserve"> </w:t>
      </w:r>
      <w:proofErr w:type="gramStart"/>
      <w:r w:rsidRPr="00310F6B">
        <w:rPr>
          <w:rFonts w:eastAsia="仿宋_GB2312"/>
          <w:b/>
          <w:bCs/>
          <w:kern w:val="0"/>
          <w:sz w:val="28"/>
          <w:szCs w:val="28"/>
        </w:rPr>
        <w:t>位</w:t>
      </w:r>
      <w:r w:rsidRPr="00310F6B">
        <w:rPr>
          <w:rFonts w:eastAsia="仿宋_GB2312"/>
          <w:b/>
          <w:bCs/>
          <w:kern w:val="0"/>
          <w:sz w:val="28"/>
          <w:szCs w:val="28"/>
        </w:rPr>
        <w:t>:</w:t>
      </w:r>
      <w:proofErr w:type="gramEnd"/>
      <w:r w:rsidRPr="00310F6B">
        <w:rPr>
          <w:rFonts w:eastAsia="仿宋_GB2312"/>
          <w:b/>
          <w:bCs/>
          <w:sz w:val="28"/>
          <w:szCs w:val="28"/>
        </w:rPr>
        <w:t>←</w:t>
      </w:r>
      <w:r w:rsidRPr="00310F6B">
        <w:rPr>
          <w:b/>
          <w:bCs/>
          <w:sz w:val="28"/>
          <w:szCs w:val="28"/>
        </w:rPr>
        <w:t>――</w:t>
      </w:r>
      <w:r w:rsidRPr="00310F6B">
        <w:rPr>
          <w:rFonts w:eastAsia="仿宋_GB2312"/>
          <w:b/>
          <w:bCs/>
          <w:sz w:val="28"/>
          <w:szCs w:val="28"/>
        </w:rPr>
        <w:t>学院</w:t>
      </w:r>
    </w:p>
    <w:p w14:paraId="22069F2F" w14:textId="77777777" w:rsidR="00715EB8" w:rsidRPr="00310F6B" w:rsidRDefault="00715EB8">
      <w:pPr>
        <w:adjustRightInd w:val="0"/>
        <w:snapToGrid w:val="0"/>
        <w:spacing w:line="440" w:lineRule="exact"/>
        <w:ind w:firstLine="425"/>
        <w:rPr>
          <w:rFonts w:eastAsia="仿宋_GB2312"/>
          <w:b/>
          <w:bCs/>
          <w:sz w:val="28"/>
          <w:szCs w:val="28"/>
        </w:rPr>
      </w:pP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r>
      <w:r w:rsidRPr="00310F6B">
        <w:rPr>
          <w:rFonts w:eastAsia="仿宋_GB2312"/>
          <w:b/>
          <w:bCs/>
          <w:spacing w:val="34"/>
          <w:sz w:val="28"/>
          <w:szCs w:val="28"/>
        </w:rPr>
        <w:tab/>
        <w:t xml:space="preserve">  </w:t>
      </w:r>
      <w:r w:rsidRPr="00310F6B">
        <w:rPr>
          <w:rFonts w:eastAsia="仿宋_GB2312"/>
          <w:b/>
          <w:bCs/>
          <w:spacing w:val="151"/>
          <w:kern w:val="0"/>
          <w:sz w:val="28"/>
          <w:szCs w:val="28"/>
          <w:fitText w:val="1445" w:id="1755595018"/>
        </w:rPr>
        <w:t>研究</w:t>
      </w:r>
      <w:r w:rsidRPr="00310F6B">
        <w:rPr>
          <w:rFonts w:eastAsia="仿宋_GB2312"/>
          <w:b/>
          <w:bCs/>
          <w:kern w:val="0"/>
          <w:sz w:val="28"/>
          <w:szCs w:val="28"/>
          <w:fitText w:val="1445" w:id="1755595018"/>
        </w:rPr>
        <w:t>生</w:t>
      </w:r>
      <w:r w:rsidRPr="00310F6B">
        <w:rPr>
          <w:rFonts w:eastAsia="仿宋_GB2312"/>
          <w:b/>
          <w:bCs/>
          <w:spacing w:val="10"/>
          <w:sz w:val="28"/>
          <w:szCs w:val="28"/>
        </w:rPr>
        <w:t>：</w:t>
      </w:r>
    </w:p>
    <w:p w14:paraId="73158119" w14:textId="77777777" w:rsidR="00715EB8" w:rsidRPr="00310F6B" w:rsidRDefault="00715EB8">
      <w:pPr>
        <w:adjustRightInd w:val="0"/>
        <w:snapToGrid w:val="0"/>
        <w:spacing w:line="440" w:lineRule="exact"/>
        <w:rPr>
          <w:rFonts w:eastAsia="仿宋_GB2312"/>
          <w:b/>
          <w:bCs/>
          <w:sz w:val="32"/>
          <w:szCs w:val="32"/>
        </w:rPr>
      </w:pPr>
      <w:r w:rsidRPr="00310F6B">
        <w:rPr>
          <w:rFonts w:eastAsia="仿宋_GB2312"/>
          <w:b/>
          <w:bCs/>
          <w:spacing w:val="34"/>
          <w:sz w:val="28"/>
          <w:szCs w:val="28"/>
        </w:rPr>
        <w:tab/>
      </w:r>
      <w:r w:rsidRPr="00310F6B">
        <w:rPr>
          <w:rFonts w:eastAsia="仿宋_GB2312"/>
          <w:b/>
          <w:bCs/>
          <w:spacing w:val="34"/>
          <w:sz w:val="28"/>
          <w:szCs w:val="28"/>
        </w:rPr>
        <w:tab/>
        <w:t xml:space="preserve">        </w:t>
      </w:r>
      <w:r w:rsidRPr="00310F6B">
        <w:rPr>
          <w:rFonts w:eastAsia="仿宋_GB2312"/>
          <w:b/>
          <w:bCs/>
          <w:spacing w:val="54"/>
          <w:kern w:val="0"/>
          <w:sz w:val="28"/>
          <w:szCs w:val="28"/>
          <w:fitText w:val="1445" w:id="1755595019"/>
        </w:rPr>
        <w:t>指导教</w:t>
      </w:r>
      <w:r w:rsidRPr="00310F6B">
        <w:rPr>
          <w:rFonts w:eastAsia="仿宋_GB2312"/>
          <w:b/>
          <w:bCs/>
          <w:kern w:val="0"/>
          <w:sz w:val="28"/>
          <w:szCs w:val="28"/>
          <w:fitText w:val="1445" w:id="1755595019"/>
        </w:rPr>
        <w:t>师</w:t>
      </w:r>
      <w:r w:rsidRPr="00310F6B">
        <w:rPr>
          <w:rFonts w:eastAsia="仿宋_GB2312"/>
          <w:b/>
          <w:bCs/>
          <w:sz w:val="32"/>
          <w:szCs w:val="32"/>
        </w:rPr>
        <w:t>：</w:t>
      </w:r>
    </w:p>
    <w:p w14:paraId="1B0690AC" w14:textId="77777777" w:rsidR="00715EB8" w:rsidRPr="00310F6B" w:rsidRDefault="00724B59">
      <w:pPr>
        <w:adjustRightInd w:val="0"/>
        <w:snapToGrid w:val="0"/>
        <w:spacing w:line="440" w:lineRule="exact"/>
        <w:rPr>
          <w:rFonts w:eastAsia="仿宋_GB2312"/>
          <w:b/>
          <w:bCs/>
          <w:sz w:val="32"/>
          <w:szCs w:val="32"/>
        </w:rPr>
      </w:pPr>
      <w:r w:rsidRPr="00310F6B">
        <w:rPr>
          <w:noProof/>
        </w:rPr>
        <mc:AlternateContent>
          <mc:Choice Requires="wps">
            <w:drawing>
              <wp:anchor distT="0" distB="0" distL="114300" distR="114300" simplePos="0" relativeHeight="251595264" behindDoc="0" locked="0" layoutInCell="1" allowOverlap="1" wp14:anchorId="340D7196" wp14:editId="02CB4CA8">
                <wp:simplePos x="0" y="0"/>
                <wp:positionH relativeFrom="column">
                  <wp:posOffset>2738755</wp:posOffset>
                </wp:positionH>
                <wp:positionV relativeFrom="paragraph">
                  <wp:posOffset>60325</wp:posOffset>
                </wp:positionV>
                <wp:extent cx="1003300" cy="401320"/>
                <wp:effectExtent l="82550" t="523875" r="9525" b="8255"/>
                <wp:wrapNone/>
                <wp:docPr id="646" name="矩形标注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177CA4B8"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23C7F585"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D7196" id="矩形标注 39" o:spid="_x0000_s1245" type="#_x0000_t61" style="position:absolute;left:0;text-align:left;margin-left:215.65pt;margin-top:4.75pt;width:79pt;height:3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" adj="-1234,-26418">
                <v:stroke dashstyle="1 1" endcap="round"/>
                <v:textbox inset=".5mm,.3mm,.5mm">
                  <w:txbxContent>
                    <w:p w14:paraId="177CA4B8"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23C7F585" w14:textId="77777777" w:rsidR="00715EB8" w:rsidRDefault="00715EB8"/>
                  </w:txbxContent>
                </v:textbox>
              </v:shape>
            </w:pict>
          </mc:Fallback>
        </mc:AlternateContent>
      </w:r>
      <w:r w:rsidR="00715EB8" w:rsidRPr="00310F6B">
        <w:rPr>
          <w:rFonts w:eastAsia="仿宋_GB2312"/>
          <w:b/>
          <w:bCs/>
          <w:spacing w:val="34"/>
          <w:sz w:val="28"/>
          <w:szCs w:val="28"/>
        </w:rPr>
        <w:tab/>
      </w:r>
      <w:r w:rsidR="00715EB8" w:rsidRPr="00310F6B">
        <w:rPr>
          <w:rFonts w:eastAsia="仿宋_GB2312"/>
          <w:b/>
          <w:bCs/>
          <w:spacing w:val="34"/>
          <w:sz w:val="28"/>
          <w:szCs w:val="28"/>
        </w:rPr>
        <w:tab/>
        <w:t xml:space="preserve">        </w:t>
      </w:r>
      <w:r w:rsidR="00715EB8" w:rsidRPr="00310F6B">
        <w:rPr>
          <w:rFonts w:eastAsia="仿宋_GB2312"/>
          <w:b/>
          <w:bCs/>
          <w:spacing w:val="5"/>
          <w:kern w:val="0"/>
          <w:sz w:val="28"/>
          <w:szCs w:val="28"/>
          <w:fitText w:val="1445" w:id="1755595020"/>
        </w:rPr>
        <w:t>副指导教</w:t>
      </w:r>
      <w:r w:rsidR="00715EB8" w:rsidRPr="00310F6B">
        <w:rPr>
          <w:rFonts w:eastAsia="仿宋_GB2312"/>
          <w:b/>
          <w:bCs/>
          <w:spacing w:val="2"/>
          <w:kern w:val="0"/>
          <w:sz w:val="28"/>
          <w:szCs w:val="28"/>
          <w:fitText w:val="1445" w:id="1755595020"/>
        </w:rPr>
        <w:t>师</w:t>
      </w:r>
      <w:r w:rsidR="00715EB8" w:rsidRPr="00310F6B">
        <w:rPr>
          <w:rFonts w:eastAsia="仿宋_GB2312"/>
          <w:b/>
          <w:bCs/>
          <w:sz w:val="32"/>
          <w:szCs w:val="32"/>
        </w:rPr>
        <w:t>：</w:t>
      </w:r>
    </w:p>
    <w:p w14:paraId="65E8E23C" w14:textId="77777777" w:rsidR="00715EB8" w:rsidRPr="00310F6B" w:rsidRDefault="00715EB8">
      <w:pPr>
        <w:tabs>
          <w:tab w:val="left" w:pos="1603"/>
        </w:tabs>
        <w:adjustRightInd w:val="0"/>
        <w:snapToGrid w:val="0"/>
        <w:spacing w:beforeLines="50" w:before="158" w:line="440" w:lineRule="exact"/>
        <w:rPr>
          <w:sz w:val="28"/>
        </w:rPr>
      </w:pPr>
      <w:r w:rsidRPr="00310F6B">
        <w:rPr>
          <w:sz w:val="28"/>
        </w:rPr>
        <w:tab/>
      </w:r>
    </w:p>
    <w:p w14:paraId="323C0A23" w14:textId="77777777" w:rsidR="00715EB8" w:rsidRPr="00310F6B" w:rsidRDefault="00724B59">
      <w:pPr>
        <w:tabs>
          <w:tab w:val="left" w:pos="1603"/>
        </w:tabs>
        <w:adjustRightInd w:val="0"/>
        <w:snapToGrid w:val="0"/>
        <w:spacing w:beforeLines="50" w:before="158" w:line="440" w:lineRule="exact"/>
        <w:rPr>
          <w:sz w:val="28"/>
        </w:rPr>
      </w:pPr>
      <w:r w:rsidRPr="00310F6B">
        <w:rPr>
          <w:noProof/>
        </w:rPr>
        <mc:AlternateContent>
          <mc:Choice Requires="wps">
            <w:drawing>
              <wp:anchor distT="0" distB="0" distL="114300" distR="114300" simplePos="0" relativeHeight="251690496" behindDoc="0" locked="0" layoutInCell="1" allowOverlap="1" wp14:anchorId="4C486F3F" wp14:editId="11E08FCB">
                <wp:simplePos x="0" y="0"/>
                <wp:positionH relativeFrom="column">
                  <wp:posOffset>444500</wp:posOffset>
                </wp:positionH>
                <wp:positionV relativeFrom="paragraph">
                  <wp:posOffset>29845</wp:posOffset>
                </wp:positionV>
                <wp:extent cx="1282700" cy="226695"/>
                <wp:effectExtent l="102870" t="304800" r="5080" b="11430"/>
                <wp:wrapNone/>
                <wp:docPr id="645" name="矩形标注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26695"/>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54F3A791"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6F3F" id="_x0000_s1246" type="#_x0000_t61" style="position:absolute;left:0;text-align:left;margin-left:35pt;margin-top:2.35pt;width:101pt;height:17.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" adj="-1234,-26418">
                <v:stroke dashstyle="1 1" endcap="round"/>
                <v:textbox inset=".5mm,.3mm,.5mm">
                  <w:txbxContent>
                    <w:p w14:paraId="54F3A791" w14:textId="77777777" w:rsidR="00715EB8" w:rsidRDefault="00715EB8">
                      <w:pPr>
                        <w:snapToGrid w:val="0"/>
                        <w:jc w:val="center"/>
                      </w:pPr>
                      <w:r>
                        <w:rPr>
                          <w:rFonts w:ascii="方正宋三_GBK" w:eastAsia="方正宋三_GBK" w:hAnsi="华文中宋" w:hint="eastAsia"/>
                          <w:color w:val="000000"/>
                          <w:sz w:val="18"/>
                          <w:szCs w:val="18"/>
                        </w:rPr>
                        <w:t>字体为黑体小四</w:t>
                      </w:r>
                      <w:r>
                        <w:rPr>
                          <w:rFonts w:ascii="方正宋三_GBK" w:eastAsia="方正宋三_GBK" w:hAnsi="华文中宋" w:hint="eastAsia"/>
                          <w:sz w:val="18"/>
                          <w:szCs w:val="18"/>
                        </w:rPr>
                        <w:t>号字。</w:t>
                      </w:r>
                    </w:p>
                  </w:txbxContent>
                </v:textbox>
              </v:shape>
            </w:pict>
          </mc:Fallback>
        </mc:AlternateContent>
      </w:r>
    </w:p>
    <w:p w14:paraId="445DC199" w14:textId="77777777" w:rsidR="00715EB8" w:rsidRPr="00310F6B" w:rsidRDefault="00715EB8">
      <w:pPr>
        <w:adjustRightInd w:val="0"/>
        <w:snapToGrid w:val="0"/>
        <w:spacing w:beforeLines="100" w:before="317"/>
        <w:rPr>
          <w:spacing w:val="4"/>
          <w:sz w:val="2"/>
        </w:rPr>
      </w:pPr>
      <w:r w:rsidRPr="00310F6B">
        <w:rPr>
          <w:sz w:val="28"/>
        </w:rPr>
        <w:tab/>
      </w:r>
      <w:r w:rsidRPr="00310F6B">
        <w:rPr>
          <w:sz w:val="28"/>
        </w:rPr>
        <w:tab/>
      </w:r>
      <w:r w:rsidRPr="00310F6B">
        <w:rPr>
          <w:sz w:val="28"/>
        </w:rPr>
        <w:tab/>
      </w:r>
      <w:r w:rsidRPr="00310F6B">
        <w:rPr>
          <w:sz w:val="28"/>
        </w:rPr>
        <w:tab/>
      </w:r>
      <w:r w:rsidRPr="00310F6B">
        <w:rPr>
          <w:sz w:val="28"/>
        </w:rPr>
        <w:tab/>
      </w:r>
    </w:p>
    <w:p w14:paraId="5BD8DF1A" w14:textId="77777777" w:rsidR="00715EB8" w:rsidRPr="00310F6B" w:rsidRDefault="00724B59">
      <w:pPr>
        <w:adjustRightInd w:val="0"/>
        <w:snapToGrid w:val="0"/>
        <w:spacing w:line="300" w:lineRule="atLeast"/>
        <w:ind w:firstLineChars="650" w:firstLine="1365"/>
        <w:rPr>
          <w:rFonts w:eastAsia="黑体"/>
          <w:bCs/>
          <w:spacing w:val="18"/>
          <w:sz w:val="24"/>
          <w:szCs w:val="32"/>
        </w:rPr>
      </w:pPr>
      <w:r w:rsidRPr="00310F6B">
        <w:rPr>
          <w:noProof/>
        </w:rPr>
        <mc:AlternateContent>
          <mc:Choice Requires="wpg">
            <w:drawing>
              <wp:anchor distT="0" distB="0" distL="114300" distR="114300" simplePos="0" relativeHeight="251608576" behindDoc="0" locked="0" layoutInCell="1" allowOverlap="1" wp14:anchorId="6EF9294C" wp14:editId="67B23E8B">
                <wp:simplePos x="0" y="0"/>
                <wp:positionH relativeFrom="column">
                  <wp:posOffset>1724025</wp:posOffset>
                </wp:positionH>
                <wp:positionV relativeFrom="paragraph">
                  <wp:posOffset>75565</wp:posOffset>
                </wp:positionV>
                <wp:extent cx="914400" cy="706120"/>
                <wp:effectExtent l="1270" t="3175" r="0" b="14605"/>
                <wp:wrapNone/>
                <wp:docPr id="641" name="组合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706120"/>
                          <a:chOff x="3947" y="9512"/>
                          <a:chExt cx="1440" cy="1112"/>
                        </a:xfrm>
                      </wpg:grpSpPr>
                      <wps:wsp>
                        <wps:cNvPr id="642" name="Line 190"/>
                        <wps:cNvCnPr>
                          <a:cxnSpLocks noChangeShapeType="1"/>
                        </wps:cNvCnPr>
                        <wps:spPr bwMode="auto">
                          <a:xfrm flipH="1">
                            <a:off x="3947" y="9512"/>
                            <a:ext cx="144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none" w="sm" len="sm"/>
                                <a:tailEnd type="triangle" w="sm" len="sm"/>
                              </a14:hiddenLine>
                            </a:ext>
                          </a:extLst>
                        </wps:spPr>
                        <wps:bodyPr/>
                      </wps:wsp>
                      <wps:wsp>
                        <wps:cNvPr id="643" name="Line 191"/>
                        <wps:cNvCnPr>
                          <a:cxnSpLocks noChangeShapeType="1"/>
                        </wps:cNvCnPr>
                        <wps:spPr bwMode="auto">
                          <a:xfrm flipH="1">
                            <a:off x="4770" y="9774"/>
                            <a:ext cx="0" cy="8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44" name="Text Box 192"/>
                        <wps:cNvSpPr txBox="1">
                          <a:spLocks noChangeArrowheads="1"/>
                        </wps:cNvSpPr>
                        <wps:spPr bwMode="auto">
                          <a:xfrm>
                            <a:off x="4335" y="10064"/>
                            <a:ext cx="900"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5EC9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9294C" id="组合 30" o:spid="_x0000_s1247" style="position:absolute;left:0;text-align:left;margin-left:135.75pt;margin-top:5.95pt;width:1in;height:55.6pt;z-index:251608576" coordorigin="3947,9512" coordsize="1440,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">
                <v:line id="Line 190" o:spid="_x0000_s1248" style="position:absolute;flip:x;visibility:visible;mso-wrap-style:square" from="3947,9512" to="5387,9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" stroked="f">
                  <v:stroke startarrowwidth="narrow" startarrowlength="short" endarrow="block" endarrowwidth="narrow" endarrowlength="short"/>
                </v:line>
                <v:line id="Line 191" o:spid="_x0000_s1249" style="position:absolute;flip:x;visibility:visible;mso-wrap-style:square" from="4770,9774" to="4770,1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">
                  <v:stroke startarrow="block" startarrowwidth="narrow" startarrowlength="short" endarrow="block" endarrowwidth="narrow" endarrowlength="short"/>
                </v:line>
                <v:shape id="Text Box 192" o:spid="_x0000_s1250" type="#_x0000_t202" style="position:absolute;left:4335;top:10064;width:90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" stroked="f">
                  <v:textbox inset="0,0,0,0">
                    <w:txbxContent>
                      <w:p w14:paraId="48A5EC9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w:t>
                        </w:r>
                        <w:r>
                          <w:rPr>
                            <w:rFonts w:hint="eastAsia"/>
                          </w:rPr>
                          <w:t>～</w:t>
                        </w:r>
                        <w:r>
                          <w:rPr>
                            <w:rFonts w:eastAsia="仿宋_GB2312"/>
                          </w:rPr>
                          <w:t>6cm</w:t>
                        </w:r>
                      </w:p>
                    </w:txbxContent>
                  </v:textbox>
                </v:shape>
              </v:group>
            </w:pict>
          </mc:Fallback>
        </mc:AlternateContent>
      </w:r>
      <w:r w:rsidRPr="00310F6B">
        <w:rPr>
          <w:noProof/>
        </w:rPr>
        <mc:AlternateContent>
          <mc:Choice Requires="wps">
            <w:drawing>
              <wp:anchor distT="0" distB="0" distL="114300" distR="114300" simplePos="0" relativeHeight="251594240" behindDoc="0" locked="0" layoutInCell="0" allowOverlap="1" wp14:anchorId="3C16571A" wp14:editId="40185CE8">
                <wp:simplePos x="0" y="0"/>
                <wp:positionH relativeFrom="column">
                  <wp:posOffset>2400300</wp:posOffset>
                </wp:positionH>
                <wp:positionV relativeFrom="paragraph">
                  <wp:posOffset>398780</wp:posOffset>
                </wp:positionV>
                <wp:extent cx="0" cy="1188720"/>
                <wp:effectExtent l="1270" t="2540" r="0" b="0"/>
                <wp:wrapNone/>
                <wp:docPr id="640"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352A0543" id="直接连接符 29" o:spid="_x0000_s1026" style="position:absolute;left:0;text-align:lef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1.4pt" to="18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" o:allowincell="f" stroked="f">
                <v:stroke endarrow="block"/>
              </v:line>
            </w:pict>
          </mc:Fallback>
        </mc:AlternateContent>
      </w:r>
      <w:r w:rsidR="00715EB8" w:rsidRPr="00310F6B">
        <w:rPr>
          <w:rFonts w:eastAsia="黑体"/>
          <w:bCs/>
          <w:spacing w:val="18"/>
          <w:sz w:val="24"/>
          <w:szCs w:val="32"/>
        </w:rPr>
        <w:t xml:space="preserve">           </w:t>
      </w:r>
      <w:proofErr w:type="gramStart"/>
      <w:r w:rsidR="00715EB8" w:rsidRPr="00310F6B">
        <w:rPr>
          <w:rFonts w:eastAsia="黑体"/>
          <w:bCs/>
          <w:spacing w:val="18"/>
          <w:sz w:val="24"/>
          <w:szCs w:val="32"/>
        </w:rPr>
        <w:t>年</w:t>
      </w:r>
      <w:r w:rsidR="00715EB8" w:rsidRPr="00310F6B">
        <w:rPr>
          <w:rFonts w:eastAsia="黑体"/>
          <w:bCs/>
          <w:spacing w:val="18"/>
          <w:sz w:val="24"/>
          <w:szCs w:val="32"/>
        </w:rPr>
        <w:t xml:space="preserve">   </w:t>
      </w:r>
      <w:r w:rsidR="00715EB8" w:rsidRPr="00310F6B">
        <w:rPr>
          <w:rFonts w:eastAsia="黑体"/>
          <w:bCs/>
          <w:spacing w:val="18"/>
          <w:sz w:val="24"/>
          <w:szCs w:val="32"/>
        </w:rPr>
        <w:t>月</w:t>
      </w:r>
      <w:proofErr w:type="gramEnd"/>
    </w:p>
    <w:p w14:paraId="29F3BE17" w14:textId="77777777" w:rsidR="00715EB8" w:rsidRPr="00310F6B" w:rsidRDefault="00715EB8">
      <w:pPr>
        <w:adjustRightInd w:val="0"/>
        <w:snapToGrid w:val="0"/>
        <w:spacing w:line="300" w:lineRule="atLeast"/>
        <w:rPr>
          <w:rFonts w:eastAsia="黑体"/>
          <w:bCs/>
          <w:spacing w:val="18"/>
          <w:sz w:val="24"/>
          <w:szCs w:val="32"/>
        </w:rPr>
      </w:pPr>
    </w:p>
    <w:p w14:paraId="06D04370" w14:textId="77777777" w:rsidR="00715EB8" w:rsidRPr="00310F6B" w:rsidRDefault="00715EB8">
      <w:pPr>
        <w:adjustRightInd w:val="0"/>
        <w:snapToGrid w:val="0"/>
        <w:spacing w:line="600" w:lineRule="atLeast"/>
        <w:rPr>
          <w:rFonts w:eastAsia="黑体"/>
          <w:bCs/>
          <w:spacing w:val="18"/>
          <w:sz w:val="32"/>
          <w:szCs w:val="32"/>
        </w:rPr>
      </w:pPr>
    </w:p>
    <w:p w14:paraId="7EB7D34F" w14:textId="77777777" w:rsidR="00715EB8" w:rsidRPr="00310F6B" w:rsidRDefault="00724B59">
      <w:pPr>
        <w:adjustRightInd w:val="0"/>
        <w:snapToGrid w:val="0"/>
        <w:spacing w:line="600" w:lineRule="atLeast"/>
        <w:rPr>
          <w:rFonts w:eastAsia="黑体"/>
          <w:bCs/>
          <w:spacing w:val="18"/>
          <w:sz w:val="32"/>
          <w:szCs w:val="32"/>
        </w:rPr>
      </w:pPr>
      <w:r w:rsidRPr="00310F6B">
        <w:rPr>
          <w:noProof/>
        </w:rPr>
        <mc:AlternateContent>
          <mc:Choice Requires="wps">
            <w:drawing>
              <wp:anchor distT="0" distB="0" distL="114300" distR="114300" simplePos="0" relativeHeight="251811328" behindDoc="0" locked="0" layoutInCell="1" allowOverlap="1" wp14:anchorId="01B10FAB" wp14:editId="00B2CF5E">
                <wp:simplePos x="0" y="0"/>
                <wp:positionH relativeFrom="column">
                  <wp:posOffset>1351915</wp:posOffset>
                </wp:positionH>
                <wp:positionV relativeFrom="paragraph">
                  <wp:posOffset>198755</wp:posOffset>
                </wp:positionV>
                <wp:extent cx="2286000" cy="224155"/>
                <wp:effectExtent l="635" t="0" r="0" b="4445"/>
                <wp:wrapNone/>
                <wp:docPr id="63" name="文本框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07252"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此页用米黄色树皮纸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10FAB" id="_x0000_s1251" type="#_x0000_t202" style="position:absolute;left:0;text-align:left;margin-left:106.45pt;margin-top:15.65pt;width:180pt;height:17.6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" filled="f" stroked="f">
                <v:textbox inset="0,0,0,0">
                  <w:txbxContent>
                    <w:p w14:paraId="56C07252"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此页用米黄色树皮纸</w:t>
                      </w:r>
                    </w:p>
                  </w:txbxContent>
                </v:textbox>
              </v:shape>
            </w:pict>
          </mc:Fallback>
        </mc:AlternateContent>
      </w:r>
    </w:p>
    <w:p w14:paraId="6D3283AB"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w:lastRenderedPageBreak/>
        <mc:AlternateContent>
          <mc:Choice Requires="wps">
            <w:drawing>
              <wp:anchor distT="0" distB="0" distL="114300" distR="114300" simplePos="0" relativeHeight="251693568" behindDoc="0" locked="0" layoutInCell="1" allowOverlap="1" wp14:anchorId="66C9FE1F" wp14:editId="6E26EC34">
                <wp:simplePos x="0" y="0"/>
                <wp:positionH relativeFrom="column">
                  <wp:posOffset>189230</wp:posOffset>
                </wp:positionH>
                <wp:positionV relativeFrom="paragraph">
                  <wp:posOffset>61595</wp:posOffset>
                </wp:positionV>
                <wp:extent cx="652780" cy="495300"/>
                <wp:effectExtent l="0" t="0" r="0" b="0"/>
                <wp:wrapNone/>
                <wp:docPr id="62"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495300"/>
                        </a:xfrm>
                        <a:prstGeom prst="rect">
                          <a:avLst/>
                        </a:prstGeom>
                        <a:solidFill>
                          <a:srgbClr val="FFFFFF"/>
                        </a:solidFill>
                        <a:ln>
                          <a:noFill/>
                        </a:ln>
                      </wps:spPr>
                      <wps:txbx>
                        <w:txbxContent>
                          <w:p w14:paraId="6F2C1A9B"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9FE1F" id="矩形 43" o:spid="_x0000_s1252" style="position:absolute;left:0;text-align:left;margin-left:14.9pt;margin-top:4.85pt;width:51.4pt;height:3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" stroked="f">
                <v:textbox>
                  <w:txbxContent>
                    <w:p w14:paraId="6F2C1A9B"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7</w:t>
                      </w:r>
                    </w:p>
                  </w:txbxContent>
                </v:textbox>
              </v:rect>
            </w:pict>
          </mc:Fallback>
        </mc:AlternateContent>
      </w:r>
    </w:p>
    <w:p w14:paraId="45F22EA2"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0" distB="0" distL="114300" distR="114300" simplePos="0" relativeHeight="251712000" behindDoc="0" locked="0" layoutInCell="1" allowOverlap="1" wp14:anchorId="66408B23" wp14:editId="5526AE7B">
                <wp:simplePos x="0" y="0"/>
                <wp:positionH relativeFrom="column">
                  <wp:posOffset>2393950</wp:posOffset>
                </wp:positionH>
                <wp:positionV relativeFrom="paragraph">
                  <wp:posOffset>229870</wp:posOffset>
                </wp:positionV>
                <wp:extent cx="571500" cy="179070"/>
                <wp:effectExtent l="4445" t="0" r="0" b="3810"/>
                <wp:wrapNone/>
                <wp:docPr id="6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6E1C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08B23" id="_x0000_s1253" type="#_x0000_t202" style="position:absolute;left:0;text-align:left;margin-left:188.5pt;margin-top:18.1pt;width:45pt;height:14.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" stroked="f">
                <v:textbox inset="0,0,0,0">
                  <w:txbxContent>
                    <w:p w14:paraId="1256E1C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5.5−6cm</w:t>
                      </w:r>
                    </w:p>
                  </w:txbxContent>
                </v:textbox>
              </v:shape>
            </w:pict>
          </mc:Fallback>
        </mc:AlternateContent>
      </w:r>
      <w:r w:rsidRPr="00310F6B">
        <w:rPr>
          <w:rFonts w:eastAsia="华文中宋"/>
          <w:noProof/>
          <w:szCs w:val="28"/>
        </w:rPr>
        <mc:AlternateContent>
          <mc:Choice Requires="wps">
            <w:drawing>
              <wp:anchor distT="0" distB="0" distL="114300" distR="114300" simplePos="0" relativeHeight="251710976" behindDoc="0" locked="0" layoutInCell="1" allowOverlap="1" wp14:anchorId="48008CAF" wp14:editId="5821F3E8">
                <wp:simplePos x="0" y="0"/>
                <wp:positionH relativeFrom="column">
                  <wp:posOffset>2682875</wp:posOffset>
                </wp:positionH>
                <wp:positionV relativeFrom="paragraph">
                  <wp:posOffset>62230</wp:posOffset>
                </wp:positionV>
                <wp:extent cx="5080" cy="539750"/>
                <wp:effectExtent l="45720" t="20955" r="44450" b="20320"/>
                <wp:wrapNone/>
                <wp:docPr id="6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53975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4093E" id="Line 172" o:spid="_x0000_s1026"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5pt,4.9pt" to="211.6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">
                <v:stroke startarrow="block" startarrowwidth="narrow" startarrowlength="short" endarrow="block" endarrowwidth="narrow" endarrowlength="short"/>
              </v:line>
            </w:pict>
          </mc:Fallback>
        </mc:AlternateContent>
      </w:r>
      <w:r w:rsidRPr="00310F6B">
        <w:rPr>
          <w:rFonts w:eastAsia="华文中宋"/>
          <w:noProof/>
          <w:szCs w:val="28"/>
        </w:rPr>
        <mc:AlternateContent>
          <mc:Choice Requires="wps">
            <w:drawing>
              <wp:anchor distT="0" distB="0" distL="114300" distR="114300" simplePos="0" relativeHeight="251694592" behindDoc="0" locked="0" layoutInCell="1" allowOverlap="1" wp14:anchorId="2996FF6C" wp14:editId="20D19A8B">
                <wp:simplePos x="0" y="0"/>
                <wp:positionH relativeFrom="column">
                  <wp:posOffset>598170</wp:posOffset>
                </wp:positionH>
                <wp:positionV relativeFrom="paragraph">
                  <wp:posOffset>2235200</wp:posOffset>
                </wp:positionV>
                <wp:extent cx="590550" cy="370840"/>
                <wp:effectExtent l="0" t="0" r="0" b="0"/>
                <wp:wrapNone/>
                <wp:docPr id="59"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0840"/>
                        </a:xfrm>
                        <a:prstGeom prst="rect">
                          <a:avLst/>
                        </a:prstGeom>
                        <a:solidFill>
                          <a:srgbClr val="FFFFFF"/>
                        </a:solidFill>
                        <a:ln>
                          <a:noFill/>
                        </a:ln>
                      </wps:spPr>
                      <wps:txbx>
                        <w:txbxContent>
                          <w:p w14:paraId="330D2CF9"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ascii="µÈÏß Western" w:eastAsia="仿宋_GB2312" w:hAnsi="µÈÏß Western"/>
                              </w:rPr>
                              <w:t>16−17</w:t>
                            </w:r>
                            <w:r>
                              <w:rPr>
                                <w:rFonts w:eastAsia="仿宋_GB2312"/>
                                <w:sz w:val="24"/>
                                <w:szCs w:val="24"/>
                              </w:rPr>
                              <w:t>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FF6C" id="文本框 36" o:spid="_x0000_s1254" type="#_x0000_t202" style="position:absolute;left:0;text-align:left;margin-left:47.1pt;margin-top:176pt;width:46.5pt;height:29.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" stroked="f">
                <v:textbox inset="0,0,0,0">
                  <w:txbxContent>
                    <w:p w14:paraId="330D2CF9" w14:textId="77777777" w:rsidR="00715EB8" w:rsidRDefault="00715EB8">
                      <w:pPr>
                        <w:pStyle w:val="ab"/>
                        <w:pBdr>
                          <w:bottom w:val="none" w:sz="0" w:space="0" w:color="auto"/>
                        </w:pBdr>
                        <w:tabs>
                          <w:tab w:val="clear" w:pos="4153"/>
                          <w:tab w:val="clear" w:pos="8306"/>
                        </w:tabs>
                        <w:snapToGrid/>
                        <w:rPr>
                          <w:rFonts w:eastAsia="仿宋_GB2312"/>
                          <w:sz w:val="24"/>
                          <w:szCs w:val="24"/>
                        </w:rPr>
                      </w:pPr>
                      <w:r>
                        <w:rPr>
                          <w:rFonts w:ascii="µÈÏß Western" w:eastAsia="仿宋_GB2312" w:hAnsi="µÈÏß Western"/>
                        </w:rPr>
                        <w:t>16−17</w:t>
                      </w:r>
                      <w:r>
                        <w:rPr>
                          <w:rFonts w:eastAsia="仿宋_GB2312"/>
                          <w:sz w:val="24"/>
                          <w:szCs w:val="24"/>
                        </w:rPr>
                        <w:t>cm</w:t>
                      </w:r>
                    </w:p>
                  </w:txbxContent>
                </v:textbox>
              </v:shape>
            </w:pict>
          </mc:Fallback>
        </mc:AlternateContent>
      </w:r>
      <w:r w:rsidRPr="00310F6B">
        <w:rPr>
          <w:rFonts w:eastAsia="华文中宋"/>
          <w:noProof/>
          <w:szCs w:val="28"/>
        </w:rPr>
        <mc:AlternateContent>
          <mc:Choice Requires="wps">
            <w:drawing>
              <wp:anchor distT="0" distB="0" distL="114300" distR="114300" simplePos="0" relativeHeight="251692544" behindDoc="0" locked="0" layoutInCell="1" allowOverlap="1" wp14:anchorId="242284D7" wp14:editId="5B4EE460">
                <wp:simplePos x="0" y="0"/>
                <wp:positionH relativeFrom="column">
                  <wp:posOffset>68580</wp:posOffset>
                </wp:positionH>
                <wp:positionV relativeFrom="paragraph">
                  <wp:posOffset>295275</wp:posOffset>
                </wp:positionV>
                <wp:extent cx="466725" cy="6721475"/>
                <wp:effectExtent l="0" t="0" r="9525" b="3175"/>
                <wp:wrapNone/>
                <wp:docPr id="58"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6721475"/>
                        </a:xfrm>
                        <a:prstGeom prst="rect">
                          <a:avLst/>
                        </a:prstGeom>
                        <a:solidFill>
                          <a:srgbClr val="FFFFFF"/>
                        </a:solidFill>
                        <a:ln w="9525">
                          <a:solidFill>
                            <a:srgbClr val="000000"/>
                          </a:solidFill>
                          <a:miter lim="800000"/>
                        </a:ln>
                      </wps:spPr>
                      <wps:txbx>
                        <w:txbxContent>
                          <w:p w14:paraId="0E2DC824" w14:textId="77777777" w:rsidR="00715EB8" w:rsidRDefault="00715EB8">
                            <w:pPr>
                              <w:spacing w:line="360" w:lineRule="exact"/>
                              <w:rPr>
                                <w:rFonts w:eastAsia="黑体"/>
                                <w:sz w:val="18"/>
                                <w:szCs w:val="18"/>
                              </w:rPr>
                            </w:pPr>
                            <w:r>
                              <w:rPr>
                                <w:rFonts w:ascii="µÈÏß Western" w:eastAsia="黑体" w:hAnsi="µÈÏß Western"/>
                                <w:spacing w:val="40"/>
                                <w:sz w:val="24"/>
                              </w:rPr>
                              <w:t> </w:t>
                            </w:r>
                            <w:r>
                              <w:rPr>
                                <w:rFonts w:ascii="µÈÏß Western" w:eastAsia="黑体" w:hAnsi="µÈÏß Western" w:hint="eastAsia"/>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hint="eastAsia"/>
                                <w:sz w:val="18"/>
                                <w:szCs w:val="18"/>
                              </w:rPr>
                              <w:t xml:space="preserve">            </w:t>
                            </w:r>
                            <w:r>
                              <w:rPr>
                                <w:rFonts w:eastAsia="黑体" w:hint="eastAsia"/>
                                <w:sz w:val="18"/>
                                <w:szCs w:val="18"/>
                              </w:rPr>
                              <w:t>姓名</w:t>
                            </w:r>
                            <w:r w:rsidRPr="00724B59">
                              <w:rPr>
                                <w:rFonts w:eastAsia="黑体" w:hint="eastAsia"/>
                                <w:w w:val="54"/>
                                <w:kern w:val="0"/>
                                <w:sz w:val="18"/>
                                <w:szCs w:val="18"/>
                                <w:fitText w:val="1680" w:id="-1746676981"/>
                              </w:rPr>
                              <w:t>武</w:t>
                            </w:r>
                            <w:r w:rsidRPr="00724B59">
                              <w:rPr>
                                <w:rFonts w:eastAsia="黑体" w:hint="eastAsia"/>
                                <w:w w:val="54"/>
                                <w:kern w:val="0"/>
                                <w:sz w:val="18"/>
                                <w:szCs w:val="18"/>
                                <w:fitText w:val="1680" w:id="-1746676981"/>
                              </w:rPr>
                              <w:t xml:space="preserve">                      </w:t>
                            </w:r>
                            <w:r w:rsidRPr="00724B59">
                              <w:rPr>
                                <w:rFonts w:eastAsia="黑体" w:hint="eastAsia"/>
                                <w:w w:val="54"/>
                                <w:kern w:val="0"/>
                                <w:sz w:val="18"/>
                                <w:szCs w:val="18"/>
                                <w:fitText w:val="1680" w:id="-1746676981"/>
                              </w:rPr>
                              <w:t>汉</w:t>
                            </w:r>
                            <w:proofErr w:type="gramEnd"/>
                            <w:r w:rsidRPr="00724B59">
                              <w:rPr>
                                <w:rFonts w:eastAsia="黑体" w:hint="eastAsia"/>
                                <w:w w:val="54"/>
                                <w:kern w:val="0"/>
                                <w:sz w:val="18"/>
                                <w:szCs w:val="18"/>
                                <w:fitText w:val="1680" w:id="-1746676981"/>
                              </w:rPr>
                              <w:t>理工大</w:t>
                            </w:r>
                            <w:r w:rsidRPr="00724B59">
                              <w:rPr>
                                <w:rFonts w:eastAsia="黑体" w:hint="eastAsia"/>
                                <w:spacing w:val="15"/>
                                <w:w w:val="54"/>
                                <w:kern w:val="0"/>
                                <w:sz w:val="18"/>
                                <w:szCs w:val="18"/>
                                <w:fitText w:val="1680" w:id="-1746676981"/>
                              </w:rPr>
                              <w:t>学</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284D7" id="文本框 39" o:spid="_x0000_s1255" type="#_x0000_t202" style="position:absolute;left:0;text-align:left;margin-left:5.4pt;margin-top:23.25pt;width:36.75pt;height:52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">
                <v:textbox style="layout-flow:vertical-ideographic">
                  <w:txbxContent>
                    <w:p w14:paraId="0E2DC824" w14:textId="77777777" w:rsidR="00715EB8" w:rsidRDefault="00715EB8">
                      <w:pPr>
                        <w:spacing w:line="360" w:lineRule="exact"/>
                        <w:rPr>
                          <w:rFonts w:eastAsia="黑体"/>
                          <w:sz w:val="18"/>
                          <w:szCs w:val="18"/>
                        </w:rPr>
                      </w:pPr>
                      <w:r>
                        <w:rPr>
                          <w:rFonts w:ascii="µÈÏß Western" w:eastAsia="黑体" w:hAnsi="µÈÏß Western"/>
                          <w:spacing w:val="40"/>
                          <w:sz w:val="24"/>
                        </w:rPr>
                        <w:t> </w:t>
                      </w:r>
                      <w:r>
                        <w:rPr>
                          <w:rFonts w:ascii="µÈÏß Western" w:eastAsia="黑体" w:hAnsi="µÈÏß Western" w:hint="eastAsia"/>
                          <w:spacing w:val="40"/>
                          <w:sz w:val="24"/>
                        </w:rPr>
                        <w:t xml:space="preserve">           </w:t>
                      </w:r>
                      <w:r>
                        <w:rPr>
                          <w:rFonts w:eastAsia="黑体" w:hint="eastAsia"/>
                          <w:sz w:val="18"/>
                          <w:szCs w:val="18"/>
                        </w:rPr>
                        <w:t>论文</w:t>
                      </w:r>
                      <w:proofErr w:type="gramStart"/>
                      <w:r>
                        <w:rPr>
                          <w:rFonts w:eastAsia="黑体" w:hint="eastAsia"/>
                          <w:sz w:val="18"/>
                          <w:szCs w:val="18"/>
                        </w:rPr>
                        <w:t>题目</w:t>
                      </w:r>
                      <w:r>
                        <w:rPr>
                          <w:rFonts w:eastAsia="黑体" w:hint="eastAsia"/>
                          <w:sz w:val="18"/>
                          <w:szCs w:val="18"/>
                        </w:rPr>
                        <w:t xml:space="preserve">            </w:t>
                      </w:r>
                      <w:r>
                        <w:rPr>
                          <w:rFonts w:eastAsia="黑体" w:hint="eastAsia"/>
                          <w:sz w:val="18"/>
                          <w:szCs w:val="18"/>
                        </w:rPr>
                        <w:t>姓名</w:t>
                      </w:r>
                      <w:r w:rsidRPr="00724B59">
                        <w:rPr>
                          <w:rFonts w:eastAsia="黑体" w:hint="eastAsia"/>
                          <w:w w:val="54"/>
                          <w:kern w:val="0"/>
                          <w:sz w:val="18"/>
                          <w:szCs w:val="18"/>
                          <w:fitText w:val="1680" w:id="-1746676981"/>
                        </w:rPr>
                        <w:t>武</w:t>
                      </w:r>
                      <w:r w:rsidRPr="00724B59">
                        <w:rPr>
                          <w:rFonts w:eastAsia="黑体" w:hint="eastAsia"/>
                          <w:w w:val="54"/>
                          <w:kern w:val="0"/>
                          <w:sz w:val="18"/>
                          <w:szCs w:val="18"/>
                          <w:fitText w:val="1680" w:id="-1746676981"/>
                        </w:rPr>
                        <w:t xml:space="preserve">                      </w:t>
                      </w:r>
                      <w:r w:rsidRPr="00724B59">
                        <w:rPr>
                          <w:rFonts w:eastAsia="黑体" w:hint="eastAsia"/>
                          <w:w w:val="54"/>
                          <w:kern w:val="0"/>
                          <w:sz w:val="18"/>
                          <w:szCs w:val="18"/>
                          <w:fitText w:val="1680" w:id="-1746676981"/>
                        </w:rPr>
                        <w:t>汉</w:t>
                      </w:r>
                      <w:proofErr w:type="gramEnd"/>
                      <w:r w:rsidRPr="00724B59">
                        <w:rPr>
                          <w:rFonts w:eastAsia="黑体" w:hint="eastAsia"/>
                          <w:w w:val="54"/>
                          <w:kern w:val="0"/>
                          <w:sz w:val="18"/>
                          <w:szCs w:val="18"/>
                          <w:fitText w:val="1680" w:id="-1746676981"/>
                        </w:rPr>
                        <w:t>理工大</w:t>
                      </w:r>
                      <w:r w:rsidRPr="00724B59">
                        <w:rPr>
                          <w:rFonts w:eastAsia="黑体" w:hint="eastAsia"/>
                          <w:spacing w:val="15"/>
                          <w:w w:val="54"/>
                          <w:kern w:val="0"/>
                          <w:sz w:val="18"/>
                          <w:szCs w:val="18"/>
                          <w:fitText w:val="1680" w:id="-1746676981"/>
                        </w:rPr>
                        <w:t>学</w:t>
                      </w:r>
                    </w:p>
                  </w:txbxContent>
                </v:textbox>
              </v:shape>
            </w:pict>
          </mc:Fallback>
        </mc:AlternateContent>
      </w:r>
      <w:r w:rsidRPr="00310F6B">
        <w:rPr>
          <w:rFonts w:eastAsia="华文中宋"/>
          <w:noProof/>
          <w:szCs w:val="28"/>
        </w:rPr>
        <mc:AlternateContent>
          <mc:Choice Requires="wps">
            <w:drawing>
              <wp:anchor distT="0" distB="0" distL="114299" distR="114299" simplePos="0" relativeHeight="251691520" behindDoc="0" locked="0" layoutInCell="1" allowOverlap="1" wp14:anchorId="7C9C2085" wp14:editId="0C9892DE">
                <wp:simplePos x="0" y="0"/>
                <wp:positionH relativeFrom="column">
                  <wp:posOffset>802004</wp:posOffset>
                </wp:positionH>
                <wp:positionV relativeFrom="paragraph">
                  <wp:posOffset>352425</wp:posOffset>
                </wp:positionV>
                <wp:extent cx="0" cy="3914775"/>
                <wp:effectExtent l="38100" t="38100" r="57150" b="28575"/>
                <wp:wrapNone/>
                <wp:docPr id="57"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914775"/>
                        </a:xfrm>
                        <a:prstGeom prst="line">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6A6C53C8" id="直接连接符 46" o:spid="_x0000_s1026" style="position:absolute;left:0;text-align:left;flip:x;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15pt,27.75pt" to="63.1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">
                <v:stroke startarrow="block" startarrowwidth="narrow" startarrowlength="short" endarrow="block" endarrowwidth="narrow" endarrowlength="short"/>
              </v:line>
            </w:pict>
          </mc:Fallback>
        </mc:AlternateContent>
      </w:r>
      <w:r w:rsidRPr="00310F6B">
        <w:rPr>
          <w:rFonts w:eastAsia="华文中宋"/>
          <w:noProof/>
          <w:szCs w:val="28"/>
        </w:rPr>
        <mc:AlternateContent>
          <mc:Choice Requires="wps">
            <w:drawing>
              <wp:anchor distT="0" distB="0" distL="114300" distR="114300" simplePos="0" relativeHeight="251702784" behindDoc="0" locked="0" layoutInCell="1" allowOverlap="1" wp14:anchorId="54470E90" wp14:editId="450681D4">
                <wp:simplePos x="0" y="0"/>
                <wp:positionH relativeFrom="column">
                  <wp:posOffset>167005</wp:posOffset>
                </wp:positionH>
                <wp:positionV relativeFrom="paragraph">
                  <wp:posOffset>6449695</wp:posOffset>
                </wp:positionV>
                <wp:extent cx="314960" cy="274955"/>
                <wp:effectExtent l="0" t="0" r="0" b="0"/>
                <wp:wrapNone/>
                <wp:docPr id="56"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74955"/>
                        </a:xfrm>
                        <a:prstGeom prst="rect">
                          <a:avLst/>
                        </a:prstGeom>
                        <a:solidFill>
                          <a:srgbClr val="FFFFFF"/>
                        </a:solidFill>
                        <a:ln>
                          <a:noFill/>
                        </a:ln>
                      </wps:spPr>
                      <wps:txbx>
                        <w:txbxContent>
                          <w:p w14:paraId="4A57114C"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70E90" id="文本框 28" o:spid="_x0000_s1256" type="#_x0000_t202" style="position:absolute;left:0;text-align:left;margin-left:13.15pt;margin-top:507.85pt;width:24.8pt;height:2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" stroked="f">
                <v:textbox inset="0,0,0,0">
                  <w:txbxContent>
                    <w:p w14:paraId="4A57114C"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rFonts w:eastAsia="华文中宋"/>
          <w:noProof/>
          <w:szCs w:val="28"/>
        </w:rPr>
        <mc:AlternateContent>
          <mc:Choice Requires="wps">
            <w:drawing>
              <wp:anchor distT="0" distB="0" distL="114300" distR="114300" simplePos="0" relativeHeight="251701760" behindDoc="0" locked="0" layoutInCell="1" allowOverlap="1" wp14:anchorId="25AF81DA" wp14:editId="591547E2">
                <wp:simplePos x="0" y="0"/>
                <wp:positionH relativeFrom="column">
                  <wp:posOffset>319405</wp:posOffset>
                </wp:positionH>
                <wp:positionV relativeFrom="paragraph">
                  <wp:posOffset>6133465</wp:posOffset>
                </wp:positionV>
                <wp:extent cx="3810" cy="882015"/>
                <wp:effectExtent l="38100" t="38100" r="34290" b="32385"/>
                <wp:wrapNone/>
                <wp:docPr id="55" name="直接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882015"/>
                        </a:xfrm>
                        <a:prstGeom prst="line">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1D0970EA" id="直接连接符 30" o:spid="_x0000_s1026" style="position:absolute;left:0;text-align:lef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482.95pt" to="25.45pt,5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">
                <v:stroke startarrow="block" startarrowwidth="narrow" startarrowlength="short" endarrow="block" endarrowwidth="narrow" endarrowlength="short"/>
              </v:line>
            </w:pict>
          </mc:Fallback>
        </mc:AlternateContent>
      </w:r>
      <w:r w:rsidRPr="00310F6B">
        <w:rPr>
          <w:rFonts w:eastAsia="华文中宋"/>
          <w:noProof/>
          <w:szCs w:val="28"/>
        </w:rPr>
        <mc:AlternateContent>
          <mc:Choice Requires="wps">
            <w:drawing>
              <wp:anchor distT="4294967295" distB="4294967295" distL="114300" distR="114300" simplePos="0" relativeHeight="251700736" behindDoc="0" locked="0" layoutInCell="1" allowOverlap="1" wp14:anchorId="20739214" wp14:editId="0CB7CF1A">
                <wp:simplePos x="0" y="0"/>
                <wp:positionH relativeFrom="column">
                  <wp:posOffset>548005</wp:posOffset>
                </wp:positionH>
                <wp:positionV relativeFrom="paragraph">
                  <wp:posOffset>298449</wp:posOffset>
                </wp:positionV>
                <wp:extent cx="486410" cy="0"/>
                <wp:effectExtent l="0" t="0" r="0" b="0"/>
                <wp:wrapNone/>
                <wp:docPr id="54" name="直接连接符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410" cy="0"/>
                        </a:xfrm>
                        <a:prstGeom prst="line">
                          <a:avLst/>
                        </a:prstGeom>
                        <a:noFill/>
                        <a:ln w="9525">
                          <a:solidFill>
                            <a:srgbClr val="000000"/>
                          </a:solidFill>
                          <a:round/>
                          <a:headEnd type="none" w="sm" len="med"/>
                          <a:tailEnd type="none" w="sm" len="med"/>
                        </a:ln>
                      </wps:spPr>
                      <wps:bodyPr/>
                    </wps:wsp>
                  </a:graphicData>
                </a:graphic>
                <wp14:sizeRelH relativeFrom="page">
                  <wp14:pctWidth>0</wp14:pctWidth>
                </wp14:sizeRelH>
                <wp14:sizeRelV relativeFrom="page">
                  <wp14:pctHeight>0</wp14:pctHeight>
                </wp14:sizeRelV>
              </wp:anchor>
            </w:drawing>
          </mc:Choice>
          <mc:Fallback>
            <w:pict>
              <v:line w14:anchorId="4E118454" id="直接连接符 38" o:spid="_x0000_s1026" style="position:absolute;left:0;text-align:left;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15pt,23.5pt" to="8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">
                <v:stroke startarrowwidth="narrow" endarrowwidth="narrow"/>
              </v:line>
            </w:pict>
          </mc:Fallback>
        </mc:AlternateContent>
      </w:r>
      <w:r w:rsidRPr="00310F6B">
        <w:rPr>
          <w:rFonts w:eastAsia="华文中宋"/>
          <w:noProof/>
          <w:szCs w:val="28"/>
        </w:rPr>
        <mc:AlternateContent>
          <mc:Choice Requires="wps">
            <w:drawing>
              <wp:anchor distT="0" distB="0" distL="114300" distR="114300" simplePos="0" relativeHeight="251699712" behindDoc="0" locked="0" layoutInCell="1" allowOverlap="1" wp14:anchorId="0290D704" wp14:editId="09955B45">
                <wp:simplePos x="0" y="0"/>
                <wp:positionH relativeFrom="column">
                  <wp:posOffset>155575</wp:posOffset>
                </wp:positionH>
                <wp:positionV relativeFrom="paragraph">
                  <wp:posOffset>648335</wp:posOffset>
                </wp:positionV>
                <wp:extent cx="315595" cy="220345"/>
                <wp:effectExtent l="0" t="0" r="0" b="0"/>
                <wp:wrapNone/>
                <wp:docPr id="53"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0345"/>
                        </a:xfrm>
                        <a:prstGeom prst="rect">
                          <a:avLst/>
                        </a:prstGeom>
                        <a:solidFill>
                          <a:srgbClr val="FFFFFF"/>
                        </a:solidFill>
                        <a:ln>
                          <a:noFill/>
                        </a:ln>
                      </wps:spPr>
                      <wps:txbx>
                        <w:txbxContent>
                          <w:p w14:paraId="5FB5BD0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D704" id="文本框 40" o:spid="_x0000_s1257" type="#_x0000_t202" style="position:absolute;left:0;text-align:left;margin-left:12.25pt;margin-top:51.05pt;width:24.85pt;height:17.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" stroked="f">
                <v:textbox inset="0,0,0,0">
                  <w:txbxContent>
                    <w:p w14:paraId="5FB5BD07"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eastAsia="仿宋_GB2312"/>
                        </w:rPr>
                        <w:t>5cm</w:t>
                      </w:r>
                    </w:p>
                  </w:txbxContent>
                </v:textbox>
              </v:shape>
            </w:pict>
          </mc:Fallback>
        </mc:AlternateContent>
      </w:r>
      <w:r w:rsidRPr="00310F6B">
        <w:rPr>
          <w:rFonts w:eastAsia="华文中宋"/>
          <w:noProof/>
          <w:szCs w:val="28"/>
        </w:rPr>
        <mc:AlternateContent>
          <mc:Choice Requires="wps">
            <w:drawing>
              <wp:anchor distT="0" distB="0" distL="114300" distR="114300" simplePos="0" relativeHeight="251696640" behindDoc="0" locked="0" layoutInCell="1" allowOverlap="1" wp14:anchorId="41DB1CFE" wp14:editId="0DF40C37">
                <wp:simplePos x="0" y="0"/>
                <wp:positionH relativeFrom="column">
                  <wp:posOffset>580390</wp:posOffset>
                </wp:positionH>
                <wp:positionV relativeFrom="paragraph">
                  <wp:posOffset>4370070</wp:posOffset>
                </wp:positionV>
                <wp:extent cx="440690" cy="272415"/>
                <wp:effectExtent l="0" t="0" r="0" b="0"/>
                <wp:wrapNone/>
                <wp:docPr id="52"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72415"/>
                        </a:xfrm>
                        <a:prstGeom prst="rect">
                          <a:avLst/>
                        </a:prstGeom>
                        <a:noFill/>
                        <a:ln>
                          <a:noFill/>
                        </a:ln>
                      </wps:spPr>
                      <wps:txbx>
                        <w:txbxContent>
                          <w:p w14:paraId="5610428E"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B1CFE" id="_x0000_s1258" type="#_x0000_t202" style="position:absolute;left:0;text-align:left;margin-left:45.7pt;margin-top:344.1pt;width:34.7pt;height:21.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" filled="f" stroked="f">
                <v:textbox inset="0,0,0,0">
                  <w:txbxContent>
                    <w:p w14:paraId="5610428E" w14:textId="77777777" w:rsidR="00715EB8" w:rsidRDefault="00715EB8">
                      <w:pPr>
                        <w:pStyle w:val="ab"/>
                        <w:pBdr>
                          <w:bottom w:val="none" w:sz="0" w:space="0" w:color="auto"/>
                        </w:pBdr>
                        <w:tabs>
                          <w:tab w:val="clear" w:pos="4153"/>
                          <w:tab w:val="clear" w:pos="8306"/>
                        </w:tabs>
                        <w:snapToGrid/>
                        <w:spacing w:line="200" w:lineRule="exact"/>
                        <w:rPr>
                          <w:rFonts w:eastAsia="仿宋_GB2312"/>
                          <w:szCs w:val="24"/>
                        </w:rPr>
                      </w:pPr>
                      <w:r>
                        <w:rPr>
                          <w:rFonts w:eastAsia="仿宋_GB2312"/>
                          <w:szCs w:val="24"/>
                        </w:rPr>
                        <w:t>5.5cm</w:t>
                      </w:r>
                    </w:p>
                  </w:txbxContent>
                </v:textbox>
              </v:shape>
            </w:pict>
          </mc:Fallback>
        </mc:AlternateContent>
      </w:r>
      <w:r w:rsidRPr="00310F6B">
        <w:rPr>
          <w:rFonts w:eastAsia="华文中宋"/>
          <w:noProof/>
          <w:szCs w:val="28"/>
        </w:rPr>
        <mc:AlternateContent>
          <mc:Choice Requires="wps">
            <w:drawing>
              <wp:anchor distT="4294967295" distB="4294967295" distL="114300" distR="114300" simplePos="0" relativeHeight="251695616" behindDoc="0" locked="0" layoutInCell="1" allowOverlap="1" wp14:anchorId="66855D44" wp14:editId="2557D7E4">
                <wp:simplePos x="0" y="0"/>
                <wp:positionH relativeFrom="column">
                  <wp:posOffset>537845</wp:posOffset>
                </wp:positionH>
                <wp:positionV relativeFrom="paragraph">
                  <wp:posOffset>4283709</wp:posOffset>
                </wp:positionV>
                <wp:extent cx="485775" cy="0"/>
                <wp:effectExtent l="19050" t="57150" r="28575" b="57150"/>
                <wp:wrapNone/>
                <wp:docPr id="51" name="直接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line">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44F90E76" id="直接连接符 45" o:spid="_x0000_s1026" style="position:absolute;left:0;text-align:left;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35pt,337.3pt" to="80.6pt,3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">
                <v:stroke startarrow="block" startarrowwidth="narrow" startarrowlength="short" endarrow="block" endarrowwidth="narrow" endarrowlength="short"/>
              </v:line>
            </w:pict>
          </mc:Fallback>
        </mc:AlternateContent>
      </w:r>
    </w:p>
    <w:p w14:paraId="76F3CBE6"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0" distB="0" distL="114300" distR="114300" simplePos="0" relativeHeight="251698688" behindDoc="0" locked="0" layoutInCell="1" allowOverlap="1" wp14:anchorId="360205AB" wp14:editId="06A041AC">
                <wp:simplePos x="0" y="0"/>
                <wp:positionH relativeFrom="column">
                  <wp:posOffset>336550</wp:posOffset>
                </wp:positionH>
                <wp:positionV relativeFrom="paragraph">
                  <wp:posOffset>42545</wp:posOffset>
                </wp:positionV>
                <wp:extent cx="6350" cy="935990"/>
                <wp:effectExtent l="38100" t="38100" r="50800" b="35560"/>
                <wp:wrapNone/>
                <wp:docPr id="50" name="直接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35990"/>
                        </a:xfrm>
                        <a:prstGeom prst="line">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64F5AFF8" id="直接连接符 44" o:spid="_x0000_s1026" style="position:absolute;left:0;text-align:lef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3.35pt" to="27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">
                <v:stroke startarrow="block" startarrowwidth="narrow" startarrowlength="short" endarrow="block" endarrowwidth="narrow" endarrowlength="short"/>
              </v:line>
            </w:pict>
          </mc:Fallback>
        </mc:AlternateContent>
      </w:r>
      <w:r w:rsidRPr="00310F6B">
        <w:rPr>
          <w:rFonts w:eastAsia="华文中宋"/>
          <w:noProof/>
          <w:szCs w:val="28"/>
        </w:rPr>
        <w:drawing>
          <wp:anchor distT="0" distB="0" distL="114300" distR="114300" simplePos="0" relativeHeight="251705856" behindDoc="0" locked="0" layoutInCell="1" allowOverlap="1" wp14:anchorId="4D042113" wp14:editId="3275BB95">
            <wp:simplePos x="0" y="0"/>
            <wp:positionH relativeFrom="margin">
              <wp:posOffset>1633855</wp:posOffset>
            </wp:positionH>
            <wp:positionV relativeFrom="paragraph">
              <wp:posOffset>302895</wp:posOffset>
            </wp:positionV>
            <wp:extent cx="2000250" cy="311150"/>
            <wp:effectExtent l="0" t="0" r="0" b="0"/>
            <wp:wrapNone/>
            <wp:docPr id="664" name="图片 37" descr="武汉理工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武汉理工大学"/>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31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2289A" w14:textId="77777777" w:rsidR="00715EB8" w:rsidRPr="00310F6B" w:rsidRDefault="00715EB8">
      <w:pPr>
        <w:spacing w:afterLines="50" w:after="158" w:line="340" w:lineRule="exact"/>
        <w:jc w:val="center"/>
        <w:rPr>
          <w:rFonts w:eastAsia="华文中宋"/>
          <w:szCs w:val="28"/>
        </w:rPr>
      </w:pPr>
    </w:p>
    <w:p w14:paraId="5C3C3ABD" w14:textId="77777777" w:rsidR="00715EB8" w:rsidRPr="00310F6B" w:rsidRDefault="00715EB8">
      <w:pPr>
        <w:adjustRightInd w:val="0"/>
        <w:snapToGrid w:val="0"/>
        <w:spacing w:line="520" w:lineRule="exact"/>
        <w:ind w:firstLineChars="200" w:firstLine="560"/>
        <w:jc w:val="center"/>
        <w:rPr>
          <w:rFonts w:eastAsia="仿宋_GB2312"/>
          <w:sz w:val="28"/>
          <w:szCs w:val="28"/>
        </w:rPr>
      </w:pPr>
      <w:r w:rsidRPr="00310F6B">
        <w:rPr>
          <w:rFonts w:eastAsia="仿宋_GB2312"/>
          <w:sz w:val="28"/>
          <w:szCs w:val="28"/>
        </w:rPr>
        <w:t>（</w:t>
      </w:r>
      <w:proofErr w:type="gramStart"/>
      <w:r w:rsidRPr="00310F6B">
        <w:rPr>
          <w:sz w:val="28"/>
          <w:szCs w:val="28"/>
        </w:rPr>
        <w:t>申请</w:t>
      </w:r>
      <w:r w:rsidRPr="00310F6B">
        <w:rPr>
          <w:sz w:val="28"/>
          <w:szCs w:val="28"/>
        </w:rPr>
        <w:t xml:space="preserve">    </w:t>
      </w:r>
      <w:r w:rsidRPr="00310F6B">
        <w:rPr>
          <w:sz w:val="28"/>
          <w:szCs w:val="28"/>
        </w:rPr>
        <w:t>硕士</w:t>
      </w:r>
      <w:proofErr w:type="gramEnd"/>
      <w:r w:rsidRPr="00310F6B">
        <w:rPr>
          <w:sz w:val="28"/>
          <w:szCs w:val="28"/>
        </w:rPr>
        <w:t>专业学位论文</w:t>
      </w:r>
      <w:r w:rsidRPr="00310F6B">
        <w:rPr>
          <w:rFonts w:eastAsia="仿宋_GB2312"/>
          <w:sz w:val="28"/>
          <w:szCs w:val="28"/>
        </w:rPr>
        <w:t>）</w:t>
      </w:r>
    </w:p>
    <w:p w14:paraId="0DA6579B"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0" distB="0" distL="114300" distR="114300" simplePos="0" relativeHeight="251703808" behindDoc="0" locked="0" layoutInCell="1" allowOverlap="1" wp14:anchorId="69AA0942" wp14:editId="3B3229C7">
                <wp:simplePos x="0" y="0"/>
                <wp:positionH relativeFrom="column">
                  <wp:posOffset>989330</wp:posOffset>
                </wp:positionH>
                <wp:positionV relativeFrom="paragraph">
                  <wp:posOffset>144780</wp:posOffset>
                </wp:positionV>
                <wp:extent cx="4166870" cy="650875"/>
                <wp:effectExtent l="0" t="171450" r="5080" b="0"/>
                <wp:wrapNone/>
                <wp:docPr id="49" name="对话气泡: 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6870" cy="650875"/>
                        </a:xfrm>
                        <a:prstGeom prst="wedgeRectCallout">
                          <a:avLst>
                            <a:gd name="adj1" fmla="val -22511"/>
                            <a:gd name="adj2" fmla="val -74847"/>
                          </a:avLst>
                        </a:prstGeom>
                        <a:solidFill>
                          <a:srgbClr val="FFFFFF"/>
                        </a:solidFill>
                        <a:ln w="9525" cap="rnd">
                          <a:solidFill>
                            <a:srgbClr val="000000"/>
                          </a:solidFill>
                          <a:prstDash val="sysDot"/>
                          <a:miter lim="800000"/>
                        </a:ln>
                      </wps:spPr>
                      <wps:txbx>
                        <w:txbxContent>
                          <w:p w14:paraId="5A76844B" w14:textId="77777777" w:rsidR="00715EB8" w:rsidRDefault="00715EB8">
                            <w:pPr>
                              <w:pStyle w:val="a6"/>
                              <w:snapToGrid w:val="0"/>
                              <w:spacing w:line="240" w:lineRule="atLeast"/>
                              <w:rPr>
                                <w:rFonts w:ascii="方正宋三_GBK" w:eastAsia="方正宋三_GBK" w:hint="eastAsia"/>
                                <w:sz w:val="18"/>
                                <w:szCs w:val="18"/>
                              </w:rPr>
                            </w:pPr>
                            <w:r>
                              <w:rPr>
                                <w:rFonts w:ascii="方正宋三_GBK" w:eastAsia="方正宋三_GBK" w:hint="eastAsia"/>
                                <w:sz w:val="18"/>
                                <w:szCs w:val="18"/>
                              </w:rPr>
                              <w:t>根据所授学位类型填写电子信息、机械、材料与化工、资源与环境、能源动力、土木水利、生物与医药、交通运输、工商管理，公共管理，艺术，金融，国际商务，资产评估，法律，翻译，药学、应用统计等。字体为宋体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0942" id="对话气泡: 矩形 35" o:spid="_x0000_s1259" type="#_x0000_t61" style="position:absolute;left:0;text-align:left;margin-left:77.9pt;margin-top:11.4pt;width:328.1pt;height:51.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" adj="5938,-5367">
                <v:stroke dashstyle="1 1" endcap="round"/>
                <v:textbox inset=".5mm,.3mm,.5mm">
                  <w:txbxContent>
                    <w:p w14:paraId="5A76844B" w14:textId="77777777" w:rsidR="00715EB8" w:rsidRDefault="00715EB8">
                      <w:pPr>
                        <w:pStyle w:val="a6"/>
                        <w:snapToGrid w:val="0"/>
                        <w:spacing w:line="240" w:lineRule="atLeast"/>
                        <w:rPr>
                          <w:rFonts w:ascii="方正宋三_GBK" w:eastAsia="方正宋三_GBK" w:hint="eastAsia"/>
                          <w:sz w:val="18"/>
                          <w:szCs w:val="18"/>
                        </w:rPr>
                      </w:pPr>
                      <w:r>
                        <w:rPr>
                          <w:rFonts w:ascii="方正宋三_GBK" w:eastAsia="方正宋三_GBK" w:hint="eastAsia"/>
                          <w:sz w:val="18"/>
                          <w:szCs w:val="18"/>
                        </w:rPr>
                        <w:t>根据所授学位类型填写电子信息、机械、材料与化工、资源与环境、能源动力、土木水利、生物与医药、交通运输、工商管理，公共管理，艺术，金融，国际商务，资产评估，法律，翻译，药学、应用统计等。字体为宋体四号字。</w:t>
                      </w:r>
                    </w:p>
                  </w:txbxContent>
                </v:textbox>
              </v:shape>
            </w:pict>
          </mc:Fallback>
        </mc:AlternateContent>
      </w:r>
    </w:p>
    <w:p w14:paraId="417B91DA" w14:textId="77777777" w:rsidR="00715EB8" w:rsidRPr="00310F6B" w:rsidRDefault="00715EB8">
      <w:pPr>
        <w:spacing w:afterLines="50" w:after="158" w:line="340" w:lineRule="exact"/>
        <w:jc w:val="center"/>
        <w:rPr>
          <w:rFonts w:eastAsia="华文中宋"/>
          <w:szCs w:val="28"/>
        </w:rPr>
      </w:pPr>
    </w:p>
    <w:p w14:paraId="3C97290B" w14:textId="77777777" w:rsidR="00715EB8" w:rsidRPr="00310F6B" w:rsidRDefault="00715EB8">
      <w:pPr>
        <w:spacing w:afterLines="50" w:after="158" w:line="340" w:lineRule="exact"/>
        <w:jc w:val="center"/>
        <w:rPr>
          <w:rFonts w:eastAsia="华文中宋"/>
          <w:szCs w:val="28"/>
        </w:rPr>
      </w:pPr>
    </w:p>
    <w:p w14:paraId="0E0E6477" w14:textId="77777777" w:rsidR="00715EB8" w:rsidRPr="00310F6B" w:rsidRDefault="00715EB8">
      <w:pPr>
        <w:spacing w:afterLines="50" w:after="158" w:line="340" w:lineRule="exact"/>
        <w:jc w:val="center"/>
        <w:rPr>
          <w:rFonts w:eastAsia="华文中宋"/>
          <w:szCs w:val="28"/>
        </w:rPr>
      </w:pPr>
    </w:p>
    <w:p w14:paraId="5930D80F" w14:textId="77777777" w:rsidR="00715EB8" w:rsidRPr="00310F6B" w:rsidRDefault="00715EB8">
      <w:pPr>
        <w:jc w:val="center"/>
        <w:rPr>
          <w:rFonts w:eastAsia="黑体"/>
          <w:b/>
          <w:bCs/>
          <w:sz w:val="28"/>
          <w:szCs w:val="28"/>
        </w:rPr>
      </w:pPr>
      <w:proofErr w:type="gramStart"/>
      <w:r w:rsidRPr="00310F6B">
        <w:rPr>
          <w:rFonts w:eastAsia="黑体"/>
          <w:b/>
          <w:bCs/>
          <w:sz w:val="28"/>
          <w:szCs w:val="28"/>
        </w:rPr>
        <w:t>论</w:t>
      </w:r>
      <w:r w:rsidRPr="00310F6B">
        <w:rPr>
          <w:rFonts w:eastAsia="黑体"/>
          <w:b/>
          <w:bCs/>
          <w:sz w:val="28"/>
          <w:szCs w:val="28"/>
        </w:rPr>
        <w:t xml:space="preserve"> </w:t>
      </w:r>
      <w:r w:rsidRPr="00310F6B">
        <w:rPr>
          <w:rFonts w:eastAsia="黑体"/>
          <w:b/>
          <w:bCs/>
          <w:sz w:val="28"/>
          <w:szCs w:val="28"/>
        </w:rPr>
        <w:t>文</w:t>
      </w:r>
      <w:r w:rsidRPr="00310F6B">
        <w:rPr>
          <w:rFonts w:eastAsia="黑体"/>
          <w:b/>
          <w:bCs/>
          <w:sz w:val="28"/>
          <w:szCs w:val="28"/>
        </w:rPr>
        <w:t xml:space="preserve"> </w:t>
      </w:r>
      <w:r w:rsidRPr="00310F6B">
        <w:rPr>
          <w:rFonts w:eastAsia="黑体"/>
          <w:b/>
          <w:bCs/>
          <w:sz w:val="28"/>
          <w:szCs w:val="28"/>
        </w:rPr>
        <w:t>题</w:t>
      </w:r>
      <w:r w:rsidRPr="00310F6B">
        <w:rPr>
          <w:rFonts w:eastAsia="黑体"/>
          <w:b/>
          <w:bCs/>
          <w:sz w:val="28"/>
          <w:szCs w:val="28"/>
        </w:rPr>
        <w:t xml:space="preserve"> </w:t>
      </w:r>
      <w:r w:rsidRPr="00310F6B">
        <w:rPr>
          <w:rFonts w:eastAsia="黑体"/>
          <w:b/>
          <w:bCs/>
          <w:sz w:val="28"/>
          <w:szCs w:val="28"/>
        </w:rPr>
        <w:t>目</w:t>
      </w:r>
      <w:proofErr w:type="gramEnd"/>
    </w:p>
    <w:p w14:paraId="41DDA572"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0" distB="0" distL="114300" distR="114300" simplePos="0" relativeHeight="251704832" behindDoc="0" locked="0" layoutInCell="1" allowOverlap="1" wp14:anchorId="0E799A5A" wp14:editId="6A23271D">
                <wp:simplePos x="0" y="0"/>
                <wp:positionH relativeFrom="column">
                  <wp:posOffset>2705100</wp:posOffset>
                </wp:positionH>
                <wp:positionV relativeFrom="paragraph">
                  <wp:posOffset>144780</wp:posOffset>
                </wp:positionV>
                <wp:extent cx="2266950" cy="546100"/>
                <wp:effectExtent l="0" t="304800" r="0" b="6350"/>
                <wp:wrapNone/>
                <wp:docPr id="48" name="对话气泡: 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546100"/>
                        </a:xfrm>
                        <a:prstGeom prst="wedgeRectCallout">
                          <a:avLst>
                            <a:gd name="adj1" fmla="val -37883"/>
                            <a:gd name="adj2" fmla="val -102092"/>
                          </a:avLst>
                        </a:prstGeom>
                        <a:solidFill>
                          <a:srgbClr val="FFFFFF"/>
                        </a:solidFill>
                        <a:ln w="9525" cap="rnd">
                          <a:solidFill>
                            <a:srgbClr val="000000"/>
                          </a:solidFill>
                          <a:prstDash val="sysDot"/>
                          <a:miter lim="800000"/>
                        </a:ln>
                      </wps:spPr>
                      <wps:txbx>
                        <w:txbxContent>
                          <w:p w14:paraId="090F78EB"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319E7DFA" w14:textId="77777777" w:rsidR="00715EB8" w:rsidRDefault="00715EB8">
                            <w:pPr>
                              <w:rPr>
                                <w:rFonts w:ascii="方正宋三_GBK" w:eastAsia="方正宋三_GBK" w:hAnsi="华文中宋" w:hint="eastAsia"/>
                                <w:sz w:val="18"/>
                                <w:szCs w:val="18"/>
                              </w:rPr>
                            </w:pPr>
                          </w:p>
                          <w:p w14:paraId="2853B8E9" w14:textId="77777777" w:rsidR="00715EB8" w:rsidRDefault="00715EB8">
                            <w:pPr>
                              <w:rPr>
                                <w:rFonts w:ascii="方正宋三_GBK" w:eastAsia="方正宋三_GBK"/>
                                <w:sz w:val="18"/>
                                <w:szCs w:val="18"/>
                              </w:rPr>
                            </w:pP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99A5A" id="对话气泡: 矩形 32" o:spid="_x0000_s1260" type="#_x0000_t61" style="position:absolute;left:0;text-align:left;margin-left:213pt;margin-top:11.4pt;width:178.5pt;height:4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" adj="2617,-11252">
                <v:stroke dashstyle="1 1" endcap="round"/>
                <v:textbox inset=".5mm,.3mm,.5mm">
                  <w:txbxContent>
                    <w:p w14:paraId="090F78EB" w14:textId="77777777" w:rsidR="00715EB8" w:rsidRDefault="00715EB8">
                      <w:pPr>
                        <w:pStyle w:val="a6"/>
                        <w:snapToGrid w:val="0"/>
                        <w:spacing w:line="240" w:lineRule="exact"/>
                        <w:rPr>
                          <w:rFonts w:ascii="方正宋三_GBK" w:eastAsia="方正宋三_GBK" w:hint="eastAsia"/>
                          <w:sz w:val="18"/>
                          <w:szCs w:val="18"/>
                        </w:rPr>
                      </w:pPr>
                      <w:r>
                        <w:rPr>
                          <w:rFonts w:ascii="方正宋三_GBK" w:eastAsia="方正宋三_GBK" w:hint="eastAsia"/>
                          <w:sz w:val="18"/>
                          <w:szCs w:val="18"/>
                        </w:rPr>
                        <w:t>论文题目居中、每行不要超过13cm，1行不够时，可排2行，行间距为1.2行，字体为黑体一号字。</w:t>
                      </w:r>
                    </w:p>
                    <w:p w14:paraId="319E7DFA" w14:textId="77777777" w:rsidR="00715EB8" w:rsidRDefault="00715EB8">
                      <w:pPr>
                        <w:rPr>
                          <w:rFonts w:ascii="方正宋三_GBK" w:eastAsia="方正宋三_GBK" w:hAnsi="华文中宋" w:hint="eastAsia"/>
                          <w:sz w:val="18"/>
                          <w:szCs w:val="18"/>
                        </w:rPr>
                      </w:pPr>
                    </w:p>
                    <w:p w14:paraId="2853B8E9" w14:textId="77777777" w:rsidR="00715EB8" w:rsidRDefault="00715EB8">
                      <w:pPr>
                        <w:rPr>
                          <w:rFonts w:ascii="方正宋三_GBK" w:eastAsia="方正宋三_GBK"/>
                          <w:sz w:val="18"/>
                          <w:szCs w:val="18"/>
                        </w:rPr>
                      </w:pPr>
                    </w:p>
                  </w:txbxContent>
                </v:textbox>
              </v:shape>
            </w:pict>
          </mc:Fallback>
        </mc:AlternateContent>
      </w:r>
    </w:p>
    <w:tbl>
      <w:tblPr>
        <w:tblpPr w:leftFromText="180" w:rightFromText="180" w:vertAnchor="text" w:horzAnchor="page" w:tblpX="3013" w:tblpY="809"/>
        <w:tblW w:w="5554" w:type="dxa"/>
        <w:tblLook w:val="0000" w:firstRow="0" w:lastRow="0" w:firstColumn="0" w:lastColumn="0" w:noHBand="0" w:noVBand="0"/>
      </w:tblPr>
      <w:tblGrid>
        <w:gridCol w:w="2830"/>
        <w:gridCol w:w="2724"/>
      </w:tblGrid>
      <w:tr w:rsidR="00715EB8" w:rsidRPr="00310F6B" w14:paraId="683128BD" w14:textId="77777777">
        <w:trPr>
          <w:trHeight w:val="611"/>
        </w:trPr>
        <w:tc>
          <w:tcPr>
            <w:tcW w:w="2830" w:type="dxa"/>
          </w:tcPr>
          <w:p w14:paraId="6F20D2C3" w14:textId="77777777" w:rsidR="00715EB8" w:rsidRPr="00310F6B" w:rsidRDefault="00715EB8">
            <w:pPr>
              <w:tabs>
                <w:tab w:val="left" w:pos="360"/>
              </w:tabs>
              <w:spacing w:line="300" w:lineRule="exact"/>
              <w:jc w:val="left"/>
              <w:rPr>
                <w:rFonts w:ascii="仿宋_GB2312" w:eastAsia="仿宋_GB2312" w:hAnsi="仿宋" w:hint="eastAsia"/>
                <w:b/>
                <w:bCs/>
                <w:spacing w:val="100"/>
                <w:sz w:val="28"/>
                <w:szCs w:val="28"/>
              </w:rPr>
            </w:pPr>
            <w:r w:rsidRPr="00310F6B">
              <w:rPr>
                <w:rFonts w:ascii="仿宋_GB2312" w:eastAsia="仿宋_GB2312" w:hAnsi="仿宋" w:hint="eastAsia"/>
                <w:b/>
                <w:bCs/>
                <w:spacing w:val="100"/>
                <w:sz w:val="28"/>
                <w:szCs w:val="28"/>
              </w:rPr>
              <w:t>培养单位：</w:t>
            </w:r>
          </w:p>
        </w:tc>
        <w:tc>
          <w:tcPr>
            <w:tcW w:w="2724" w:type="dxa"/>
          </w:tcPr>
          <w:p w14:paraId="59428690"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6F5AE26D" w14:textId="77777777">
        <w:trPr>
          <w:trHeight w:val="611"/>
        </w:trPr>
        <w:tc>
          <w:tcPr>
            <w:tcW w:w="2830" w:type="dxa"/>
          </w:tcPr>
          <w:p w14:paraId="40F4C01D" w14:textId="77777777" w:rsidR="00715EB8" w:rsidRPr="00310F6B" w:rsidRDefault="00715EB8">
            <w:pPr>
              <w:tabs>
                <w:tab w:val="left" w:pos="360"/>
              </w:tabs>
              <w:spacing w:line="300" w:lineRule="exact"/>
              <w:jc w:val="left"/>
              <w:rPr>
                <w:rFonts w:ascii="仿宋_GB2312" w:eastAsia="仿宋_GB2312" w:hAnsi="仿宋" w:hint="eastAsia"/>
                <w:b/>
                <w:bCs/>
                <w:spacing w:val="13"/>
                <w:sz w:val="28"/>
                <w:szCs w:val="28"/>
              </w:rPr>
            </w:pPr>
            <w:r w:rsidRPr="00310F6B">
              <w:rPr>
                <w:rFonts w:ascii="仿宋_GB2312" w:eastAsia="仿宋_GB2312" w:hAnsi="仿宋" w:hint="eastAsia"/>
                <w:b/>
                <w:bCs/>
                <w:spacing w:val="13"/>
                <w:sz w:val="28"/>
                <w:szCs w:val="28"/>
              </w:rPr>
              <w:t>专业学位类别：</w:t>
            </w:r>
          </w:p>
        </w:tc>
        <w:tc>
          <w:tcPr>
            <w:tcW w:w="2724" w:type="dxa"/>
          </w:tcPr>
          <w:p w14:paraId="087AF021"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396271E0" w14:textId="77777777">
        <w:trPr>
          <w:trHeight w:val="611"/>
        </w:trPr>
        <w:tc>
          <w:tcPr>
            <w:tcW w:w="2830" w:type="dxa"/>
          </w:tcPr>
          <w:p w14:paraId="0CAD5188" w14:textId="77777777" w:rsidR="00715EB8" w:rsidRPr="00310F6B" w:rsidRDefault="00715EB8">
            <w:pPr>
              <w:tabs>
                <w:tab w:val="left" w:pos="360"/>
              </w:tabs>
              <w:spacing w:line="300" w:lineRule="exact"/>
              <w:jc w:val="left"/>
              <w:rPr>
                <w:rFonts w:ascii="仿宋_GB2312" w:eastAsia="仿宋_GB2312" w:hAnsi="仿宋" w:hint="eastAsia"/>
                <w:b/>
                <w:bCs/>
                <w:spacing w:val="100"/>
                <w:sz w:val="28"/>
                <w:szCs w:val="28"/>
              </w:rPr>
            </w:pPr>
            <w:r w:rsidRPr="00310F6B">
              <w:rPr>
                <w:rFonts w:ascii="仿宋_GB2312" w:eastAsia="仿宋_GB2312" w:hAnsi="仿宋" w:hint="eastAsia"/>
                <w:b/>
                <w:bCs/>
                <w:spacing w:val="100"/>
                <w:sz w:val="28"/>
                <w:szCs w:val="28"/>
              </w:rPr>
              <w:t>专业领域：</w:t>
            </w:r>
          </w:p>
        </w:tc>
        <w:tc>
          <w:tcPr>
            <w:tcW w:w="2724" w:type="dxa"/>
          </w:tcPr>
          <w:p w14:paraId="701D9177"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242916BD" w14:textId="77777777">
        <w:trPr>
          <w:trHeight w:val="611"/>
        </w:trPr>
        <w:tc>
          <w:tcPr>
            <w:tcW w:w="2830" w:type="dxa"/>
          </w:tcPr>
          <w:p w14:paraId="10B76ABB" w14:textId="77777777" w:rsidR="00715EB8" w:rsidRPr="00310F6B" w:rsidRDefault="00715EB8">
            <w:pPr>
              <w:tabs>
                <w:tab w:val="left" w:pos="360"/>
              </w:tabs>
              <w:spacing w:line="300" w:lineRule="exact"/>
              <w:jc w:val="left"/>
              <w:rPr>
                <w:rFonts w:ascii="仿宋_GB2312" w:eastAsia="仿宋_GB2312" w:hAnsi="仿宋" w:hint="eastAsia"/>
                <w:b/>
                <w:bCs/>
                <w:spacing w:val="100"/>
                <w:sz w:val="28"/>
                <w:szCs w:val="28"/>
              </w:rPr>
            </w:pPr>
            <w:r w:rsidRPr="00310F6B">
              <w:rPr>
                <w:rFonts w:ascii="仿宋_GB2312" w:eastAsia="仿宋_GB2312" w:hAnsi="仿宋" w:hint="eastAsia"/>
                <w:b/>
                <w:bCs/>
                <w:spacing w:val="100"/>
                <w:sz w:val="28"/>
                <w:szCs w:val="28"/>
              </w:rPr>
              <w:t>论文作者：</w:t>
            </w:r>
          </w:p>
        </w:tc>
        <w:tc>
          <w:tcPr>
            <w:tcW w:w="2724" w:type="dxa"/>
          </w:tcPr>
          <w:p w14:paraId="67863EEE"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57F998C3" w14:textId="77777777">
        <w:trPr>
          <w:trHeight w:val="611"/>
        </w:trPr>
        <w:tc>
          <w:tcPr>
            <w:tcW w:w="2830" w:type="dxa"/>
          </w:tcPr>
          <w:p w14:paraId="575A282D" w14:textId="77777777" w:rsidR="00715EB8" w:rsidRPr="00310F6B" w:rsidRDefault="00724B59">
            <w:pPr>
              <w:tabs>
                <w:tab w:val="left" w:pos="360"/>
              </w:tabs>
              <w:spacing w:line="300" w:lineRule="exact"/>
              <w:jc w:val="left"/>
              <w:rPr>
                <w:rFonts w:ascii="仿宋_GB2312" w:eastAsia="仿宋_GB2312" w:hAnsi="仿宋" w:hint="eastAsia"/>
                <w:b/>
                <w:bCs/>
                <w:spacing w:val="100"/>
                <w:sz w:val="28"/>
                <w:szCs w:val="28"/>
              </w:rPr>
            </w:pPr>
            <w:r w:rsidRPr="00310F6B">
              <w:rPr>
                <w:noProof/>
              </w:rPr>
              <mc:AlternateContent>
                <mc:Choice Requires="wps">
                  <w:drawing>
                    <wp:anchor distT="0" distB="0" distL="114300" distR="114300" simplePos="0" relativeHeight="251812352" behindDoc="0" locked="0" layoutInCell="1" allowOverlap="1" wp14:anchorId="61A07B1E" wp14:editId="64A02A34">
                      <wp:simplePos x="0" y="0"/>
                      <wp:positionH relativeFrom="column">
                        <wp:posOffset>1427480</wp:posOffset>
                      </wp:positionH>
                      <wp:positionV relativeFrom="paragraph">
                        <wp:posOffset>199390</wp:posOffset>
                      </wp:positionV>
                      <wp:extent cx="1003300" cy="401320"/>
                      <wp:effectExtent l="82550" t="523875" r="9525" b="8255"/>
                      <wp:wrapNone/>
                      <wp:docPr id="47" name="矩形标注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401320"/>
                              </a:xfrm>
                              <a:prstGeom prst="wedgeRectCallout">
                                <a:avLst>
                                  <a:gd name="adj1" fmla="val -55713"/>
                                  <a:gd name="adj2" fmla="val -172306"/>
                                </a:avLst>
                              </a:prstGeom>
                              <a:solidFill>
                                <a:srgbClr val="FFFFFF"/>
                              </a:solidFill>
                              <a:ln w="9525" cap="rnd">
                                <a:solidFill>
                                  <a:srgbClr val="000000"/>
                                </a:solidFill>
                                <a:prstDash val="sysDot"/>
                                <a:miter lim="800000"/>
                                <a:headEnd/>
                                <a:tailEnd/>
                              </a:ln>
                            </wps:spPr>
                            <wps:txbx>
                              <w:txbxContent>
                                <w:p w14:paraId="52F9F4A8"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5A2BC1DF" w14:textId="77777777" w:rsidR="00715EB8" w:rsidRDefault="00715EB8"/>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07B1E" id="_x0000_s1261" type="#_x0000_t61" style="position:absolute;margin-left:112.4pt;margin-top:15.7pt;width:79pt;height:3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" adj="-1234,-26418">
                      <v:stroke dashstyle="1 1" endcap="round"/>
                      <v:textbox inset=".5mm,.3mm,.5mm">
                        <w:txbxContent>
                          <w:p w14:paraId="52F9F4A8" w14:textId="77777777" w:rsidR="00715EB8" w:rsidRDefault="00715EB8">
                            <w:pPr>
                              <w:pStyle w:val="a6"/>
                              <w:snapToGrid w:val="0"/>
                              <w:spacing w:line="240" w:lineRule="exact"/>
                              <w:rPr>
                                <w:rFonts w:ascii="方正宋三_GBK" w:eastAsia="方正宋三_GBK" w:hAnsi="华文中宋" w:hint="eastAsia"/>
                                <w:sz w:val="18"/>
                                <w:szCs w:val="18"/>
                              </w:rPr>
                            </w:pPr>
                            <w:r>
                              <w:rPr>
                                <w:rFonts w:ascii="方正宋三_GBK" w:eastAsia="方正宋三_GBK" w:hAnsi="华文中宋" w:hint="eastAsia"/>
                                <w:sz w:val="18"/>
                                <w:szCs w:val="18"/>
                              </w:rPr>
                              <w:t>字体为仿宋三号字，行距为</w:t>
                            </w:r>
                            <w:r>
                              <w:rPr>
                                <w:rFonts w:ascii="方正宋三_GBK" w:eastAsia="方正宋三_GBK" w:hAnsi="华文中宋"/>
                                <w:sz w:val="18"/>
                                <w:szCs w:val="18"/>
                              </w:rPr>
                              <w:t>30</w:t>
                            </w:r>
                            <w:r>
                              <w:rPr>
                                <w:rFonts w:ascii="方正宋三_GBK" w:eastAsia="方正宋三_GBK" w:hAnsi="华文中宋" w:hint="eastAsia"/>
                                <w:sz w:val="18"/>
                                <w:szCs w:val="18"/>
                              </w:rPr>
                              <w:t>磅</w:t>
                            </w:r>
                          </w:p>
                          <w:p w14:paraId="5A2BC1DF" w14:textId="77777777" w:rsidR="00715EB8" w:rsidRDefault="00715EB8"/>
                        </w:txbxContent>
                      </v:textbox>
                    </v:shape>
                  </w:pict>
                </mc:Fallback>
              </mc:AlternateContent>
            </w:r>
            <w:r w:rsidR="00715EB8" w:rsidRPr="00310F6B">
              <w:rPr>
                <w:rFonts w:ascii="仿宋_GB2312" w:eastAsia="仿宋_GB2312" w:hAnsi="仿宋" w:hint="eastAsia"/>
                <w:b/>
                <w:bCs/>
                <w:spacing w:val="100"/>
                <w:sz w:val="28"/>
                <w:szCs w:val="28"/>
              </w:rPr>
              <w:t>指导教师：</w:t>
            </w:r>
          </w:p>
        </w:tc>
        <w:tc>
          <w:tcPr>
            <w:tcW w:w="2724" w:type="dxa"/>
          </w:tcPr>
          <w:p w14:paraId="38C4262F"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r w:rsidR="00715EB8" w:rsidRPr="00310F6B" w14:paraId="11A93368" w14:textId="77777777">
        <w:trPr>
          <w:trHeight w:val="611"/>
        </w:trPr>
        <w:tc>
          <w:tcPr>
            <w:tcW w:w="2830" w:type="dxa"/>
          </w:tcPr>
          <w:p w14:paraId="1D6659D1" w14:textId="77777777" w:rsidR="00715EB8" w:rsidRPr="00310F6B" w:rsidRDefault="00715EB8">
            <w:pPr>
              <w:tabs>
                <w:tab w:val="left" w:pos="360"/>
              </w:tabs>
              <w:spacing w:line="300" w:lineRule="exact"/>
              <w:jc w:val="left"/>
              <w:rPr>
                <w:rFonts w:ascii="仿宋_GB2312" w:eastAsia="仿宋_GB2312" w:hAnsi="仿宋" w:hint="eastAsia"/>
                <w:b/>
                <w:bCs/>
                <w:spacing w:val="48"/>
                <w:sz w:val="28"/>
                <w:szCs w:val="28"/>
              </w:rPr>
            </w:pPr>
            <w:r w:rsidRPr="00310F6B">
              <w:rPr>
                <w:rFonts w:ascii="仿宋_GB2312" w:eastAsia="仿宋_GB2312" w:hAnsi="仿宋" w:hint="eastAsia"/>
                <w:b/>
                <w:bCs/>
                <w:spacing w:val="48"/>
                <w:sz w:val="28"/>
                <w:szCs w:val="28"/>
              </w:rPr>
              <w:t>副指导教师：</w:t>
            </w:r>
          </w:p>
        </w:tc>
        <w:tc>
          <w:tcPr>
            <w:tcW w:w="2724" w:type="dxa"/>
          </w:tcPr>
          <w:p w14:paraId="7A906CC1" w14:textId="77777777" w:rsidR="00715EB8" w:rsidRPr="00310F6B" w:rsidRDefault="00715EB8">
            <w:pPr>
              <w:tabs>
                <w:tab w:val="left" w:pos="360"/>
              </w:tabs>
              <w:spacing w:line="600" w:lineRule="exact"/>
              <w:jc w:val="left"/>
              <w:rPr>
                <w:rFonts w:ascii="仿宋" w:eastAsia="仿宋" w:hAnsi="仿宋" w:hint="eastAsia"/>
                <w:b/>
                <w:bCs/>
                <w:spacing w:val="100"/>
                <w:sz w:val="32"/>
                <w:szCs w:val="32"/>
              </w:rPr>
            </w:pPr>
          </w:p>
        </w:tc>
      </w:tr>
    </w:tbl>
    <w:p w14:paraId="2325EA09" w14:textId="77777777" w:rsidR="00715EB8" w:rsidRPr="00310F6B" w:rsidRDefault="00715EB8">
      <w:pPr>
        <w:spacing w:afterLines="50" w:after="158" w:line="340" w:lineRule="exact"/>
        <w:jc w:val="center"/>
        <w:rPr>
          <w:rFonts w:eastAsia="华文中宋"/>
          <w:szCs w:val="28"/>
        </w:rPr>
      </w:pPr>
    </w:p>
    <w:p w14:paraId="0090192A" w14:textId="77777777" w:rsidR="00715EB8" w:rsidRPr="00310F6B" w:rsidRDefault="00715EB8">
      <w:pPr>
        <w:spacing w:afterLines="50" w:after="158" w:line="340" w:lineRule="exact"/>
        <w:jc w:val="center"/>
        <w:rPr>
          <w:rFonts w:eastAsia="华文中宋"/>
          <w:szCs w:val="28"/>
        </w:rPr>
      </w:pPr>
    </w:p>
    <w:p w14:paraId="33221515" w14:textId="77777777" w:rsidR="00715EB8" w:rsidRPr="00310F6B" w:rsidRDefault="00715EB8">
      <w:pPr>
        <w:spacing w:afterLines="50" w:after="158" w:line="340" w:lineRule="exact"/>
        <w:jc w:val="center"/>
        <w:rPr>
          <w:rFonts w:eastAsia="华文中宋"/>
          <w:szCs w:val="28"/>
        </w:rPr>
      </w:pPr>
    </w:p>
    <w:p w14:paraId="3D8FA2A4" w14:textId="77777777" w:rsidR="00715EB8" w:rsidRPr="00310F6B" w:rsidRDefault="00715EB8">
      <w:pPr>
        <w:spacing w:afterLines="50" w:after="158" w:line="340" w:lineRule="exact"/>
        <w:jc w:val="center"/>
        <w:rPr>
          <w:rFonts w:eastAsia="华文中宋"/>
          <w:szCs w:val="28"/>
        </w:rPr>
      </w:pPr>
    </w:p>
    <w:p w14:paraId="4A5F5504" w14:textId="77777777" w:rsidR="00715EB8" w:rsidRPr="00310F6B" w:rsidRDefault="00715EB8">
      <w:pPr>
        <w:spacing w:afterLines="50" w:after="158" w:line="340" w:lineRule="exact"/>
        <w:jc w:val="center"/>
        <w:rPr>
          <w:rFonts w:eastAsia="华文中宋"/>
          <w:szCs w:val="28"/>
        </w:rPr>
      </w:pPr>
    </w:p>
    <w:p w14:paraId="464D5E1C" w14:textId="77777777" w:rsidR="00715EB8" w:rsidRPr="00310F6B" w:rsidRDefault="00715EB8">
      <w:pPr>
        <w:spacing w:afterLines="50" w:after="158" w:line="340" w:lineRule="exact"/>
        <w:jc w:val="center"/>
        <w:rPr>
          <w:rFonts w:eastAsia="华文中宋"/>
          <w:szCs w:val="28"/>
        </w:rPr>
      </w:pPr>
    </w:p>
    <w:p w14:paraId="212021FA" w14:textId="77777777" w:rsidR="00715EB8" w:rsidRPr="00310F6B" w:rsidRDefault="00715EB8">
      <w:pPr>
        <w:spacing w:afterLines="50" w:after="158" w:line="340" w:lineRule="exact"/>
        <w:jc w:val="center"/>
        <w:rPr>
          <w:rFonts w:eastAsia="华文中宋"/>
          <w:szCs w:val="28"/>
        </w:rPr>
      </w:pPr>
    </w:p>
    <w:p w14:paraId="68C44A6F"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4294967295" distB="4294967295" distL="114300" distR="114300" simplePos="0" relativeHeight="251707904" behindDoc="0" locked="0" layoutInCell="1" allowOverlap="1" wp14:anchorId="6F7FF3D7" wp14:editId="1ABA6EFA">
                <wp:simplePos x="0" y="0"/>
                <wp:positionH relativeFrom="column">
                  <wp:posOffset>2497455</wp:posOffset>
                </wp:positionH>
                <wp:positionV relativeFrom="paragraph">
                  <wp:posOffset>283209</wp:posOffset>
                </wp:positionV>
                <wp:extent cx="914400" cy="0"/>
                <wp:effectExtent l="0" t="0" r="0" b="0"/>
                <wp:wrapNone/>
                <wp:docPr id="46" name="直接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a:noFill/>
                        </a:ln>
                      </wps:spPr>
                      <wps:bodyPr/>
                    </wps:wsp>
                  </a:graphicData>
                </a:graphic>
                <wp14:sizeRelH relativeFrom="page">
                  <wp14:pctWidth>0</wp14:pctWidth>
                </wp14:sizeRelH>
                <wp14:sizeRelV relativeFrom="page">
                  <wp14:pctHeight>0</wp14:pctHeight>
                </wp14:sizeRelV>
              </wp:anchor>
            </w:drawing>
          </mc:Choice>
          <mc:Fallback>
            <w:pict>
              <v:line w14:anchorId="5E1EE974" id="直接连接符 25" o:spid="_x0000_s1026" style="position:absolute;left:0;text-align:left;flip:x;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6.65pt,22.3pt" to="268.6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" stroked="f"/>
            </w:pict>
          </mc:Fallback>
        </mc:AlternateContent>
      </w:r>
    </w:p>
    <w:p w14:paraId="4D6883A0" w14:textId="77777777" w:rsidR="00715EB8" w:rsidRPr="00310F6B" w:rsidRDefault="00715EB8">
      <w:pPr>
        <w:spacing w:afterLines="50" w:after="158" w:line="340" w:lineRule="exact"/>
        <w:jc w:val="center"/>
        <w:rPr>
          <w:rFonts w:eastAsia="华文中宋"/>
          <w:szCs w:val="28"/>
        </w:rPr>
      </w:pPr>
    </w:p>
    <w:p w14:paraId="3D8E8244" w14:textId="77777777"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0" distB="0" distL="114300" distR="114300" simplePos="0" relativeHeight="251697664" behindDoc="0" locked="0" layoutInCell="1" allowOverlap="1" wp14:anchorId="7D4027A3" wp14:editId="213D889C">
                <wp:simplePos x="0" y="0"/>
                <wp:positionH relativeFrom="column">
                  <wp:posOffset>586105</wp:posOffset>
                </wp:positionH>
                <wp:positionV relativeFrom="paragraph">
                  <wp:posOffset>149860</wp:posOffset>
                </wp:positionV>
                <wp:extent cx="1400175" cy="288290"/>
                <wp:effectExtent l="95250" t="285750" r="9525" b="0"/>
                <wp:wrapNone/>
                <wp:docPr id="45" name="对话气泡: 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288290"/>
                        </a:xfrm>
                        <a:prstGeom prst="wedgeRectCallout">
                          <a:avLst>
                            <a:gd name="adj1" fmla="val -53991"/>
                            <a:gd name="adj2" fmla="val -137227"/>
                          </a:avLst>
                        </a:prstGeom>
                        <a:solidFill>
                          <a:srgbClr val="FFFFFF"/>
                        </a:solidFill>
                        <a:ln w="9525" cap="rnd">
                          <a:solidFill>
                            <a:srgbClr val="000000"/>
                          </a:solidFill>
                          <a:prstDash val="sysDot"/>
                          <a:miter lim="800000"/>
                        </a:ln>
                      </wps:spPr>
                      <wps:txbx>
                        <w:txbxContent>
                          <w:p w14:paraId="75165565" w14:textId="77777777" w:rsidR="00715EB8" w:rsidRDefault="00715EB8">
                            <w:pPr>
                              <w:snapToGrid w:val="0"/>
                              <w:jc w:val="center"/>
                              <w:rPr>
                                <w:rFonts w:ascii="仿宋_GB2312" w:eastAsia="仿宋_GB2312" w:hAnsi="宋体" w:hint="eastAsia"/>
                                <w:szCs w:val="21"/>
                              </w:rPr>
                            </w:pPr>
                            <w:r>
                              <w:rPr>
                                <w:rFonts w:ascii="仿宋_GB2312" w:eastAsia="仿宋_GB2312" w:hAnsi="宋体" w:hint="eastAsia"/>
                                <w:color w:val="000000"/>
                                <w:szCs w:val="21"/>
                              </w:rPr>
                              <w:t>字体为黑体小四号字</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27A3" id="对话气泡: 矩形 33" o:spid="_x0000_s1262" type="#_x0000_t61" style="position:absolute;left:0;text-align:left;margin-left:46.15pt;margin-top:11.8pt;width:110.25pt;height:2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" adj="-862,-18841">
                <v:stroke dashstyle="1 1" endcap="round"/>
                <v:textbox inset=".5mm,.3mm,.5mm">
                  <w:txbxContent>
                    <w:p w14:paraId="75165565" w14:textId="77777777" w:rsidR="00715EB8" w:rsidRDefault="00715EB8">
                      <w:pPr>
                        <w:snapToGrid w:val="0"/>
                        <w:jc w:val="center"/>
                        <w:rPr>
                          <w:rFonts w:ascii="仿宋_GB2312" w:eastAsia="仿宋_GB2312" w:hAnsi="宋体" w:hint="eastAsia"/>
                          <w:szCs w:val="21"/>
                        </w:rPr>
                      </w:pPr>
                      <w:r>
                        <w:rPr>
                          <w:rFonts w:ascii="仿宋_GB2312" w:eastAsia="仿宋_GB2312" w:hAnsi="宋体" w:hint="eastAsia"/>
                          <w:color w:val="000000"/>
                          <w:szCs w:val="21"/>
                        </w:rPr>
                        <w:t>字体为黑体小四号字</w:t>
                      </w:r>
                    </w:p>
                  </w:txbxContent>
                </v:textbox>
              </v:shape>
            </w:pict>
          </mc:Fallback>
        </mc:AlternateContent>
      </w:r>
      <w:r w:rsidRPr="00310F6B">
        <w:rPr>
          <w:rFonts w:eastAsia="华文中宋"/>
          <w:noProof/>
          <w:szCs w:val="28"/>
        </w:rPr>
        <mc:AlternateContent>
          <mc:Choice Requires="wps">
            <w:drawing>
              <wp:anchor distT="0" distB="0" distL="114300" distR="114300" simplePos="0" relativeHeight="251708928" behindDoc="0" locked="0" layoutInCell="1" allowOverlap="1" wp14:anchorId="50AE8DD4" wp14:editId="5383F0F4">
                <wp:simplePos x="0" y="0"/>
                <wp:positionH relativeFrom="margin">
                  <wp:posOffset>2643505</wp:posOffset>
                </wp:positionH>
                <wp:positionV relativeFrom="paragraph">
                  <wp:posOffset>76835</wp:posOffset>
                </wp:positionV>
                <wp:extent cx="9525" cy="581025"/>
                <wp:effectExtent l="38100" t="38100" r="47625" b="28575"/>
                <wp:wrapNone/>
                <wp:docPr id="44"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81025"/>
                        </a:xfrm>
                        <a:prstGeom prst="line">
                          <a:avLst/>
                        </a:prstGeom>
                        <a:noFill/>
                        <a:ln w="9525">
                          <a:solidFill>
                            <a:srgbClr val="000000"/>
                          </a:solidFill>
                          <a:round/>
                          <a:headEnd type="triangle" w="sm" len="sm"/>
                          <a:tailEnd type="triangle" w="sm" len="sm"/>
                        </a:ln>
                      </wps:spPr>
                      <wps:bodyPr/>
                    </wps:wsp>
                  </a:graphicData>
                </a:graphic>
                <wp14:sizeRelH relativeFrom="page">
                  <wp14:pctWidth>0</wp14:pctWidth>
                </wp14:sizeRelH>
                <wp14:sizeRelV relativeFrom="page">
                  <wp14:pctHeight>0</wp14:pctHeight>
                </wp14:sizeRelV>
              </wp:anchor>
            </w:drawing>
          </mc:Choice>
          <mc:Fallback>
            <w:pict>
              <v:line w14:anchorId="67B6B6CC" id="直接连接符 26"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8.15pt,6.05pt" to="208.9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">
                <v:stroke startarrow="block" startarrowwidth="narrow" startarrowlength="short" endarrow="block" endarrowwidth="narrow" endarrowlength="short"/>
                <w10:wrap anchorx="margin"/>
              </v:line>
            </w:pict>
          </mc:Fallback>
        </mc:AlternateContent>
      </w:r>
      <w:r w:rsidRPr="00310F6B">
        <w:rPr>
          <w:rFonts w:eastAsia="华文中宋"/>
          <w:noProof/>
          <w:szCs w:val="28"/>
        </w:rPr>
        <mc:AlternateContent>
          <mc:Choice Requires="wps">
            <w:drawing>
              <wp:anchor distT="0" distB="0" distL="114300" distR="114300" simplePos="0" relativeHeight="251709952" behindDoc="0" locked="0" layoutInCell="1" allowOverlap="1" wp14:anchorId="07BFB2E9" wp14:editId="603F4832">
                <wp:simplePos x="0" y="0"/>
                <wp:positionH relativeFrom="margin">
                  <wp:posOffset>2386330</wp:posOffset>
                </wp:positionH>
                <wp:positionV relativeFrom="paragraph">
                  <wp:posOffset>314960</wp:posOffset>
                </wp:positionV>
                <wp:extent cx="571500" cy="200025"/>
                <wp:effectExtent l="0" t="0" r="0" b="0"/>
                <wp:wrapNone/>
                <wp:docPr id="43"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0025"/>
                        </a:xfrm>
                        <a:prstGeom prst="rect">
                          <a:avLst/>
                        </a:prstGeom>
                        <a:solidFill>
                          <a:srgbClr val="FFFFFF"/>
                        </a:solidFill>
                        <a:ln>
                          <a:noFill/>
                        </a:ln>
                      </wps:spPr>
                      <wps:txbx>
                        <w:txbxContent>
                          <w:p w14:paraId="75FCCE1C"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ascii="µÈÏß Western" w:eastAsia="仿宋_GB2312" w:hAnsi="µÈÏß Western"/>
                              </w:rPr>
                              <w:t>5.5−6cm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FB2E9" id="_x0000_s1263" type="#_x0000_t202" style="position:absolute;left:0;text-align:left;margin-left:187.9pt;margin-top:24.8pt;width:45pt;height:15.7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" stroked="f">
                <v:textbox inset="0,0,0,0">
                  <w:txbxContent>
                    <w:p w14:paraId="75FCCE1C" w14:textId="77777777" w:rsidR="00715EB8" w:rsidRDefault="00715EB8">
                      <w:pPr>
                        <w:pStyle w:val="ab"/>
                        <w:pBdr>
                          <w:bottom w:val="none" w:sz="0" w:space="0" w:color="auto"/>
                        </w:pBdr>
                        <w:tabs>
                          <w:tab w:val="clear" w:pos="4153"/>
                          <w:tab w:val="clear" w:pos="8306"/>
                        </w:tabs>
                        <w:snapToGrid/>
                        <w:spacing w:line="220" w:lineRule="exact"/>
                        <w:rPr>
                          <w:rFonts w:eastAsia="仿宋_GB2312"/>
                        </w:rPr>
                      </w:pPr>
                      <w:r>
                        <w:rPr>
                          <w:rFonts w:ascii="µÈÏß Western" w:eastAsia="仿宋_GB2312" w:hAnsi="µÈÏß Western"/>
                        </w:rPr>
                        <w:t>5.5−6cm</w:t>
                      </w:r>
                    </w:p>
                  </w:txbxContent>
                </v:textbox>
                <w10:wrap anchorx="margin"/>
              </v:shape>
            </w:pict>
          </mc:Fallback>
        </mc:AlternateContent>
      </w:r>
    </w:p>
    <w:p w14:paraId="1F284F2F" w14:textId="77777777" w:rsidR="00715EB8" w:rsidRPr="00310F6B" w:rsidRDefault="00715EB8">
      <w:pPr>
        <w:spacing w:afterLines="50" w:after="158" w:line="340" w:lineRule="exact"/>
        <w:jc w:val="center"/>
        <w:rPr>
          <w:rFonts w:eastAsia="华文中宋"/>
          <w:szCs w:val="28"/>
        </w:rPr>
      </w:pPr>
    </w:p>
    <w:p w14:paraId="687287CD" w14:textId="0660C7FD" w:rsidR="00715EB8" w:rsidRPr="00310F6B" w:rsidRDefault="00724B59">
      <w:pPr>
        <w:spacing w:afterLines="50" w:after="158" w:line="340" w:lineRule="exact"/>
        <w:jc w:val="center"/>
        <w:rPr>
          <w:rFonts w:eastAsia="华文中宋"/>
          <w:szCs w:val="28"/>
        </w:rPr>
      </w:pPr>
      <w:r w:rsidRPr="00310F6B">
        <w:rPr>
          <w:rFonts w:eastAsia="华文中宋"/>
          <w:noProof/>
          <w:szCs w:val="28"/>
        </w:rPr>
        <mc:AlternateContent>
          <mc:Choice Requires="wps">
            <w:drawing>
              <wp:anchor distT="0" distB="0" distL="114300" distR="114300" simplePos="0" relativeHeight="251706880" behindDoc="0" locked="0" layoutInCell="1" allowOverlap="1" wp14:anchorId="76C17ECD" wp14:editId="05232239">
                <wp:simplePos x="0" y="0"/>
                <wp:positionH relativeFrom="margin">
                  <wp:posOffset>842010</wp:posOffset>
                </wp:positionH>
                <wp:positionV relativeFrom="paragraph">
                  <wp:posOffset>89535</wp:posOffset>
                </wp:positionV>
                <wp:extent cx="3686175" cy="281305"/>
                <wp:effectExtent l="0" t="0" r="0" b="0"/>
                <wp:wrapNone/>
                <wp:docPr id="42"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81305"/>
                        </a:xfrm>
                        <a:prstGeom prst="rect">
                          <a:avLst/>
                        </a:prstGeom>
                        <a:noFill/>
                        <a:ln>
                          <a:noFill/>
                        </a:ln>
                      </wps:spPr>
                      <wps:txbx>
                        <w:txbxContent>
                          <w:p w14:paraId="76F2A146"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此页用米黄色树皮纸</w:t>
                            </w:r>
                          </w:p>
                          <w:p w14:paraId="5521FC21" w14:textId="77777777" w:rsidR="00715EB8" w:rsidRDefault="00715EB8">
                            <w:pPr>
                              <w:snapToGrid w:val="0"/>
                              <w:jc w:val="center"/>
                              <w:rPr>
                                <w:rFonts w:ascii="仿宋_GB2312" w:eastAsia="仿宋_GB2312" w:hAnsi="宋体" w:hint="eastAsia"/>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17ECD" id="文本框 29" o:spid="_x0000_s1264" type="#_x0000_t202" style="position:absolute;left:0;text-align:left;margin-left:66.3pt;margin-top:7.05pt;width:290.25pt;height:22.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" filled="f" stroked="f">
                <v:textbox inset="0,0,0,0">
                  <w:txbxContent>
                    <w:p w14:paraId="76F2A146" w14:textId="77777777" w:rsidR="00715EB8" w:rsidRDefault="00715EB8">
                      <w:pPr>
                        <w:snapToGrid w:val="0"/>
                        <w:jc w:val="center"/>
                        <w:rPr>
                          <w:rFonts w:ascii="方正宋三_GBK" w:eastAsia="方正宋三_GBK" w:hAnsi="华文中宋" w:hint="eastAsia"/>
                          <w:spacing w:val="40"/>
                          <w:sz w:val="24"/>
                        </w:rPr>
                      </w:pPr>
                      <w:r>
                        <w:rPr>
                          <w:rFonts w:ascii="方正宋三_GBK" w:eastAsia="方正宋三_GBK" w:hAnsi="华文中宋" w:hint="eastAsia"/>
                          <w:spacing w:val="40"/>
                          <w:sz w:val="24"/>
                        </w:rPr>
                        <w:t>此页用米黄色树皮纸</w:t>
                      </w:r>
                    </w:p>
                    <w:p w14:paraId="5521FC21" w14:textId="77777777" w:rsidR="00715EB8" w:rsidRDefault="00715EB8">
                      <w:pPr>
                        <w:snapToGrid w:val="0"/>
                        <w:jc w:val="center"/>
                        <w:rPr>
                          <w:rFonts w:ascii="仿宋_GB2312" w:eastAsia="仿宋_GB2312" w:hAnsi="宋体" w:hint="eastAsia"/>
                          <w:sz w:val="24"/>
                        </w:rPr>
                      </w:pPr>
                    </w:p>
                  </w:txbxContent>
                </v:textbox>
                <w10:wrap anchorx="margin"/>
              </v:shape>
            </w:pict>
          </mc:Fallback>
        </mc:AlternateContent>
      </w:r>
      <w:r w:rsidR="00715EB8" w:rsidRPr="00310F6B">
        <w:rPr>
          <w:rFonts w:eastAsia="华文中宋"/>
          <w:szCs w:val="28"/>
        </w:rPr>
        <w:br w:type="page"/>
      </w:r>
    </w:p>
    <w:p w14:paraId="483F40F9" w14:textId="49E4F01A" w:rsidR="006D1A59" w:rsidRDefault="006D1A59">
      <w:pPr>
        <w:spacing w:beforeLines="100" w:before="317" w:line="400" w:lineRule="exact"/>
        <w:rPr>
          <w:rFonts w:ascii="楷体" w:eastAsia="楷体" w:hAnsi="楷体"/>
          <w:b/>
          <w:bCs/>
          <w:sz w:val="22"/>
          <w:szCs w:val="22"/>
        </w:rPr>
      </w:pPr>
      <w:r w:rsidRPr="00310F6B">
        <w:rPr>
          <w:rFonts w:eastAsia="华文中宋"/>
          <w:noProof/>
          <w:szCs w:val="28"/>
        </w:rPr>
        <w:lastRenderedPageBreak/>
        <mc:AlternateContent>
          <mc:Choice Requires="wps">
            <w:drawing>
              <wp:anchor distT="0" distB="0" distL="114300" distR="114300" simplePos="0" relativeHeight="251713024" behindDoc="0" locked="0" layoutInCell="1" allowOverlap="1" wp14:anchorId="109B2C90" wp14:editId="153E85F2">
                <wp:simplePos x="0" y="0"/>
                <wp:positionH relativeFrom="column">
                  <wp:posOffset>-67310</wp:posOffset>
                </wp:positionH>
                <wp:positionV relativeFrom="paragraph">
                  <wp:posOffset>11430</wp:posOffset>
                </wp:positionV>
                <wp:extent cx="1026795" cy="495300"/>
                <wp:effectExtent l="0" t="0" r="0" b="0"/>
                <wp:wrapNone/>
                <wp:docPr id="41"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495300"/>
                        </a:xfrm>
                        <a:prstGeom prst="rect">
                          <a:avLst/>
                        </a:prstGeom>
                        <a:noFill/>
                        <a:ln>
                          <a:noFill/>
                        </a:ln>
                      </wps:spPr>
                      <wps:txbx>
                        <w:txbxContent>
                          <w:p w14:paraId="09ED15C2"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B2C90" id="文本框 23" o:spid="_x0000_s1265" type="#_x0000_t202" style="position:absolute;left:0;text-align:left;margin-left:-5.3pt;margin-top:.9pt;width:80.85pt;height:3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" filled="f" stroked="f">
                <v:textbox>
                  <w:txbxContent>
                    <w:p w14:paraId="09ED15C2"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8</w:t>
                      </w:r>
                    </w:p>
                  </w:txbxContent>
                </v:textbox>
              </v:shape>
            </w:pict>
          </mc:Fallback>
        </mc:AlternateContent>
      </w:r>
    </w:p>
    <w:p w14:paraId="0CD0B97D" w14:textId="70B95B8D" w:rsidR="00715EB8" w:rsidRPr="00310F6B" w:rsidRDefault="00715EB8">
      <w:pPr>
        <w:spacing w:beforeLines="100" w:before="317" w:line="400" w:lineRule="exact"/>
        <w:rPr>
          <w:rFonts w:ascii="楷体" w:eastAsia="楷体" w:hAnsi="楷体" w:hint="eastAsia"/>
          <w:b/>
          <w:bCs/>
          <w:sz w:val="22"/>
          <w:szCs w:val="22"/>
          <w:u w:val="single"/>
        </w:rPr>
      </w:pPr>
      <w:r w:rsidRPr="00310F6B">
        <w:rPr>
          <w:rFonts w:ascii="楷体" w:eastAsia="楷体" w:hAnsi="楷体" w:hint="eastAsia"/>
          <w:b/>
          <w:bCs/>
          <w:sz w:val="22"/>
          <w:szCs w:val="22"/>
        </w:rPr>
        <w:t>分类</w:t>
      </w:r>
      <w:proofErr w:type="gramStart"/>
      <w:r w:rsidRPr="00310F6B">
        <w:rPr>
          <w:rFonts w:ascii="楷体" w:eastAsia="楷体" w:hAnsi="楷体" w:hint="eastAsia"/>
          <w:b/>
          <w:bCs/>
          <w:sz w:val="22"/>
          <w:szCs w:val="22"/>
        </w:rPr>
        <w:t>号</w:t>
      </w:r>
      <w:r w:rsidRPr="00310F6B">
        <w:rPr>
          <w:rFonts w:ascii="楷体" w:eastAsia="楷体" w:hAnsi="楷体"/>
          <w:b/>
          <w:bCs/>
          <w:sz w:val="22"/>
          <w:szCs w:val="22"/>
          <w:u w:val="single"/>
        </w:rPr>
        <w:t xml:space="preserve">        </w:t>
      </w:r>
      <w:r w:rsidRPr="00310F6B">
        <w:rPr>
          <w:rFonts w:ascii="楷体" w:eastAsia="楷体" w:hAnsi="楷体"/>
          <w:b/>
          <w:bCs/>
          <w:sz w:val="22"/>
          <w:szCs w:val="22"/>
        </w:rPr>
        <w:t xml:space="preserve"> </w:t>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hint="eastAsia"/>
          <w:b/>
          <w:bCs/>
          <w:sz w:val="22"/>
          <w:szCs w:val="22"/>
        </w:rPr>
        <w:t>密</w:t>
      </w:r>
      <w:r w:rsidRPr="00310F6B">
        <w:rPr>
          <w:rFonts w:ascii="楷体" w:eastAsia="楷体" w:hAnsi="楷体"/>
          <w:b/>
          <w:bCs/>
          <w:sz w:val="22"/>
          <w:szCs w:val="22"/>
        </w:rPr>
        <w:t xml:space="preserve">    </w:t>
      </w:r>
      <w:proofErr w:type="gramEnd"/>
      <w:r w:rsidRPr="00310F6B">
        <w:rPr>
          <w:rFonts w:ascii="楷体" w:eastAsia="楷体" w:hAnsi="楷体" w:hint="eastAsia"/>
          <w:b/>
          <w:bCs/>
          <w:sz w:val="22"/>
          <w:szCs w:val="22"/>
        </w:rPr>
        <w:t>级</w:t>
      </w:r>
      <w:r w:rsidRPr="00310F6B">
        <w:rPr>
          <w:rFonts w:ascii="楷体" w:eastAsia="楷体" w:hAnsi="楷体"/>
          <w:b/>
          <w:bCs/>
          <w:sz w:val="22"/>
          <w:szCs w:val="22"/>
          <w:u w:val="single"/>
        </w:rPr>
        <w:t xml:space="preserve">              </w:t>
      </w:r>
    </w:p>
    <w:p w14:paraId="3E68A71C" w14:textId="77777777" w:rsidR="00715EB8" w:rsidRPr="00310F6B" w:rsidRDefault="00715EB8">
      <w:pPr>
        <w:spacing w:beforeLines="50" w:before="158" w:line="400" w:lineRule="exact"/>
        <w:rPr>
          <w:rFonts w:ascii="楷体" w:eastAsia="楷体" w:hAnsi="楷体" w:hint="eastAsia"/>
          <w:b/>
          <w:bCs/>
          <w:sz w:val="22"/>
          <w:szCs w:val="22"/>
        </w:rPr>
      </w:pPr>
      <w:proofErr w:type="gramStart"/>
      <w:r w:rsidRPr="00310F6B">
        <w:rPr>
          <w:rFonts w:eastAsia="楷体"/>
          <w:b/>
          <w:bCs/>
          <w:w w:val="80"/>
          <w:sz w:val="22"/>
          <w:szCs w:val="22"/>
        </w:rPr>
        <w:t>UDC</w:t>
      </w:r>
      <w:r w:rsidRPr="00310F6B">
        <w:rPr>
          <w:rFonts w:ascii="楷体" w:eastAsia="楷体" w:hAnsi="楷体"/>
          <w:b/>
          <w:bCs/>
          <w:w w:val="80"/>
          <w:sz w:val="22"/>
          <w:szCs w:val="22"/>
        </w:rPr>
        <w:t xml:space="preserve"> </w:t>
      </w:r>
      <w:r w:rsidRPr="00310F6B">
        <w:rPr>
          <w:rFonts w:ascii="楷体" w:eastAsia="楷体" w:hAnsi="楷体"/>
          <w:b/>
          <w:bCs/>
          <w:sz w:val="22"/>
          <w:szCs w:val="22"/>
          <w:u w:val="single"/>
        </w:rPr>
        <w:t xml:space="preserve">          </w:t>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b/>
          <w:bCs/>
          <w:sz w:val="22"/>
          <w:szCs w:val="22"/>
        </w:rPr>
        <w:tab/>
      </w:r>
      <w:r w:rsidRPr="00310F6B">
        <w:rPr>
          <w:rFonts w:ascii="楷体" w:eastAsia="楷体" w:hAnsi="楷体" w:hint="eastAsia"/>
          <w:b/>
          <w:bCs/>
          <w:sz w:val="22"/>
          <w:szCs w:val="22"/>
        </w:rPr>
        <w:t>学校</w:t>
      </w:r>
      <w:proofErr w:type="gramEnd"/>
      <w:r w:rsidRPr="00310F6B">
        <w:rPr>
          <w:rFonts w:ascii="楷体" w:eastAsia="楷体" w:hAnsi="楷体" w:hint="eastAsia"/>
          <w:b/>
          <w:bCs/>
          <w:sz w:val="22"/>
          <w:szCs w:val="22"/>
        </w:rPr>
        <w:t>代码</w:t>
      </w:r>
      <w:r w:rsidRPr="00310F6B">
        <w:rPr>
          <w:rFonts w:ascii="楷体" w:eastAsia="楷体" w:hAnsi="楷体"/>
          <w:b/>
          <w:bCs/>
          <w:sz w:val="22"/>
          <w:szCs w:val="22"/>
          <w:u w:val="single"/>
        </w:rPr>
        <w:t xml:space="preserve">    </w:t>
      </w:r>
      <w:r w:rsidRPr="00310F6B">
        <w:rPr>
          <w:rFonts w:eastAsia="楷体"/>
          <w:b/>
          <w:bCs/>
          <w:sz w:val="22"/>
          <w:szCs w:val="22"/>
          <w:u w:val="single"/>
        </w:rPr>
        <w:t>10497</w:t>
      </w:r>
      <w:r w:rsidRPr="00310F6B">
        <w:rPr>
          <w:rFonts w:ascii="楷体" w:eastAsia="楷体" w:hAnsi="楷体"/>
          <w:b/>
          <w:bCs/>
          <w:sz w:val="22"/>
          <w:szCs w:val="22"/>
          <w:u w:val="single"/>
        </w:rPr>
        <w:t xml:space="preserve">     </w:t>
      </w:r>
    </w:p>
    <w:p w14:paraId="4FDFA793" w14:textId="77777777" w:rsidR="00715EB8" w:rsidRPr="00310F6B" w:rsidRDefault="00715EB8">
      <w:pPr>
        <w:adjustRightInd w:val="0"/>
        <w:snapToGrid w:val="0"/>
        <w:rPr>
          <w:rFonts w:eastAsia="楷体_GB2312"/>
          <w:b/>
          <w:bCs/>
          <w:w w:val="80"/>
          <w:sz w:val="20"/>
        </w:rPr>
      </w:pPr>
    </w:p>
    <w:p w14:paraId="522C9A67" w14:textId="77777777" w:rsidR="00715EB8" w:rsidRPr="00310F6B" w:rsidRDefault="00715EB8">
      <w:pPr>
        <w:tabs>
          <w:tab w:val="left" w:pos="4770"/>
        </w:tabs>
        <w:adjustRightInd w:val="0"/>
        <w:snapToGrid w:val="0"/>
        <w:rPr>
          <w:rFonts w:eastAsia="楷体_GB2312"/>
          <w:b/>
          <w:bCs/>
          <w:w w:val="80"/>
          <w:sz w:val="20"/>
        </w:rPr>
      </w:pPr>
      <w:r w:rsidRPr="00310F6B">
        <w:rPr>
          <w:rFonts w:eastAsia="楷体_GB2312"/>
          <w:b/>
          <w:bCs/>
          <w:w w:val="80"/>
          <w:sz w:val="20"/>
        </w:rPr>
        <w:tab/>
      </w:r>
    </w:p>
    <w:p w14:paraId="142C3FC1" w14:textId="77777777" w:rsidR="00715EB8" w:rsidRPr="00310F6B" w:rsidRDefault="00724B59">
      <w:pPr>
        <w:tabs>
          <w:tab w:val="left" w:pos="4770"/>
        </w:tabs>
        <w:adjustRightInd w:val="0"/>
        <w:snapToGrid w:val="0"/>
        <w:jc w:val="center"/>
        <w:rPr>
          <w:rFonts w:eastAsia="楷体_GB2312"/>
          <w:b/>
          <w:bCs/>
          <w:w w:val="80"/>
          <w:sz w:val="20"/>
        </w:rPr>
      </w:pPr>
      <w:r w:rsidRPr="00310F6B">
        <w:rPr>
          <w:rFonts w:ascii="Calibri" w:hAnsi="Calibri"/>
          <w:noProof/>
          <w:szCs w:val="22"/>
        </w:rPr>
        <w:drawing>
          <wp:inline distT="0" distB="0" distL="0" distR="0" wp14:anchorId="79F07442" wp14:editId="18A90DBA">
            <wp:extent cx="3048000" cy="464820"/>
            <wp:effectExtent l="0" t="0" r="0" b="0"/>
            <wp:docPr id="8" name="图片 7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卡通人物&#10;&#10;描述已自动生成"/>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464820"/>
                    </a:xfrm>
                    <a:prstGeom prst="rect">
                      <a:avLst/>
                    </a:prstGeom>
                    <a:noFill/>
                    <a:ln>
                      <a:noFill/>
                    </a:ln>
                  </pic:spPr>
                </pic:pic>
              </a:graphicData>
            </a:graphic>
          </wp:inline>
        </w:drawing>
      </w:r>
    </w:p>
    <w:p w14:paraId="00969CE5" w14:textId="77777777" w:rsidR="00715EB8" w:rsidRPr="00310F6B" w:rsidRDefault="00715EB8">
      <w:pPr>
        <w:adjustRightInd w:val="0"/>
        <w:snapToGrid w:val="0"/>
        <w:spacing w:beforeLines="50" w:before="158"/>
        <w:jc w:val="center"/>
        <w:rPr>
          <w:rFonts w:ascii="华文中宋" w:eastAsia="华文中宋" w:hAnsi="华文中宋" w:hint="eastAsia"/>
          <w:b/>
          <w:bCs/>
          <w:kern w:val="0"/>
          <w:sz w:val="36"/>
          <w:szCs w:val="36"/>
        </w:rPr>
      </w:pPr>
      <w:proofErr w:type="gramStart"/>
      <w:r w:rsidRPr="00310F6B">
        <w:rPr>
          <w:rFonts w:ascii="华文中宋" w:eastAsia="华文中宋" w:hAnsi="华文中宋" w:hint="eastAsia"/>
          <w:b/>
          <w:bCs/>
          <w:kern w:val="0"/>
          <w:sz w:val="36"/>
          <w:szCs w:val="36"/>
        </w:rPr>
        <w:t>学</w:t>
      </w:r>
      <w:r w:rsidRPr="00310F6B">
        <w:rPr>
          <w:rFonts w:ascii="华文中宋" w:eastAsia="华文中宋" w:hAnsi="华文中宋"/>
          <w:b/>
          <w:bCs/>
          <w:kern w:val="0"/>
          <w:sz w:val="36"/>
          <w:szCs w:val="36"/>
        </w:rPr>
        <w:t xml:space="preserve">   </w:t>
      </w:r>
      <w:r w:rsidRPr="00310F6B">
        <w:rPr>
          <w:rFonts w:ascii="华文中宋" w:eastAsia="华文中宋" w:hAnsi="华文中宋" w:hint="eastAsia"/>
          <w:b/>
          <w:bCs/>
          <w:kern w:val="0"/>
          <w:sz w:val="36"/>
          <w:szCs w:val="36"/>
        </w:rPr>
        <w:t>位</w:t>
      </w:r>
      <w:r w:rsidRPr="00310F6B">
        <w:rPr>
          <w:rFonts w:ascii="华文中宋" w:eastAsia="华文中宋" w:hAnsi="华文中宋"/>
          <w:b/>
          <w:bCs/>
          <w:kern w:val="0"/>
          <w:sz w:val="36"/>
          <w:szCs w:val="36"/>
        </w:rPr>
        <w:t xml:space="preserve">   </w:t>
      </w:r>
      <w:r w:rsidRPr="00310F6B">
        <w:rPr>
          <w:rFonts w:ascii="华文中宋" w:eastAsia="华文中宋" w:hAnsi="华文中宋" w:hint="eastAsia"/>
          <w:b/>
          <w:bCs/>
          <w:kern w:val="0"/>
          <w:sz w:val="36"/>
          <w:szCs w:val="36"/>
        </w:rPr>
        <w:t>论</w:t>
      </w:r>
      <w:r w:rsidRPr="00310F6B">
        <w:rPr>
          <w:rFonts w:ascii="华文中宋" w:eastAsia="华文中宋" w:hAnsi="华文中宋"/>
          <w:b/>
          <w:bCs/>
          <w:kern w:val="0"/>
          <w:sz w:val="36"/>
          <w:szCs w:val="36"/>
        </w:rPr>
        <w:t xml:space="preserve">   </w:t>
      </w:r>
      <w:r w:rsidRPr="00310F6B">
        <w:rPr>
          <w:rFonts w:ascii="华文中宋" w:eastAsia="华文中宋" w:hAnsi="华文中宋" w:hint="eastAsia"/>
          <w:b/>
          <w:bCs/>
          <w:kern w:val="0"/>
          <w:sz w:val="36"/>
          <w:szCs w:val="36"/>
        </w:rPr>
        <w:t>文</w:t>
      </w:r>
      <w:proofErr w:type="gramEnd"/>
    </w:p>
    <w:p w14:paraId="2D0D9F23" w14:textId="77777777" w:rsidR="00715EB8" w:rsidRPr="00310F6B" w:rsidRDefault="00715EB8">
      <w:pPr>
        <w:adjustRightInd w:val="0"/>
        <w:snapToGrid w:val="0"/>
        <w:jc w:val="center"/>
        <w:rPr>
          <w:b/>
          <w:bCs/>
          <w:kern w:val="0"/>
          <w:sz w:val="20"/>
        </w:rPr>
      </w:pPr>
    </w:p>
    <w:tbl>
      <w:tblPr>
        <w:tblW w:w="7779" w:type="dxa"/>
        <w:jc w:val="center"/>
        <w:tblLook w:val="0000" w:firstRow="0" w:lastRow="0" w:firstColumn="0" w:lastColumn="0" w:noHBand="0" w:noVBand="0"/>
      </w:tblPr>
      <w:tblGrid>
        <w:gridCol w:w="1424"/>
        <w:gridCol w:w="534"/>
        <w:gridCol w:w="506"/>
        <w:gridCol w:w="1043"/>
        <w:gridCol w:w="812"/>
        <w:gridCol w:w="420"/>
        <w:gridCol w:w="712"/>
        <w:gridCol w:w="1184"/>
        <w:gridCol w:w="1144"/>
      </w:tblGrid>
      <w:tr w:rsidR="00715EB8" w:rsidRPr="00310F6B" w14:paraId="086033C2" w14:textId="77777777">
        <w:trPr>
          <w:trHeight w:val="20"/>
          <w:jc w:val="center"/>
        </w:trPr>
        <w:tc>
          <w:tcPr>
            <w:tcW w:w="1424" w:type="dxa"/>
          </w:tcPr>
          <w:p w14:paraId="7E9EC00E" w14:textId="77777777" w:rsidR="00715EB8" w:rsidRPr="00310F6B" w:rsidRDefault="00715EB8">
            <w:pPr>
              <w:adjustRightInd w:val="0"/>
              <w:snapToGrid w:val="0"/>
              <w:spacing w:line="480" w:lineRule="exact"/>
              <w:jc w:val="left"/>
              <w:rPr>
                <w:rFonts w:ascii="华文中宋" w:eastAsia="华文中宋" w:hAnsi="华文中宋" w:hint="eastAsia"/>
                <w:sz w:val="24"/>
                <w:u w:val="single"/>
              </w:rPr>
            </w:pPr>
            <w:r w:rsidRPr="006D1A59">
              <w:rPr>
                <w:rFonts w:ascii="华文中宋" w:eastAsia="华文中宋" w:hAnsi="华文中宋" w:hint="eastAsia"/>
                <w:spacing w:val="320"/>
                <w:kern w:val="0"/>
                <w:sz w:val="24"/>
                <w:fitText w:val="1120" w:id="-923472128"/>
              </w:rPr>
              <w:t>题</w:t>
            </w:r>
            <w:r w:rsidRPr="006D1A59">
              <w:rPr>
                <w:rFonts w:ascii="华文中宋" w:eastAsia="华文中宋" w:hAnsi="华文中宋" w:hint="eastAsia"/>
                <w:kern w:val="0"/>
                <w:sz w:val="24"/>
                <w:fitText w:val="1120" w:id="-923472128"/>
              </w:rPr>
              <w:t>目</w:t>
            </w:r>
          </w:p>
        </w:tc>
        <w:tc>
          <w:tcPr>
            <w:tcW w:w="6355" w:type="dxa"/>
            <w:gridSpan w:val="8"/>
          </w:tcPr>
          <w:p w14:paraId="2B3AC339" w14:textId="77777777" w:rsidR="00715EB8" w:rsidRPr="00310F6B" w:rsidRDefault="00715EB8">
            <w:pPr>
              <w:adjustRightInd w:val="0"/>
              <w:snapToGrid w:val="0"/>
              <w:spacing w:line="480" w:lineRule="exact"/>
              <w:rPr>
                <w:rFonts w:ascii="楷体" w:eastAsia="楷体" w:hAnsi="楷体" w:hint="eastAsia"/>
                <w:sz w:val="24"/>
              </w:rPr>
            </w:pPr>
            <w:r w:rsidRPr="00310F6B">
              <w:rPr>
                <w:rFonts w:ascii="楷体" w:eastAsia="楷体" w:hAnsi="楷体"/>
                <w:sz w:val="24"/>
                <w:u w:val="single"/>
              </w:rPr>
              <w:t xml:space="preserve">                                                     </w:t>
            </w:r>
          </w:p>
        </w:tc>
      </w:tr>
      <w:tr w:rsidR="00715EB8" w:rsidRPr="00310F6B" w14:paraId="7BF73052" w14:textId="77777777">
        <w:trPr>
          <w:trHeight w:val="20"/>
          <w:jc w:val="center"/>
        </w:trPr>
        <w:tc>
          <w:tcPr>
            <w:tcW w:w="1424" w:type="dxa"/>
          </w:tcPr>
          <w:p w14:paraId="6DAE48FB" w14:textId="77777777" w:rsidR="00715EB8" w:rsidRPr="00310F6B" w:rsidRDefault="00715EB8">
            <w:pPr>
              <w:adjustRightInd w:val="0"/>
              <w:snapToGrid w:val="0"/>
              <w:spacing w:line="480" w:lineRule="exact"/>
              <w:jc w:val="left"/>
              <w:rPr>
                <w:rFonts w:ascii="华文中宋" w:eastAsia="华文中宋" w:hAnsi="华文中宋" w:hint="eastAsia"/>
                <w:kern w:val="0"/>
                <w:sz w:val="24"/>
              </w:rPr>
            </w:pPr>
            <w:r w:rsidRPr="00310F6B">
              <w:rPr>
                <w:rFonts w:ascii="华文中宋" w:eastAsia="华文中宋" w:hAnsi="华文中宋" w:hint="eastAsia"/>
                <w:sz w:val="24"/>
              </w:rPr>
              <w:t>英文题目</w:t>
            </w:r>
          </w:p>
        </w:tc>
        <w:tc>
          <w:tcPr>
            <w:tcW w:w="6355" w:type="dxa"/>
            <w:gridSpan w:val="8"/>
          </w:tcPr>
          <w:p w14:paraId="5232A52A"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kern w:val="0"/>
                <w:sz w:val="24"/>
                <w:u w:val="single"/>
              </w:rPr>
              <w:t xml:space="preserve"> </w:t>
            </w:r>
            <w:r w:rsidRPr="00310F6B">
              <w:rPr>
                <w:rFonts w:ascii="楷体" w:eastAsia="楷体" w:hAnsi="楷体"/>
                <w:kern w:val="0"/>
                <w:sz w:val="24"/>
                <w:u w:val="single"/>
              </w:rPr>
              <w:t xml:space="preserve">                                                    </w:t>
            </w:r>
          </w:p>
        </w:tc>
      </w:tr>
      <w:tr w:rsidR="00715EB8" w:rsidRPr="00310F6B" w14:paraId="3034D90F" w14:textId="77777777">
        <w:trPr>
          <w:trHeight w:val="20"/>
          <w:jc w:val="center"/>
        </w:trPr>
        <w:tc>
          <w:tcPr>
            <w:tcW w:w="1424" w:type="dxa"/>
          </w:tcPr>
          <w:p w14:paraId="5505A17D" w14:textId="77777777" w:rsidR="00715EB8" w:rsidRPr="00310F6B" w:rsidRDefault="00715EB8">
            <w:pPr>
              <w:adjustRightInd w:val="0"/>
              <w:snapToGrid w:val="0"/>
              <w:spacing w:line="480" w:lineRule="exact"/>
              <w:jc w:val="left"/>
              <w:rPr>
                <w:rFonts w:ascii="华文中宋" w:eastAsia="华文中宋" w:hAnsi="华文中宋" w:hint="eastAsia"/>
                <w:kern w:val="0"/>
                <w:sz w:val="24"/>
              </w:rPr>
            </w:pPr>
            <w:r w:rsidRPr="00310F6B">
              <w:rPr>
                <w:rFonts w:ascii="华文中宋" w:eastAsia="华文中宋" w:hAnsi="华文中宋" w:hint="eastAsia"/>
                <w:sz w:val="24"/>
              </w:rPr>
              <w:t>论文作者</w:t>
            </w:r>
          </w:p>
        </w:tc>
        <w:tc>
          <w:tcPr>
            <w:tcW w:w="6355" w:type="dxa"/>
            <w:gridSpan w:val="8"/>
          </w:tcPr>
          <w:p w14:paraId="5411213C" w14:textId="77777777" w:rsidR="00715EB8" w:rsidRPr="00310F6B" w:rsidRDefault="00715EB8">
            <w:pPr>
              <w:adjustRightInd w:val="0"/>
              <w:snapToGrid w:val="0"/>
              <w:spacing w:line="480" w:lineRule="exact"/>
              <w:jc w:val="left"/>
              <w:rPr>
                <w:rFonts w:ascii="楷体" w:eastAsia="楷体" w:hAnsi="楷体" w:hint="eastAsia"/>
                <w:kern w:val="0"/>
                <w:sz w:val="24"/>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r>
      <w:tr w:rsidR="00715EB8" w:rsidRPr="00310F6B" w14:paraId="7CEFA84E" w14:textId="77777777">
        <w:trPr>
          <w:trHeight w:val="20"/>
          <w:jc w:val="center"/>
        </w:trPr>
        <w:tc>
          <w:tcPr>
            <w:tcW w:w="1424" w:type="dxa"/>
            <w:vMerge w:val="restart"/>
          </w:tcPr>
          <w:p w14:paraId="7677DB41"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指导教师</w:t>
            </w:r>
          </w:p>
        </w:tc>
        <w:tc>
          <w:tcPr>
            <w:tcW w:w="1040" w:type="dxa"/>
            <w:gridSpan w:val="2"/>
          </w:tcPr>
          <w:p w14:paraId="6F233F67"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姓名</w:t>
            </w:r>
          </w:p>
        </w:tc>
        <w:tc>
          <w:tcPr>
            <w:tcW w:w="1043" w:type="dxa"/>
          </w:tcPr>
          <w:p w14:paraId="364436BF" w14:textId="77777777" w:rsidR="00715EB8" w:rsidRPr="00310F6B" w:rsidRDefault="00715EB8">
            <w:pPr>
              <w:tabs>
                <w:tab w:val="left" w:pos="1325"/>
              </w:tabs>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812" w:type="dxa"/>
          </w:tcPr>
          <w:p w14:paraId="71F51F9D"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职称</w:t>
            </w:r>
          </w:p>
        </w:tc>
        <w:tc>
          <w:tcPr>
            <w:tcW w:w="1132" w:type="dxa"/>
            <w:gridSpan w:val="2"/>
          </w:tcPr>
          <w:p w14:paraId="63CACF41"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1184" w:type="dxa"/>
          </w:tcPr>
          <w:p w14:paraId="767DEF50"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学位</w:t>
            </w:r>
          </w:p>
        </w:tc>
        <w:tc>
          <w:tcPr>
            <w:tcW w:w="1144" w:type="dxa"/>
          </w:tcPr>
          <w:p w14:paraId="5852D62F"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sz w:val="24"/>
                <w:u w:val="single"/>
              </w:rPr>
              <w:t xml:space="preserve">            </w:t>
            </w:r>
          </w:p>
        </w:tc>
      </w:tr>
      <w:tr w:rsidR="00715EB8" w:rsidRPr="00310F6B" w14:paraId="36CE9EBD" w14:textId="77777777">
        <w:trPr>
          <w:trHeight w:val="20"/>
          <w:jc w:val="center"/>
        </w:trPr>
        <w:tc>
          <w:tcPr>
            <w:tcW w:w="1424" w:type="dxa"/>
            <w:vMerge/>
          </w:tcPr>
          <w:p w14:paraId="1118B35F" w14:textId="77777777" w:rsidR="00715EB8" w:rsidRPr="00310F6B" w:rsidRDefault="00715EB8">
            <w:pPr>
              <w:adjustRightInd w:val="0"/>
              <w:snapToGrid w:val="0"/>
              <w:spacing w:line="480" w:lineRule="exact"/>
              <w:jc w:val="left"/>
              <w:rPr>
                <w:rFonts w:ascii="华文中宋" w:eastAsia="华文中宋" w:hAnsi="华文中宋" w:hint="eastAsia"/>
                <w:sz w:val="24"/>
              </w:rPr>
            </w:pPr>
          </w:p>
        </w:tc>
        <w:tc>
          <w:tcPr>
            <w:tcW w:w="1040" w:type="dxa"/>
            <w:gridSpan w:val="2"/>
          </w:tcPr>
          <w:p w14:paraId="7BA600E0"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单位</w:t>
            </w:r>
          </w:p>
        </w:tc>
        <w:tc>
          <w:tcPr>
            <w:tcW w:w="2987" w:type="dxa"/>
            <w:gridSpan w:val="4"/>
          </w:tcPr>
          <w:p w14:paraId="2A7C8883"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1184" w:type="dxa"/>
          </w:tcPr>
          <w:p w14:paraId="068DDC3D"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邮编</w:t>
            </w:r>
          </w:p>
        </w:tc>
        <w:tc>
          <w:tcPr>
            <w:tcW w:w="1144" w:type="dxa"/>
          </w:tcPr>
          <w:p w14:paraId="0B46D10D" w14:textId="77777777" w:rsidR="00715EB8" w:rsidRPr="00310F6B" w:rsidRDefault="00715EB8">
            <w:pPr>
              <w:adjustRightInd w:val="0"/>
              <w:snapToGrid w:val="0"/>
              <w:spacing w:line="480" w:lineRule="exact"/>
              <w:jc w:val="left"/>
              <w:rPr>
                <w:rFonts w:eastAsia="楷体"/>
                <w:sz w:val="24"/>
                <w:u w:val="single"/>
              </w:rPr>
            </w:pPr>
            <w:r w:rsidRPr="00310F6B">
              <w:rPr>
                <w:rFonts w:eastAsia="楷体"/>
                <w:sz w:val="24"/>
                <w:u w:val="single"/>
              </w:rPr>
              <w:t xml:space="preserve">            </w:t>
            </w:r>
          </w:p>
        </w:tc>
      </w:tr>
      <w:tr w:rsidR="00715EB8" w:rsidRPr="00310F6B" w14:paraId="3711EC91" w14:textId="77777777">
        <w:trPr>
          <w:trHeight w:val="20"/>
          <w:jc w:val="center"/>
        </w:trPr>
        <w:tc>
          <w:tcPr>
            <w:tcW w:w="1424" w:type="dxa"/>
            <w:vMerge w:val="restart"/>
          </w:tcPr>
          <w:p w14:paraId="2FAC8949"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副指导教师</w:t>
            </w:r>
          </w:p>
        </w:tc>
        <w:tc>
          <w:tcPr>
            <w:tcW w:w="1040" w:type="dxa"/>
            <w:gridSpan w:val="2"/>
          </w:tcPr>
          <w:p w14:paraId="091B7A15"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姓名</w:t>
            </w:r>
          </w:p>
        </w:tc>
        <w:tc>
          <w:tcPr>
            <w:tcW w:w="1043" w:type="dxa"/>
          </w:tcPr>
          <w:p w14:paraId="7E2732D2"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812" w:type="dxa"/>
          </w:tcPr>
          <w:p w14:paraId="40D58F29"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职称</w:t>
            </w:r>
          </w:p>
        </w:tc>
        <w:tc>
          <w:tcPr>
            <w:tcW w:w="1132" w:type="dxa"/>
            <w:gridSpan w:val="2"/>
          </w:tcPr>
          <w:p w14:paraId="5BE1EEE3"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1184" w:type="dxa"/>
          </w:tcPr>
          <w:p w14:paraId="05964FE3"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学位</w:t>
            </w:r>
          </w:p>
        </w:tc>
        <w:tc>
          <w:tcPr>
            <w:tcW w:w="1144" w:type="dxa"/>
          </w:tcPr>
          <w:p w14:paraId="72836DA3"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r>
      <w:tr w:rsidR="00715EB8" w:rsidRPr="00310F6B" w14:paraId="7D39294B" w14:textId="77777777">
        <w:trPr>
          <w:trHeight w:val="20"/>
          <w:jc w:val="center"/>
        </w:trPr>
        <w:tc>
          <w:tcPr>
            <w:tcW w:w="1424" w:type="dxa"/>
            <w:vMerge/>
          </w:tcPr>
          <w:p w14:paraId="45AD554F" w14:textId="77777777" w:rsidR="00715EB8" w:rsidRPr="00310F6B" w:rsidRDefault="00715EB8">
            <w:pPr>
              <w:adjustRightInd w:val="0"/>
              <w:snapToGrid w:val="0"/>
              <w:spacing w:line="480" w:lineRule="exact"/>
              <w:jc w:val="left"/>
              <w:rPr>
                <w:rFonts w:ascii="华文中宋" w:eastAsia="华文中宋" w:hAnsi="华文中宋" w:hint="eastAsia"/>
                <w:sz w:val="24"/>
              </w:rPr>
            </w:pPr>
          </w:p>
        </w:tc>
        <w:tc>
          <w:tcPr>
            <w:tcW w:w="1040" w:type="dxa"/>
            <w:gridSpan w:val="2"/>
          </w:tcPr>
          <w:p w14:paraId="25AEA15A"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单位</w:t>
            </w:r>
          </w:p>
        </w:tc>
        <w:tc>
          <w:tcPr>
            <w:tcW w:w="2987" w:type="dxa"/>
            <w:gridSpan w:val="4"/>
          </w:tcPr>
          <w:p w14:paraId="3770B185"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1184" w:type="dxa"/>
          </w:tcPr>
          <w:p w14:paraId="7956FB27"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邮编</w:t>
            </w:r>
          </w:p>
        </w:tc>
        <w:tc>
          <w:tcPr>
            <w:tcW w:w="1144" w:type="dxa"/>
          </w:tcPr>
          <w:p w14:paraId="18EDFE15" w14:textId="77777777" w:rsidR="00715EB8" w:rsidRPr="00310F6B" w:rsidRDefault="00715EB8">
            <w:pPr>
              <w:adjustRightInd w:val="0"/>
              <w:snapToGrid w:val="0"/>
              <w:spacing w:line="480" w:lineRule="exact"/>
              <w:jc w:val="left"/>
              <w:rPr>
                <w:rFonts w:eastAsia="楷体"/>
                <w:sz w:val="24"/>
                <w:u w:val="single"/>
              </w:rPr>
            </w:pPr>
            <w:r w:rsidRPr="00310F6B">
              <w:rPr>
                <w:rFonts w:eastAsia="楷体" w:hint="eastAsia"/>
                <w:sz w:val="24"/>
                <w:u w:val="single"/>
              </w:rPr>
              <w:t xml:space="preserve"> </w:t>
            </w:r>
            <w:r w:rsidRPr="00310F6B">
              <w:rPr>
                <w:rFonts w:eastAsia="楷体"/>
                <w:sz w:val="24"/>
                <w:u w:val="single"/>
              </w:rPr>
              <w:t xml:space="preserve">           </w:t>
            </w:r>
          </w:p>
        </w:tc>
      </w:tr>
      <w:tr w:rsidR="00715EB8" w:rsidRPr="00310F6B" w14:paraId="3A5BC0AF" w14:textId="77777777">
        <w:trPr>
          <w:trHeight w:val="20"/>
          <w:jc w:val="center"/>
        </w:trPr>
        <w:tc>
          <w:tcPr>
            <w:tcW w:w="1958" w:type="dxa"/>
            <w:gridSpan w:val="2"/>
          </w:tcPr>
          <w:p w14:paraId="14F20EE5"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申请学位级别</w:t>
            </w:r>
          </w:p>
        </w:tc>
        <w:tc>
          <w:tcPr>
            <w:tcW w:w="2781" w:type="dxa"/>
            <w:gridSpan w:val="4"/>
          </w:tcPr>
          <w:p w14:paraId="2532295B"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1896" w:type="dxa"/>
            <w:gridSpan w:val="2"/>
          </w:tcPr>
          <w:p w14:paraId="10694A73"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学科专业名称</w:t>
            </w:r>
          </w:p>
        </w:tc>
        <w:tc>
          <w:tcPr>
            <w:tcW w:w="1144" w:type="dxa"/>
          </w:tcPr>
          <w:p w14:paraId="3259CEB5"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r>
      <w:tr w:rsidR="00715EB8" w:rsidRPr="00310F6B" w14:paraId="172D9620" w14:textId="77777777">
        <w:trPr>
          <w:trHeight w:val="20"/>
          <w:jc w:val="center"/>
        </w:trPr>
        <w:tc>
          <w:tcPr>
            <w:tcW w:w="1958" w:type="dxa"/>
            <w:gridSpan w:val="2"/>
          </w:tcPr>
          <w:p w14:paraId="6CFBC5A0"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论文提交日期</w:t>
            </w:r>
          </w:p>
        </w:tc>
        <w:tc>
          <w:tcPr>
            <w:tcW w:w="2781" w:type="dxa"/>
            <w:gridSpan w:val="4"/>
          </w:tcPr>
          <w:p w14:paraId="11D972FB"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c>
          <w:tcPr>
            <w:tcW w:w="1896" w:type="dxa"/>
            <w:gridSpan w:val="2"/>
          </w:tcPr>
          <w:p w14:paraId="5E1CB15E"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论文答辩日期</w:t>
            </w:r>
          </w:p>
        </w:tc>
        <w:tc>
          <w:tcPr>
            <w:tcW w:w="1144" w:type="dxa"/>
          </w:tcPr>
          <w:p w14:paraId="0DCD471B"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r>
      <w:tr w:rsidR="00715EB8" w:rsidRPr="00310F6B" w14:paraId="79CDE1CD" w14:textId="77777777">
        <w:trPr>
          <w:trHeight w:val="20"/>
          <w:jc w:val="center"/>
        </w:trPr>
        <w:tc>
          <w:tcPr>
            <w:tcW w:w="1958" w:type="dxa"/>
            <w:gridSpan w:val="2"/>
          </w:tcPr>
          <w:p w14:paraId="4AE50FC2"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学位授予单位</w:t>
            </w:r>
          </w:p>
        </w:tc>
        <w:tc>
          <w:tcPr>
            <w:tcW w:w="2781" w:type="dxa"/>
            <w:gridSpan w:val="4"/>
          </w:tcPr>
          <w:p w14:paraId="509A5FEA"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r w:rsidRPr="00310F6B">
              <w:rPr>
                <w:rFonts w:ascii="楷体" w:eastAsia="楷体" w:hAnsi="楷体" w:hint="eastAsia"/>
                <w:sz w:val="24"/>
                <w:u w:val="single"/>
              </w:rPr>
              <w:t xml:space="preserve">武汉理工大学 </w:t>
            </w:r>
            <w:r w:rsidRPr="00310F6B">
              <w:rPr>
                <w:rFonts w:ascii="楷体" w:eastAsia="楷体" w:hAnsi="楷体"/>
                <w:sz w:val="24"/>
                <w:u w:val="single"/>
              </w:rPr>
              <w:t xml:space="preserve">    </w:t>
            </w:r>
          </w:p>
        </w:tc>
        <w:tc>
          <w:tcPr>
            <w:tcW w:w="1896" w:type="dxa"/>
            <w:gridSpan w:val="2"/>
          </w:tcPr>
          <w:p w14:paraId="4D5E7710" w14:textId="77777777" w:rsidR="00715EB8" w:rsidRPr="00310F6B" w:rsidRDefault="00715EB8">
            <w:pPr>
              <w:adjustRightInd w:val="0"/>
              <w:snapToGrid w:val="0"/>
              <w:spacing w:line="480" w:lineRule="exact"/>
              <w:jc w:val="left"/>
              <w:rPr>
                <w:rFonts w:ascii="华文中宋" w:eastAsia="华文中宋" w:hAnsi="华文中宋" w:hint="eastAsia"/>
                <w:sz w:val="24"/>
                <w:u w:val="single"/>
              </w:rPr>
            </w:pPr>
            <w:r w:rsidRPr="00310F6B">
              <w:rPr>
                <w:rFonts w:ascii="华文中宋" w:eastAsia="华文中宋" w:hAnsi="华文中宋" w:hint="eastAsia"/>
                <w:sz w:val="24"/>
              </w:rPr>
              <w:t>学位授予日期</w:t>
            </w:r>
          </w:p>
        </w:tc>
        <w:tc>
          <w:tcPr>
            <w:tcW w:w="1144" w:type="dxa"/>
          </w:tcPr>
          <w:p w14:paraId="3C0A7F99"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r>
      <w:tr w:rsidR="00715EB8" w:rsidRPr="00310F6B" w14:paraId="17EF4CB2" w14:textId="77777777">
        <w:trPr>
          <w:trHeight w:val="20"/>
          <w:jc w:val="center"/>
        </w:trPr>
        <w:tc>
          <w:tcPr>
            <w:tcW w:w="1958" w:type="dxa"/>
            <w:gridSpan w:val="2"/>
          </w:tcPr>
          <w:p w14:paraId="6A5C71C7"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答辩委员会主席</w:t>
            </w:r>
          </w:p>
        </w:tc>
        <w:tc>
          <w:tcPr>
            <w:tcW w:w="2781" w:type="dxa"/>
            <w:gridSpan w:val="4"/>
          </w:tcPr>
          <w:p w14:paraId="7785C651"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×××教授（研究员）</w:t>
            </w:r>
            <w:r w:rsidRPr="00310F6B">
              <w:rPr>
                <w:rFonts w:ascii="楷体" w:eastAsia="楷体" w:hAnsi="楷体"/>
                <w:sz w:val="24"/>
                <w:u w:val="single"/>
              </w:rPr>
              <w:t xml:space="preserve">                     </w:t>
            </w:r>
          </w:p>
        </w:tc>
        <w:tc>
          <w:tcPr>
            <w:tcW w:w="1896" w:type="dxa"/>
            <w:gridSpan w:val="2"/>
          </w:tcPr>
          <w:p w14:paraId="62160843"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pacing w:val="240"/>
                <w:kern w:val="0"/>
                <w:sz w:val="24"/>
                <w:fitText w:val="1680" w:id="-923472127"/>
              </w:rPr>
              <w:t>评阅</w:t>
            </w:r>
            <w:r w:rsidRPr="00310F6B">
              <w:rPr>
                <w:rFonts w:ascii="华文中宋" w:eastAsia="华文中宋" w:hAnsi="华文中宋" w:hint="eastAsia"/>
                <w:kern w:val="0"/>
                <w:sz w:val="24"/>
                <w:fitText w:val="1680" w:id="-923472127"/>
              </w:rPr>
              <w:t>人</w:t>
            </w:r>
            <w:r w:rsidRPr="00310F6B">
              <w:rPr>
                <w:rFonts w:ascii="华文中宋" w:eastAsia="华文中宋" w:hAnsi="华文中宋"/>
                <w:sz w:val="24"/>
              </w:rPr>
              <w:t xml:space="preserve"> </w:t>
            </w:r>
          </w:p>
        </w:tc>
        <w:tc>
          <w:tcPr>
            <w:tcW w:w="1144" w:type="dxa"/>
          </w:tcPr>
          <w:p w14:paraId="0247CF7B"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w:t>
            </w:r>
            <w:r w:rsidRPr="00310F6B">
              <w:rPr>
                <w:rFonts w:ascii="楷体" w:eastAsia="楷体" w:hAnsi="楷体"/>
                <w:sz w:val="24"/>
                <w:u w:val="single"/>
              </w:rPr>
              <w:t xml:space="preserve">                     </w:t>
            </w:r>
          </w:p>
        </w:tc>
      </w:tr>
      <w:tr w:rsidR="00715EB8" w:rsidRPr="00310F6B" w14:paraId="73EFFEC8" w14:textId="77777777">
        <w:trPr>
          <w:trHeight w:val="20"/>
          <w:jc w:val="center"/>
        </w:trPr>
        <w:tc>
          <w:tcPr>
            <w:tcW w:w="1958" w:type="dxa"/>
            <w:gridSpan w:val="2"/>
          </w:tcPr>
          <w:p w14:paraId="525E062F" w14:textId="77777777" w:rsidR="00715EB8" w:rsidRPr="00310F6B" w:rsidRDefault="00715EB8">
            <w:pPr>
              <w:adjustRightInd w:val="0"/>
              <w:snapToGrid w:val="0"/>
              <w:spacing w:line="480" w:lineRule="exact"/>
              <w:jc w:val="left"/>
              <w:rPr>
                <w:rFonts w:ascii="华文中宋" w:eastAsia="华文中宋" w:hAnsi="华文中宋" w:hint="eastAsia"/>
                <w:sz w:val="24"/>
              </w:rPr>
            </w:pPr>
            <w:r w:rsidRPr="00310F6B">
              <w:rPr>
                <w:rFonts w:ascii="华文中宋" w:eastAsia="华文中宋" w:hAnsi="华文中宋" w:hint="eastAsia"/>
                <w:sz w:val="24"/>
              </w:rPr>
              <w:t>答辩委员会委员</w:t>
            </w:r>
          </w:p>
        </w:tc>
        <w:tc>
          <w:tcPr>
            <w:tcW w:w="5821" w:type="dxa"/>
            <w:gridSpan w:val="7"/>
          </w:tcPr>
          <w:p w14:paraId="7C20086C"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×××教授（研究员）、×××教授              </w:t>
            </w:r>
          </w:p>
        </w:tc>
      </w:tr>
      <w:tr w:rsidR="00715EB8" w:rsidRPr="00310F6B" w14:paraId="5CF9D1BA" w14:textId="77777777">
        <w:trPr>
          <w:trHeight w:val="20"/>
          <w:jc w:val="center"/>
        </w:trPr>
        <w:tc>
          <w:tcPr>
            <w:tcW w:w="1958" w:type="dxa"/>
            <w:gridSpan w:val="2"/>
          </w:tcPr>
          <w:p w14:paraId="590E400E" w14:textId="77777777" w:rsidR="00715EB8" w:rsidRPr="00310F6B" w:rsidRDefault="00715EB8">
            <w:pPr>
              <w:adjustRightInd w:val="0"/>
              <w:snapToGrid w:val="0"/>
              <w:spacing w:line="480" w:lineRule="exact"/>
              <w:jc w:val="left"/>
              <w:rPr>
                <w:rFonts w:ascii="华文中宋" w:eastAsia="华文中宋" w:hAnsi="华文中宋" w:hint="eastAsia"/>
                <w:sz w:val="24"/>
              </w:rPr>
            </w:pPr>
          </w:p>
        </w:tc>
        <w:tc>
          <w:tcPr>
            <w:tcW w:w="5821" w:type="dxa"/>
            <w:gridSpan w:val="7"/>
          </w:tcPr>
          <w:p w14:paraId="12BC4D9A" w14:textId="77777777" w:rsidR="00715EB8" w:rsidRPr="00310F6B" w:rsidRDefault="00715EB8">
            <w:pPr>
              <w:adjustRightInd w:val="0"/>
              <w:snapToGrid w:val="0"/>
              <w:spacing w:line="480" w:lineRule="exact"/>
              <w:jc w:val="left"/>
              <w:rPr>
                <w:rFonts w:ascii="楷体" w:eastAsia="楷体" w:hAnsi="楷体" w:hint="eastAsia"/>
                <w:sz w:val="24"/>
                <w:u w:val="single"/>
              </w:rPr>
            </w:pPr>
            <w:r w:rsidRPr="00310F6B">
              <w:rPr>
                <w:rFonts w:ascii="楷体" w:eastAsia="楷体" w:hAnsi="楷体" w:hint="eastAsia"/>
                <w:sz w:val="24"/>
                <w:u w:val="single"/>
              </w:rPr>
              <w:t xml:space="preserve">      ×××教授、×××教授（副研究员）           </w:t>
            </w:r>
          </w:p>
        </w:tc>
      </w:tr>
    </w:tbl>
    <w:p w14:paraId="76EFC307" w14:textId="77777777" w:rsidR="00715EB8" w:rsidRPr="00310F6B" w:rsidRDefault="00715EB8">
      <w:pPr>
        <w:adjustRightInd w:val="0"/>
        <w:snapToGrid w:val="0"/>
        <w:spacing w:line="560" w:lineRule="exact"/>
        <w:jc w:val="center"/>
        <w:rPr>
          <w:rFonts w:ascii="华文中宋" w:eastAsia="华文中宋" w:hAnsi="华文中宋" w:hint="eastAsia"/>
          <w:sz w:val="28"/>
          <w:szCs w:val="28"/>
        </w:rPr>
      </w:pPr>
    </w:p>
    <w:p w14:paraId="6719EA69" w14:textId="77777777" w:rsidR="00715EB8" w:rsidRDefault="00715EB8">
      <w:pPr>
        <w:spacing w:afterLines="50" w:after="158" w:line="560" w:lineRule="exact"/>
        <w:jc w:val="center"/>
        <w:rPr>
          <w:rFonts w:ascii="华文中宋" w:eastAsia="华文中宋" w:hAnsi="华文中宋" w:hint="eastAsia"/>
          <w:sz w:val="28"/>
          <w:szCs w:val="28"/>
        </w:rPr>
      </w:pPr>
      <w:proofErr w:type="gramStart"/>
      <w:r w:rsidRPr="00310F6B">
        <w:rPr>
          <w:rFonts w:ascii="华文中宋" w:eastAsia="华文中宋" w:hAnsi="华文中宋" w:hint="eastAsia"/>
          <w:sz w:val="28"/>
          <w:szCs w:val="28"/>
        </w:rPr>
        <w:t>年</w:t>
      </w:r>
      <w:r w:rsidRPr="00310F6B">
        <w:rPr>
          <w:rFonts w:ascii="华文中宋" w:eastAsia="华文中宋" w:hAnsi="华文中宋"/>
          <w:sz w:val="28"/>
          <w:szCs w:val="28"/>
        </w:rPr>
        <w:t xml:space="preserve">   </w:t>
      </w:r>
      <w:r w:rsidRPr="00310F6B">
        <w:rPr>
          <w:rFonts w:ascii="华文中宋" w:eastAsia="华文中宋" w:hAnsi="华文中宋" w:hint="eastAsia"/>
          <w:sz w:val="28"/>
          <w:szCs w:val="28"/>
        </w:rPr>
        <w:t>月</w:t>
      </w:r>
      <w:proofErr w:type="gramEnd"/>
    </w:p>
    <w:p w14:paraId="6842BC8C" w14:textId="77777777" w:rsidR="00715EB8" w:rsidRPr="00310F6B" w:rsidRDefault="00724B59">
      <w:pPr>
        <w:spacing w:line="520" w:lineRule="exact"/>
        <w:rPr>
          <w:rFonts w:eastAsia="仿宋_GB2312"/>
          <w:b/>
          <w:sz w:val="28"/>
          <w:szCs w:val="28"/>
        </w:rPr>
      </w:pPr>
      <w:r w:rsidRPr="00310F6B">
        <w:rPr>
          <w:noProof/>
        </w:rPr>
        <w:lastRenderedPageBreak/>
        <mc:AlternateContent>
          <mc:Choice Requires="wps">
            <w:drawing>
              <wp:anchor distT="0" distB="0" distL="114300" distR="114300" simplePos="0" relativeHeight="251715072" behindDoc="0" locked="0" layoutInCell="1" allowOverlap="1" wp14:anchorId="288054E4" wp14:editId="5E456AC5">
                <wp:simplePos x="0" y="0"/>
                <wp:positionH relativeFrom="column">
                  <wp:posOffset>2743200</wp:posOffset>
                </wp:positionH>
                <wp:positionV relativeFrom="paragraph">
                  <wp:posOffset>170180</wp:posOffset>
                </wp:positionV>
                <wp:extent cx="1990725" cy="495300"/>
                <wp:effectExtent l="133350" t="0" r="9525" b="0"/>
                <wp:wrapNone/>
                <wp:docPr id="40" name="对话气泡: 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495300"/>
                        </a:xfrm>
                        <a:prstGeom prst="wedgeRectCallout">
                          <a:avLst>
                            <a:gd name="adj1" fmla="val -55583"/>
                            <a:gd name="adj2" fmla="val 30514"/>
                          </a:avLst>
                        </a:prstGeom>
                        <a:solidFill>
                          <a:srgbClr val="FFFFFF"/>
                        </a:solidFill>
                        <a:ln w="9525" cap="rnd">
                          <a:solidFill>
                            <a:srgbClr val="000000"/>
                          </a:solidFill>
                          <a:prstDash val="sysDot"/>
                          <a:miter lim="800000"/>
                        </a:ln>
                      </wps:spPr>
                      <wps:txbx>
                        <w:txbxContent>
                          <w:p w14:paraId="2A063E8A" w14:textId="77777777" w:rsidR="00715EB8" w:rsidRDefault="00715EB8">
                            <w:pPr>
                              <w:snapToGrid w:val="0"/>
                              <w:spacing w:line="300" w:lineRule="exact"/>
                              <w:rPr>
                                <w:rFonts w:eastAsia="方正宋三_GBK"/>
                                <w:sz w:val="18"/>
                                <w:szCs w:val="18"/>
                              </w:rPr>
                            </w:pPr>
                            <w:r>
                              <w:rPr>
                                <w:rFonts w:eastAsia="方正宋三_GBK"/>
                                <w:sz w:val="18"/>
                                <w:szCs w:val="18"/>
                              </w:rPr>
                              <w:t>字体为黑体小二号字，行距为</w:t>
                            </w:r>
                            <w:r>
                              <w:rPr>
                                <w:rFonts w:eastAsia="方正宋三_GBK"/>
                                <w:sz w:val="18"/>
                                <w:szCs w:val="18"/>
                              </w:rPr>
                              <w:t>28</w:t>
                            </w:r>
                            <w:r>
                              <w:rPr>
                                <w:rFonts w:eastAsia="方正宋三_GBK"/>
                                <w:sz w:val="18"/>
                                <w:szCs w:val="18"/>
                              </w:rPr>
                              <w:t>磅，段前段后空</w:t>
                            </w:r>
                            <w:r>
                              <w:rPr>
                                <w:rFonts w:eastAsia="方正宋三_GBK"/>
                                <w:sz w:val="18"/>
                                <w:szCs w:val="18"/>
                              </w:rPr>
                              <w:t>0.5</w:t>
                            </w:r>
                            <w:r>
                              <w:rPr>
                                <w:rFonts w:eastAsia="方正宋三_GBK"/>
                                <w:sz w:val="18"/>
                                <w:szCs w:val="18"/>
                              </w:rPr>
                              <w:t>行。</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054E4" id="对话气泡: 矩形 15" o:spid="_x0000_s1266" type="#_x0000_t61" style="position:absolute;left:0;text-align:left;margin-left:3in;margin-top:13.4pt;width:156.75pt;height:39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" adj="-1206,17391">
                <v:stroke dashstyle="1 1" endcap="round"/>
                <v:textbox inset=".5mm,.3mm,.5mm">
                  <w:txbxContent>
                    <w:p w14:paraId="2A063E8A" w14:textId="77777777" w:rsidR="00715EB8" w:rsidRDefault="00715EB8">
                      <w:pPr>
                        <w:snapToGrid w:val="0"/>
                        <w:spacing w:line="300" w:lineRule="exact"/>
                        <w:rPr>
                          <w:rFonts w:eastAsia="方正宋三_GBK"/>
                          <w:sz w:val="18"/>
                          <w:szCs w:val="18"/>
                        </w:rPr>
                      </w:pPr>
                      <w:r>
                        <w:rPr>
                          <w:rFonts w:eastAsia="方正宋三_GBK"/>
                          <w:sz w:val="18"/>
                          <w:szCs w:val="18"/>
                        </w:rPr>
                        <w:t>字体为黑体小二号字，行距为</w:t>
                      </w:r>
                      <w:r>
                        <w:rPr>
                          <w:rFonts w:eastAsia="方正宋三_GBK"/>
                          <w:sz w:val="18"/>
                          <w:szCs w:val="18"/>
                        </w:rPr>
                        <w:t>28</w:t>
                      </w:r>
                      <w:r>
                        <w:rPr>
                          <w:rFonts w:eastAsia="方正宋三_GBK"/>
                          <w:sz w:val="18"/>
                          <w:szCs w:val="18"/>
                        </w:rPr>
                        <w:t>磅，段前段后空</w:t>
                      </w:r>
                      <w:r>
                        <w:rPr>
                          <w:rFonts w:eastAsia="方正宋三_GBK"/>
                          <w:sz w:val="18"/>
                          <w:szCs w:val="18"/>
                        </w:rPr>
                        <w:t>0.5</w:t>
                      </w:r>
                      <w:r>
                        <w:rPr>
                          <w:rFonts w:eastAsia="方正宋三_GBK"/>
                          <w:sz w:val="18"/>
                          <w:szCs w:val="18"/>
                        </w:rPr>
                        <w:t>行。</w:t>
                      </w:r>
                    </w:p>
                  </w:txbxContent>
                </v:textbox>
              </v:shape>
            </w:pict>
          </mc:Fallback>
        </mc:AlternateContent>
      </w:r>
      <w:r w:rsidR="00715EB8" w:rsidRPr="00310F6B">
        <w:rPr>
          <w:rFonts w:eastAsia="仿宋_GB2312"/>
          <w:b/>
          <w:sz w:val="28"/>
          <w:szCs w:val="28"/>
        </w:rPr>
        <w:t>附</w:t>
      </w:r>
      <w:r w:rsidR="00715EB8" w:rsidRPr="00310F6B">
        <w:rPr>
          <w:rFonts w:eastAsia="仿宋_GB2312"/>
          <w:b/>
          <w:sz w:val="28"/>
          <w:szCs w:val="28"/>
        </w:rPr>
        <w:t>9</w:t>
      </w:r>
    </w:p>
    <w:p w14:paraId="6348311B" w14:textId="77777777" w:rsidR="00715EB8" w:rsidRPr="00310F6B" w:rsidRDefault="00724B59">
      <w:pPr>
        <w:spacing w:line="520" w:lineRule="exact"/>
        <w:ind w:firstLineChars="200" w:firstLine="420"/>
        <w:rPr>
          <w:rFonts w:eastAsia="仿宋_GB2312"/>
          <w:b/>
          <w:bCs/>
          <w:sz w:val="28"/>
          <w:szCs w:val="28"/>
        </w:rPr>
      </w:pPr>
      <w:r w:rsidRPr="00310F6B">
        <w:rPr>
          <w:noProof/>
        </w:rPr>
        <mc:AlternateContent>
          <mc:Choice Requires="wps">
            <w:drawing>
              <wp:anchor distT="0" distB="0" distL="114300" distR="114300" simplePos="0" relativeHeight="251717120" behindDoc="0" locked="0" layoutInCell="1" allowOverlap="1" wp14:anchorId="281DED65" wp14:editId="1F290FC3">
                <wp:simplePos x="0" y="0"/>
                <wp:positionH relativeFrom="column">
                  <wp:posOffset>0</wp:posOffset>
                </wp:positionH>
                <wp:positionV relativeFrom="paragraph">
                  <wp:posOffset>124460</wp:posOffset>
                </wp:positionV>
                <wp:extent cx="1466850" cy="449580"/>
                <wp:effectExtent l="0" t="0" r="0" b="160020"/>
                <wp:wrapNone/>
                <wp:docPr id="39" name="对话气泡: 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49580"/>
                        </a:xfrm>
                        <a:prstGeom prst="wedgeRectCallout">
                          <a:avLst>
                            <a:gd name="adj1" fmla="val -5194"/>
                            <a:gd name="adj2" fmla="val 79944"/>
                          </a:avLst>
                        </a:prstGeom>
                        <a:solidFill>
                          <a:srgbClr val="FFFFFF"/>
                        </a:solidFill>
                        <a:ln w="9525" cap="rnd">
                          <a:solidFill>
                            <a:srgbClr val="000000"/>
                          </a:solidFill>
                          <a:prstDash val="sysDot"/>
                          <a:miter lim="800000"/>
                        </a:ln>
                      </wps:spPr>
                      <wps:txbx>
                        <w:txbxContent>
                          <w:p w14:paraId="4BF76810" w14:textId="77777777" w:rsidR="00715EB8" w:rsidRDefault="00715EB8">
                            <w:pPr>
                              <w:snapToGrid w:val="0"/>
                              <w:spacing w:line="300" w:lineRule="exact"/>
                              <w:rPr>
                                <w:rFonts w:ascii="方正宋三_GBK" w:eastAsia="方正宋三_GBK" w:hAnsi="宋体" w:hint="eastAsia"/>
                                <w:sz w:val="18"/>
                                <w:szCs w:val="18"/>
                              </w:rPr>
                            </w:pPr>
                            <w:r>
                              <w:rPr>
                                <w:rFonts w:ascii="方正宋三_GBK" w:eastAsia="方正宋三_GBK" w:hAnsi="宋体" w:hint="eastAsia"/>
                                <w:sz w:val="18"/>
                                <w:szCs w:val="18"/>
                              </w:rPr>
                              <w:t>字体为华文中宋四号字，行距为28磅。</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DED65" id="对话气泡: 矩形 14" o:spid="_x0000_s1267" type="#_x0000_t61" style="position:absolute;left:0;text-align:left;margin-left:0;margin-top:9.8pt;width:115.5pt;height:35.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" adj="9678,28068">
                <v:stroke dashstyle="1 1" endcap="round"/>
                <v:textbox inset=".5mm,.3mm,.5mm">
                  <w:txbxContent>
                    <w:p w14:paraId="4BF76810" w14:textId="77777777" w:rsidR="00715EB8" w:rsidRDefault="00715EB8">
                      <w:pPr>
                        <w:snapToGrid w:val="0"/>
                        <w:spacing w:line="300" w:lineRule="exact"/>
                        <w:rPr>
                          <w:rFonts w:ascii="方正宋三_GBK" w:eastAsia="方正宋三_GBK" w:hAnsi="宋体" w:hint="eastAsia"/>
                          <w:sz w:val="18"/>
                          <w:szCs w:val="18"/>
                        </w:rPr>
                      </w:pPr>
                      <w:r>
                        <w:rPr>
                          <w:rFonts w:ascii="方正宋三_GBK" w:eastAsia="方正宋三_GBK" w:hAnsi="宋体" w:hint="eastAsia"/>
                          <w:sz w:val="18"/>
                          <w:szCs w:val="18"/>
                        </w:rPr>
                        <w:t>字体为华文中宋四号字，行距为28磅。</w:t>
                      </w:r>
                    </w:p>
                  </w:txbxContent>
                </v:textbox>
              </v:shape>
            </w:pict>
          </mc:Fallback>
        </mc:AlternateContent>
      </w:r>
    </w:p>
    <w:p w14:paraId="6390C860" w14:textId="77777777" w:rsidR="00715EB8" w:rsidRPr="00310F6B" w:rsidRDefault="00715EB8">
      <w:pPr>
        <w:pStyle w:val="a8"/>
        <w:spacing w:line="520" w:lineRule="exact"/>
        <w:ind w:firstLineChars="200" w:firstLine="562"/>
        <w:jc w:val="center"/>
        <w:rPr>
          <w:rFonts w:ascii="Times New Roman" w:eastAsia="仿宋_GB2312" w:hAnsi="Times New Roman"/>
          <w:b/>
          <w:bCs/>
          <w:sz w:val="28"/>
          <w:szCs w:val="28"/>
        </w:rPr>
      </w:pPr>
      <w:r w:rsidRPr="00310F6B">
        <w:rPr>
          <w:rFonts w:ascii="Times New Roman" w:eastAsia="仿宋_GB2312" w:hAnsi="Times New Roman"/>
          <w:b/>
          <w:bCs/>
          <w:sz w:val="28"/>
          <w:szCs w:val="28"/>
        </w:rPr>
        <w:t>独创性声明</w:t>
      </w:r>
    </w:p>
    <w:p w14:paraId="4463F679" w14:textId="77777777" w:rsidR="00715EB8" w:rsidRPr="00310F6B" w:rsidRDefault="00715EB8">
      <w:pPr>
        <w:pStyle w:val="a8"/>
        <w:spacing w:line="440" w:lineRule="exact"/>
        <w:ind w:firstLineChars="200" w:firstLine="420"/>
        <w:rPr>
          <w:rFonts w:ascii="Times New Roman" w:eastAsia="方正宋三_GBK" w:hAnsi="Times New Roman"/>
        </w:rPr>
      </w:pPr>
      <w:r w:rsidRPr="00310F6B">
        <w:rPr>
          <w:rFonts w:ascii="Times New Roman" w:eastAsia="方正宋三_GBK" w:hAnsi="Times New Roman"/>
        </w:rPr>
        <w:t>本人声明，所呈交的论文是本人在导师指导下进行的研究工作及取得的研究成果。尽我所知，除了文中特别加以标注和致谢的地方外，论文中不包含其他人已经发表或撰写过的研究成果，也不包含为获得武汉理工大学或其他教育机构的学位或证书而使用过的材料。与我一同工作的同志对本研究所做的任何贡献均已在论文中作了明确的说明并表示了谢意。</w:t>
      </w:r>
    </w:p>
    <w:p w14:paraId="49F35380" w14:textId="77777777" w:rsidR="00715EB8" w:rsidRPr="00310F6B" w:rsidRDefault="00715EB8">
      <w:pPr>
        <w:pStyle w:val="a8"/>
        <w:spacing w:line="440" w:lineRule="exact"/>
        <w:ind w:firstLineChars="200" w:firstLine="420"/>
        <w:rPr>
          <w:rFonts w:ascii="Times New Roman" w:eastAsia="方正宋三_GBK" w:hAnsi="Times New Roman"/>
          <w:u w:val="single"/>
        </w:rPr>
      </w:pPr>
      <w:r w:rsidRPr="00310F6B">
        <w:rPr>
          <w:rFonts w:ascii="Times New Roman" w:eastAsia="方正宋三_GBK" w:hAnsi="Times New Roman"/>
        </w:rPr>
        <w:t>签名</w:t>
      </w:r>
      <w:proofErr w:type="gramStart"/>
      <w:r w:rsidRPr="00310F6B">
        <w:rPr>
          <w:rFonts w:ascii="Times New Roman" w:eastAsia="方正宋三_GBK" w:hAnsi="Times New Roman"/>
        </w:rPr>
        <w:t>：</w:t>
      </w:r>
      <w:r w:rsidRPr="00310F6B">
        <w:rPr>
          <w:rFonts w:ascii="Times New Roman" w:eastAsia="方正宋三_GBK" w:hAnsi="Times New Roman"/>
        </w:rPr>
        <w:t xml:space="preserve">                               </w:t>
      </w:r>
      <w:r w:rsidRPr="00310F6B">
        <w:rPr>
          <w:rFonts w:ascii="Times New Roman" w:eastAsia="方正宋三_GBK" w:hAnsi="Times New Roman"/>
        </w:rPr>
        <w:t>日期</w:t>
      </w:r>
      <w:proofErr w:type="gramEnd"/>
      <w:r w:rsidRPr="00310F6B">
        <w:rPr>
          <w:rFonts w:ascii="Times New Roman" w:eastAsia="方正宋三_GBK" w:hAnsi="Times New Roman"/>
        </w:rPr>
        <w:t>：</w:t>
      </w:r>
    </w:p>
    <w:p w14:paraId="16D743A6" w14:textId="77777777" w:rsidR="00715EB8" w:rsidRPr="00310F6B" w:rsidRDefault="00715EB8">
      <w:pPr>
        <w:tabs>
          <w:tab w:val="left" w:pos="420"/>
        </w:tabs>
        <w:spacing w:line="520" w:lineRule="exact"/>
        <w:ind w:firstLineChars="200" w:firstLine="562"/>
        <w:rPr>
          <w:rFonts w:eastAsia="仿宋_GB2312"/>
          <w:b/>
          <w:bCs/>
          <w:sz w:val="28"/>
          <w:szCs w:val="28"/>
        </w:rPr>
      </w:pPr>
    </w:p>
    <w:p w14:paraId="5B4AEB3B" w14:textId="77777777" w:rsidR="00715EB8" w:rsidRPr="00310F6B" w:rsidRDefault="00724B59">
      <w:pPr>
        <w:pStyle w:val="a8"/>
        <w:spacing w:line="520" w:lineRule="exact"/>
        <w:ind w:firstLineChars="200" w:firstLine="420"/>
        <w:jc w:val="center"/>
        <w:rPr>
          <w:rFonts w:ascii="Times New Roman" w:eastAsia="仿宋_GB2312" w:hAnsi="Times New Roman"/>
          <w:b/>
          <w:bCs/>
          <w:sz w:val="28"/>
          <w:szCs w:val="28"/>
        </w:rPr>
      </w:pPr>
      <w:r w:rsidRPr="00310F6B">
        <w:rPr>
          <w:rFonts w:ascii="Times New Roman" w:hAnsi="Times New Roman"/>
          <w:noProof/>
        </w:rPr>
        <mc:AlternateContent>
          <mc:Choice Requires="wps">
            <w:drawing>
              <wp:anchor distT="0" distB="0" distL="114300" distR="114300" simplePos="0" relativeHeight="251714048" behindDoc="0" locked="0" layoutInCell="1" allowOverlap="1" wp14:anchorId="054E7E0A" wp14:editId="2F460313">
                <wp:simplePos x="0" y="0"/>
                <wp:positionH relativeFrom="margin">
                  <wp:align>left</wp:align>
                </wp:positionH>
                <wp:positionV relativeFrom="paragraph">
                  <wp:posOffset>203200</wp:posOffset>
                </wp:positionV>
                <wp:extent cx="1858645" cy="495300"/>
                <wp:effectExtent l="0" t="0" r="8255" b="228600"/>
                <wp:wrapNone/>
                <wp:docPr id="38" name="对话气泡: 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495300"/>
                        </a:xfrm>
                        <a:prstGeom prst="wedgeRectCallout">
                          <a:avLst>
                            <a:gd name="adj1" fmla="val -1144"/>
                            <a:gd name="adj2" fmla="val 92949"/>
                          </a:avLst>
                        </a:prstGeom>
                        <a:solidFill>
                          <a:srgbClr val="FFFFFF"/>
                        </a:solidFill>
                        <a:ln w="9525" cap="rnd">
                          <a:solidFill>
                            <a:srgbClr val="000000"/>
                          </a:solidFill>
                          <a:prstDash val="sysDot"/>
                          <a:miter lim="800000"/>
                        </a:ln>
                      </wps:spPr>
                      <wps:txbx>
                        <w:txbxContent>
                          <w:p w14:paraId="1685B531" w14:textId="77777777" w:rsidR="00715EB8" w:rsidRDefault="00715EB8">
                            <w:pPr>
                              <w:snapToGrid w:val="0"/>
                              <w:spacing w:line="300" w:lineRule="exact"/>
                              <w:rPr>
                                <w:rFonts w:ascii="仿宋_GB2312" w:eastAsia="仿宋_GB2312" w:hAnsi="宋体" w:hint="eastAsia"/>
                                <w:szCs w:val="21"/>
                              </w:rPr>
                            </w:pPr>
                            <w:r>
                              <w:rPr>
                                <w:rFonts w:eastAsia="仿宋_GB2312"/>
                                <w:szCs w:val="22"/>
                              </w:rPr>
                              <w:t>字体为华文中宋四号字，行距为</w:t>
                            </w:r>
                            <w:r>
                              <w:rPr>
                                <w:rFonts w:eastAsia="仿宋_GB2312"/>
                                <w:szCs w:val="21"/>
                              </w:rPr>
                              <w:t>28</w:t>
                            </w:r>
                            <w:r>
                              <w:rPr>
                                <w:rFonts w:eastAsia="仿宋_GB2312"/>
                                <w:szCs w:val="21"/>
                              </w:rPr>
                              <w:t>磅</w:t>
                            </w:r>
                            <w:r>
                              <w:rPr>
                                <w:rFonts w:ascii="仿宋_GB2312" w:eastAsia="仿宋_GB2312" w:hAnsi="宋体" w:hint="eastAsia"/>
                                <w:szCs w:val="21"/>
                              </w:rPr>
                              <w:t>。</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E7E0A" id="对话气泡: 矩形 12" o:spid="_x0000_s1268" type="#_x0000_t61" style="position:absolute;left:0;text-align:left;margin-left:0;margin-top:16pt;width:146.35pt;height:39pt;z-index:251714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" adj="10553,30877">
                <v:stroke dashstyle="1 1" endcap="round"/>
                <v:textbox inset=".5mm,.3mm,.5mm">
                  <w:txbxContent>
                    <w:p w14:paraId="1685B531" w14:textId="77777777" w:rsidR="00715EB8" w:rsidRDefault="00715EB8">
                      <w:pPr>
                        <w:snapToGrid w:val="0"/>
                        <w:spacing w:line="300" w:lineRule="exact"/>
                        <w:rPr>
                          <w:rFonts w:ascii="仿宋_GB2312" w:eastAsia="仿宋_GB2312" w:hAnsi="宋体" w:hint="eastAsia"/>
                          <w:szCs w:val="21"/>
                        </w:rPr>
                      </w:pPr>
                      <w:r>
                        <w:rPr>
                          <w:rFonts w:eastAsia="仿宋_GB2312"/>
                          <w:szCs w:val="22"/>
                        </w:rPr>
                        <w:t>字体为华文中宋四号字，行距为</w:t>
                      </w:r>
                      <w:r>
                        <w:rPr>
                          <w:rFonts w:eastAsia="仿宋_GB2312"/>
                          <w:szCs w:val="21"/>
                        </w:rPr>
                        <w:t>28</w:t>
                      </w:r>
                      <w:r>
                        <w:rPr>
                          <w:rFonts w:eastAsia="仿宋_GB2312"/>
                          <w:szCs w:val="21"/>
                        </w:rPr>
                        <w:t>磅</w:t>
                      </w:r>
                      <w:r>
                        <w:rPr>
                          <w:rFonts w:ascii="仿宋_GB2312" w:eastAsia="仿宋_GB2312" w:hAnsi="宋体" w:hint="eastAsia"/>
                          <w:szCs w:val="21"/>
                        </w:rPr>
                        <w:t>。</w:t>
                      </w:r>
                    </w:p>
                  </w:txbxContent>
                </v:textbox>
                <w10:wrap anchorx="margin"/>
              </v:shape>
            </w:pict>
          </mc:Fallback>
        </mc:AlternateContent>
      </w:r>
      <w:r w:rsidRPr="00310F6B">
        <w:rPr>
          <w:rFonts w:ascii="Times New Roman" w:hAnsi="Times New Roman"/>
          <w:noProof/>
        </w:rPr>
        <mc:AlternateContent>
          <mc:Choice Requires="wps">
            <w:drawing>
              <wp:anchor distT="0" distB="0" distL="114300" distR="114300" simplePos="0" relativeHeight="251716096" behindDoc="0" locked="0" layoutInCell="1" allowOverlap="1" wp14:anchorId="2BF0C7A5" wp14:editId="4F27D351">
                <wp:simplePos x="0" y="0"/>
                <wp:positionH relativeFrom="column">
                  <wp:posOffset>2886075</wp:posOffset>
                </wp:positionH>
                <wp:positionV relativeFrom="paragraph">
                  <wp:posOffset>13335</wp:posOffset>
                </wp:positionV>
                <wp:extent cx="2000250" cy="444500"/>
                <wp:effectExtent l="152400" t="0" r="0" b="50800"/>
                <wp:wrapNone/>
                <wp:docPr id="37" name="对话气泡: 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44500"/>
                        </a:xfrm>
                        <a:prstGeom prst="wedgeRectCallout">
                          <a:avLst>
                            <a:gd name="adj1" fmla="val -55556"/>
                            <a:gd name="adj2" fmla="val 54000"/>
                          </a:avLst>
                        </a:prstGeom>
                        <a:solidFill>
                          <a:srgbClr val="FFFFFF"/>
                        </a:solidFill>
                        <a:ln w="9525" cap="rnd">
                          <a:solidFill>
                            <a:srgbClr val="000000"/>
                          </a:solidFill>
                          <a:prstDash val="sysDot"/>
                          <a:miter lim="800000"/>
                        </a:ln>
                      </wps:spPr>
                      <wps:txbx>
                        <w:txbxContent>
                          <w:p w14:paraId="5A899DE1" w14:textId="77777777" w:rsidR="00715EB8" w:rsidRDefault="00715EB8">
                            <w:pPr>
                              <w:snapToGrid w:val="0"/>
                              <w:spacing w:line="300" w:lineRule="exact"/>
                              <w:rPr>
                                <w:rFonts w:eastAsia="仿宋_GB2312"/>
                                <w:szCs w:val="21"/>
                              </w:rPr>
                            </w:pPr>
                            <w:r>
                              <w:rPr>
                                <w:rFonts w:eastAsia="仿宋_GB2312"/>
                                <w:szCs w:val="22"/>
                              </w:rPr>
                              <w:t>字体为黑体小二号字，行距为</w:t>
                            </w:r>
                            <w:r>
                              <w:rPr>
                                <w:rFonts w:eastAsia="仿宋_GB2312"/>
                                <w:szCs w:val="21"/>
                              </w:rPr>
                              <w:t>28</w:t>
                            </w:r>
                            <w:r>
                              <w:rPr>
                                <w:rFonts w:eastAsia="仿宋_GB2312"/>
                                <w:szCs w:val="21"/>
                              </w:rPr>
                              <w:t>磅，段前段后空</w:t>
                            </w:r>
                            <w:r>
                              <w:rPr>
                                <w:rFonts w:eastAsia="仿宋_GB2312"/>
                                <w:szCs w:val="21"/>
                              </w:rPr>
                              <w:t>0.5</w:t>
                            </w:r>
                            <w:r>
                              <w:rPr>
                                <w:rFonts w:eastAsia="仿宋_GB2312"/>
                                <w:szCs w:val="21"/>
                              </w:rPr>
                              <w:t>行。</w:t>
                            </w:r>
                          </w:p>
                        </w:txbxContent>
                      </wps:txbx>
                      <wps:bodyPr rot="0" vert="horz" wrap="square" lIns="18000" tIns="10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0C7A5" id="对话气泡: 矩形 13" o:spid="_x0000_s1269" type="#_x0000_t61" style="position:absolute;left:0;text-align:left;margin-left:227.25pt;margin-top:1.05pt;width:157.5pt;height: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" adj="-1200,22464">
                <v:stroke dashstyle="1 1" endcap="round"/>
                <v:textbox inset=".5mm,.3mm,.5mm">
                  <w:txbxContent>
                    <w:p w14:paraId="5A899DE1" w14:textId="77777777" w:rsidR="00715EB8" w:rsidRDefault="00715EB8">
                      <w:pPr>
                        <w:snapToGrid w:val="0"/>
                        <w:spacing w:line="300" w:lineRule="exact"/>
                        <w:rPr>
                          <w:rFonts w:eastAsia="仿宋_GB2312"/>
                          <w:szCs w:val="21"/>
                        </w:rPr>
                      </w:pPr>
                      <w:r>
                        <w:rPr>
                          <w:rFonts w:eastAsia="仿宋_GB2312"/>
                          <w:szCs w:val="22"/>
                        </w:rPr>
                        <w:t>字体为黑体小二号字，行距为</w:t>
                      </w:r>
                      <w:r>
                        <w:rPr>
                          <w:rFonts w:eastAsia="仿宋_GB2312"/>
                          <w:szCs w:val="21"/>
                        </w:rPr>
                        <w:t>28</w:t>
                      </w:r>
                      <w:r>
                        <w:rPr>
                          <w:rFonts w:eastAsia="仿宋_GB2312"/>
                          <w:szCs w:val="21"/>
                        </w:rPr>
                        <w:t>磅，段前段后空</w:t>
                      </w:r>
                      <w:r>
                        <w:rPr>
                          <w:rFonts w:eastAsia="仿宋_GB2312"/>
                          <w:szCs w:val="21"/>
                        </w:rPr>
                        <w:t>0.5</w:t>
                      </w:r>
                      <w:r>
                        <w:rPr>
                          <w:rFonts w:eastAsia="仿宋_GB2312"/>
                          <w:szCs w:val="21"/>
                        </w:rPr>
                        <w:t>行。</w:t>
                      </w:r>
                    </w:p>
                  </w:txbxContent>
                </v:textbox>
              </v:shape>
            </w:pict>
          </mc:Fallback>
        </mc:AlternateContent>
      </w:r>
    </w:p>
    <w:p w14:paraId="642F0B8D" w14:textId="77777777" w:rsidR="00715EB8" w:rsidRPr="00310F6B" w:rsidRDefault="00715EB8">
      <w:pPr>
        <w:pStyle w:val="a8"/>
        <w:spacing w:line="520" w:lineRule="exact"/>
        <w:ind w:firstLineChars="200" w:firstLine="562"/>
        <w:jc w:val="center"/>
        <w:rPr>
          <w:rFonts w:ascii="Times New Roman" w:eastAsia="仿宋_GB2312" w:hAnsi="Times New Roman"/>
          <w:b/>
          <w:bCs/>
          <w:sz w:val="28"/>
          <w:szCs w:val="28"/>
        </w:rPr>
      </w:pPr>
    </w:p>
    <w:p w14:paraId="7BDB073F" w14:textId="77777777" w:rsidR="00715EB8" w:rsidRPr="00310F6B" w:rsidRDefault="00715EB8">
      <w:pPr>
        <w:pStyle w:val="a8"/>
        <w:spacing w:line="520" w:lineRule="exact"/>
        <w:ind w:firstLineChars="200" w:firstLine="562"/>
        <w:jc w:val="center"/>
        <w:rPr>
          <w:rFonts w:ascii="Times New Roman" w:eastAsia="仿宋_GB2312" w:hAnsi="Times New Roman"/>
          <w:b/>
          <w:bCs/>
          <w:sz w:val="28"/>
          <w:szCs w:val="28"/>
        </w:rPr>
      </w:pPr>
      <w:r w:rsidRPr="00310F6B">
        <w:rPr>
          <w:rFonts w:ascii="Times New Roman" w:eastAsia="仿宋_GB2312" w:hAnsi="Times New Roman"/>
          <w:b/>
          <w:bCs/>
          <w:sz w:val="28"/>
          <w:szCs w:val="28"/>
        </w:rPr>
        <w:t>学位论文使用授权书</w:t>
      </w:r>
    </w:p>
    <w:p w14:paraId="1CB1F2BA" w14:textId="77777777" w:rsidR="00715EB8" w:rsidRPr="00310F6B" w:rsidRDefault="00715EB8">
      <w:pPr>
        <w:pStyle w:val="a7"/>
        <w:spacing w:line="520" w:lineRule="exact"/>
        <w:ind w:firstLineChars="200" w:firstLine="420"/>
        <w:rPr>
          <w:rFonts w:eastAsia="方正宋三_GBK"/>
          <w:sz w:val="21"/>
          <w:szCs w:val="21"/>
        </w:rPr>
      </w:pPr>
      <w:r w:rsidRPr="00310F6B">
        <w:rPr>
          <w:rFonts w:eastAsia="方正宋三_GBK"/>
          <w:sz w:val="21"/>
          <w:szCs w:val="21"/>
        </w:rPr>
        <w:t>本人完全了解武汉理工大学有关保留、使用学位论文的规定，即学校有权保留并向国家有关部门或机构送交论文的复印件和电子版，允许论文被查阅和借阅。本人授权武汉理工大学可以将本学位论文的全部内容编入有关数据库进行检索，可以采用影印、缩印或其他复制手段保存或汇编本学位论文。同时授权经武汉理工大学认可的国家有关机构或论文数据库使用或收录本学位论文，并向社会公众提供信息服务。</w:t>
      </w:r>
    </w:p>
    <w:p w14:paraId="71B98057" w14:textId="77777777" w:rsidR="00715EB8" w:rsidRPr="00310F6B" w:rsidRDefault="00715EB8">
      <w:pPr>
        <w:pStyle w:val="a7"/>
        <w:spacing w:line="520" w:lineRule="exact"/>
        <w:ind w:firstLineChars="200" w:firstLine="420"/>
        <w:rPr>
          <w:rFonts w:eastAsia="方正宋三_GBK"/>
          <w:sz w:val="21"/>
          <w:szCs w:val="21"/>
        </w:rPr>
      </w:pPr>
      <w:r w:rsidRPr="00310F6B">
        <w:rPr>
          <w:rFonts w:eastAsia="方正宋三_GBK"/>
          <w:sz w:val="21"/>
          <w:szCs w:val="21"/>
        </w:rPr>
        <w:t>（保密的论文在解密后应遵守此规定）</w:t>
      </w:r>
    </w:p>
    <w:p w14:paraId="747D8157" w14:textId="77777777" w:rsidR="00715EB8" w:rsidRPr="00310F6B" w:rsidRDefault="00715EB8">
      <w:pPr>
        <w:tabs>
          <w:tab w:val="left" w:pos="420"/>
        </w:tabs>
        <w:spacing w:line="520" w:lineRule="exact"/>
        <w:ind w:firstLineChars="200" w:firstLine="422"/>
        <w:rPr>
          <w:rFonts w:eastAsia="方正宋三_GBK"/>
          <w:b/>
          <w:bCs/>
          <w:szCs w:val="21"/>
        </w:rPr>
      </w:pPr>
    </w:p>
    <w:p w14:paraId="0DD7CAA3" w14:textId="77777777" w:rsidR="00715EB8" w:rsidRPr="00310F6B" w:rsidRDefault="00715EB8">
      <w:pPr>
        <w:pStyle w:val="a8"/>
        <w:spacing w:line="520" w:lineRule="exact"/>
        <w:ind w:firstLineChars="200" w:firstLine="420"/>
        <w:rPr>
          <w:rFonts w:ascii="Times New Roman" w:eastAsia="方正宋三_GBK" w:hAnsi="Times New Roman"/>
        </w:rPr>
      </w:pPr>
      <w:r w:rsidRPr="00310F6B">
        <w:rPr>
          <w:rFonts w:ascii="Times New Roman" w:eastAsia="方正宋三_GBK" w:hAnsi="Times New Roman"/>
        </w:rPr>
        <w:t>研究生签名</w:t>
      </w:r>
      <w:proofErr w:type="gramStart"/>
      <w:r w:rsidRPr="00310F6B">
        <w:rPr>
          <w:rFonts w:ascii="Times New Roman" w:eastAsia="方正宋三_GBK" w:hAnsi="Times New Roman"/>
        </w:rPr>
        <w:t>：</w:t>
      </w:r>
      <w:r w:rsidRPr="00310F6B">
        <w:rPr>
          <w:rFonts w:ascii="Times New Roman" w:eastAsia="方正宋三_GBK" w:hAnsi="Times New Roman"/>
        </w:rPr>
        <w:t xml:space="preserve">                  </w:t>
      </w:r>
      <w:r w:rsidRPr="00310F6B">
        <w:rPr>
          <w:rFonts w:ascii="Times New Roman" w:eastAsia="方正宋三_GBK" w:hAnsi="Times New Roman"/>
        </w:rPr>
        <w:t>导师</w:t>
      </w:r>
      <w:proofErr w:type="gramEnd"/>
      <w:r w:rsidRPr="00310F6B">
        <w:rPr>
          <w:rFonts w:ascii="Times New Roman" w:eastAsia="方正宋三_GBK" w:hAnsi="Times New Roman"/>
        </w:rPr>
        <w:t>签名</w:t>
      </w:r>
      <w:proofErr w:type="gramStart"/>
      <w:r w:rsidRPr="00310F6B">
        <w:rPr>
          <w:rFonts w:ascii="Times New Roman" w:eastAsia="方正宋三_GBK" w:hAnsi="Times New Roman"/>
        </w:rPr>
        <w:t>：</w:t>
      </w:r>
      <w:r w:rsidRPr="00310F6B">
        <w:rPr>
          <w:rFonts w:ascii="Times New Roman" w:eastAsia="方正宋三_GBK" w:hAnsi="Times New Roman"/>
        </w:rPr>
        <w:t xml:space="preserve">                </w:t>
      </w:r>
      <w:r w:rsidRPr="00310F6B">
        <w:rPr>
          <w:rFonts w:ascii="Times New Roman" w:eastAsia="方正宋三_GBK" w:hAnsi="Times New Roman"/>
        </w:rPr>
        <w:t>日期</w:t>
      </w:r>
      <w:proofErr w:type="gramEnd"/>
      <w:r w:rsidRPr="00310F6B">
        <w:rPr>
          <w:rFonts w:ascii="Times New Roman" w:eastAsia="方正宋三_GBK" w:hAnsi="Times New Roman"/>
        </w:rPr>
        <w:t>：</w:t>
      </w:r>
    </w:p>
    <w:p w14:paraId="2A859593" w14:textId="77777777" w:rsidR="00715EB8" w:rsidRPr="00310F6B" w:rsidRDefault="00715EB8">
      <w:pPr>
        <w:spacing w:line="520" w:lineRule="exact"/>
        <w:ind w:firstLineChars="200" w:firstLine="420"/>
        <w:jc w:val="center"/>
        <w:rPr>
          <w:rFonts w:eastAsia="仿宋_GB2312"/>
          <w:szCs w:val="21"/>
        </w:rPr>
      </w:pPr>
      <w:proofErr w:type="gramStart"/>
      <w:r w:rsidRPr="00310F6B">
        <w:rPr>
          <w:rFonts w:eastAsia="仿宋_GB2312"/>
          <w:szCs w:val="21"/>
        </w:rPr>
        <w:t>(</w:t>
      </w:r>
      <w:r w:rsidRPr="00310F6B">
        <w:rPr>
          <w:rFonts w:eastAsia="仿宋_GB2312"/>
          <w:szCs w:val="21"/>
        </w:rPr>
        <w:t>注</w:t>
      </w:r>
      <w:proofErr w:type="gramEnd"/>
      <w:r w:rsidRPr="00310F6B">
        <w:rPr>
          <w:rFonts w:eastAsia="仿宋_GB2312"/>
          <w:szCs w:val="21"/>
        </w:rPr>
        <w:t>：此页内容装订在论文</w:t>
      </w:r>
      <w:proofErr w:type="gramStart"/>
      <w:r w:rsidRPr="00310F6B">
        <w:rPr>
          <w:rFonts w:eastAsia="仿宋_GB2312"/>
          <w:szCs w:val="21"/>
        </w:rPr>
        <w:t>扉页</w:t>
      </w:r>
      <w:r w:rsidRPr="00310F6B">
        <w:rPr>
          <w:rFonts w:eastAsia="仿宋_GB2312"/>
          <w:szCs w:val="21"/>
        </w:rPr>
        <w:t>)</w:t>
      </w:r>
      <w:proofErr w:type="gramEnd"/>
    </w:p>
    <w:p w14:paraId="61C7F161" w14:textId="77777777" w:rsidR="00715EB8" w:rsidRPr="00310F6B" w:rsidRDefault="00715EB8">
      <w:pPr>
        <w:spacing w:afterLines="50" w:after="158" w:line="340" w:lineRule="exact"/>
        <w:jc w:val="center"/>
        <w:rPr>
          <w:rFonts w:eastAsia="华文中宋"/>
          <w:szCs w:val="28"/>
        </w:rPr>
      </w:pPr>
    </w:p>
    <w:p w14:paraId="4E84134B" w14:textId="77777777" w:rsidR="00715EB8" w:rsidRPr="00310F6B" w:rsidRDefault="00715EB8">
      <w:pPr>
        <w:spacing w:line="340" w:lineRule="exact"/>
        <w:jc w:val="center"/>
        <w:rPr>
          <w:rFonts w:eastAsia="华文中宋"/>
          <w:szCs w:val="28"/>
        </w:rPr>
      </w:pPr>
    </w:p>
    <w:p w14:paraId="3BE50428" w14:textId="77777777" w:rsidR="00715EB8" w:rsidRPr="00310F6B" w:rsidRDefault="00715EB8">
      <w:pPr>
        <w:spacing w:line="520" w:lineRule="exact"/>
        <w:rPr>
          <w:rFonts w:eastAsia="仿宋_GB2312"/>
          <w:b/>
          <w:sz w:val="28"/>
          <w:szCs w:val="28"/>
        </w:rPr>
      </w:pPr>
      <w:r w:rsidRPr="00310F6B">
        <w:rPr>
          <w:rFonts w:eastAsia="仿宋_GB2312"/>
          <w:b/>
          <w:sz w:val="28"/>
          <w:szCs w:val="28"/>
        </w:rPr>
        <w:t>附</w:t>
      </w:r>
      <w:r w:rsidRPr="00310F6B">
        <w:rPr>
          <w:rFonts w:eastAsia="仿宋_GB2312"/>
          <w:b/>
          <w:sz w:val="28"/>
          <w:szCs w:val="28"/>
        </w:rPr>
        <w:t>10</w:t>
      </w:r>
    </w:p>
    <w:p w14:paraId="5BDD3930" w14:textId="77777777" w:rsidR="00715EB8" w:rsidRPr="00310F6B" w:rsidRDefault="00715EB8">
      <w:pPr>
        <w:spacing w:line="520" w:lineRule="exact"/>
        <w:ind w:firstLineChars="200" w:firstLine="560"/>
        <w:rPr>
          <w:rFonts w:eastAsia="仿宋_GB2312"/>
          <w:sz w:val="28"/>
          <w:szCs w:val="28"/>
        </w:rPr>
      </w:pPr>
    </w:p>
    <w:p w14:paraId="50E7CB4A" w14:textId="77777777" w:rsidR="00715EB8" w:rsidRPr="00310F6B" w:rsidRDefault="00715EB8">
      <w:pPr>
        <w:tabs>
          <w:tab w:val="left" w:pos="420"/>
        </w:tabs>
        <w:spacing w:line="520" w:lineRule="exact"/>
        <w:ind w:firstLineChars="200" w:firstLine="562"/>
        <w:jc w:val="center"/>
        <w:rPr>
          <w:rFonts w:eastAsia="仿宋_GB2312"/>
          <w:b/>
          <w:bCs/>
          <w:sz w:val="28"/>
          <w:szCs w:val="28"/>
        </w:rPr>
      </w:pPr>
      <w:r w:rsidRPr="00310F6B">
        <w:rPr>
          <w:rFonts w:eastAsia="仿宋_GB2312"/>
          <w:b/>
          <w:bCs/>
          <w:sz w:val="28"/>
          <w:szCs w:val="28"/>
        </w:rPr>
        <w:t>中文摘要格式</w:t>
      </w:r>
    </w:p>
    <w:p w14:paraId="676EC274" w14:textId="77777777" w:rsidR="00715EB8" w:rsidRPr="00310F6B" w:rsidRDefault="00724B59">
      <w:pPr>
        <w:tabs>
          <w:tab w:val="left" w:pos="420"/>
        </w:tabs>
        <w:spacing w:line="520" w:lineRule="exact"/>
        <w:ind w:firstLineChars="200" w:firstLine="420"/>
        <w:rPr>
          <w:rFonts w:eastAsia="仿宋_GB2312"/>
          <w:b/>
          <w:bCs/>
          <w:sz w:val="28"/>
          <w:szCs w:val="28"/>
        </w:rPr>
      </w:pPr>
      <w:r w:rsidRPr="00310F6B">
        <w:rPr>
          <w:noProof/>
        </w:rPr>
        <mc:AlternateContent>
          <mc:Choice Requires="wps">
            <w:drawing>
              <wp:anchor distT="0" distB="0" distL="114300" distR="114300" simplePos="0" relativeHeight="251720192" behindDoc="0" locked="0" layoutInCell="1" allowOverlap="1" wp14:anchorId="45E2A41D" wp14:editId="22BED6A3">
                <wp:simplePos x="0" y="0"/>
                <wp:positionH relativeFrom="column">
                  <wp:posOffset>3314700</wp:posOffset>
                </wp:positionH>
                <wp:positionV relativeFrom="paragraph">
                  <wp:posOffset>279400</wp:posOffset>
                </wp:positionV>
                <wp:extent cx="1250950" cy="507365"/>
                <wp:effectExtent l="247650" t="0" r="6350" b="6985"/>
                <wp:wrapNone/>
                <wp:docPr id="36" name="对话气泡: 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507365"/>
                        </a:xfrm>
                        <a:prstGeom prst="wedgeRectCallout">
                          <a:avLst>
                            <a:gd name="adj1" fmla="val -67412"/>
                            <a:gd name="adj2" fmla="val 12704"/>
                          </a:avLst>
                        </a:prstGeom>
                        <a:solidFill>
                          <a:srgbClr val="FFFFFF"/>
                        </a:solidFill>
                        <a:ln w="9525">
                          <a:solidFill>
                            <a:srgbClr val="000000"/>
                          </a:solidFill>
                          <a:miter lim="800000"/>
                        </a:ln>
                      </wps:spPr>
                      <wps:txbx>
                        <w:txbxContent>
                          <w:p w14:paraId="38439D86" w14:textId="77777777" w:rsidR="00715EB8" w:rsidRDefault="00715EB8">
                            <w:pPr>
                              <w:spacing w:line="300" w:lineRule="exact"/>
                              <w:rPr>
                                <w:rFonts w:eastAsia="仿宋_GB2312"/>
                                <w:szCs w:val="21"/>
                              </w:rPr>
                            </w:pPr>
                            <w:r>
                              <w:rPr>
                                <w:rFonts w:eastAsia="仿宋_GB2312"/>
                                <w:szCs w:val="21"/>
                              </w:rPr>
                              <w:t>小</w:t>
                            </w:r>
                            <w:r>
                              <w:rPr>
                                <w:rFonts w:eastAsia="仿宋_GB2312"/>
                                <w:szCs w:val="21"/>
                              </w:rPr>
                              <w:t>3</w:t>
                            </w:r>
                            <w:r>
                              <w:rPr>
                                <w:rFonts w:eastAsia="仿宋_GB2312"/>
                                <w:szCs w:val="21"/>
                              </w:rPr>
                              <w:t>号黑体，段前段后</w:t>
                            </w:r>
                            <w:r>
                              <w:rPr>
                                <w:rFonts w:eastAsia="仿宋_GB2312"/>
                                <w:szCs w:val="21"/>
                              </w:rPr>
                              <w:t>18</w:t>
                            </w:r>
                            <w:r>
                              <w:rPr>
                                <w:rFonts w:eastAsia="仿宋_GB2312"/>
                                <w:szCs w:val="21"/>
                              </w:rPr>
                              <w:t>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A41D" id="对话气泡: 矩形 11" o:spid="_x0000_s1270" type="#_x0000_t61" style="position:absolute;left:0;text-align:left;margin-left:261pt;margin-top:22pt;width:98.5pt;height:39.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" adj="-3761,13544">
                <v:textbox>
                  <w:txbxContent>
                    <w:p w14:paraId="38439D86" w14:textId="77777777" w:rsidR="00715EB8" w:rsidRDefault="00715EB8">
                      <w:pPr>
                        <w:spacing w:line="300" w:lineRule="exact"/>
                        <w:rPr>
                          <w:rFonts w:eastAsia="仿宋_GB2312"/>
                          <w:szCs w:val="21"/>
                        </w:rPr>
                      </w:pPr>
                      <w:r>
                        <w:rPr>
                          <w:rFonts w:eastAsia="仿宋_GB2312"/>
                          <w:szCs w:val="21"/>
                        </w:rPr>
                        <w:t>小</w:t>
                      </w:r>
                      <w:r>
                        <w:rPr>
                          <w:rFonts w:eastAsia="仿宋_GB2312"/>
                          <w:szCs w:val="21"/>
                        </w:rPr>
                        <w:t>3</w:t>
                      </w:r>
                      <w:r>
                        <w:rPr>
                          <w:rFonts w:eastAsia="仿宋_GB2312"/>
                          <w:szCs w:val="21"/>
                        </w:rPr>
                        <w:t>号黑体，段前段后</w:t>
                      </w:r>
                      <w:r>
                        <w:rPr>
                          <w:rFonts w:eastAsia="仿宋_GB2312"/>
                          <w:szCs w:val="21"/>
                        </w:rPr>
                        <w:t>18</w:t>
                      </w:r>
                      <w:r>
                        <w:rPr>
                          <w:rFonts w:eastAsia="仿宋_GB2312"/>
                          <w:szCs w:val="21"/>
                        </w:rPr>
                        <w:t>磅。</w:t>
                      </w:r>
                    </w:p>
                  </w:txbxContent>
                </v:textbox>
              </v:shape>
            </w:pict>
          </mc:Fallback>
        </mc:AlternateContent>
      </w:r>
      <w:r w:rsidRPr="00310F6B">
        <w:rPr>
          <w:noProof/>
        </w:rPr>
        <mc:AlternateContent>
          <mc:Choice Requires="wps">
            <w:drawing>
              <wp:anchor distT="0" distB="0" distL="114300" distR="114300" simplePos="0" relativeHeight="251718144" behindDoc="0" locked="0" layoutInCell="1" allowOverlap="1" wp14:anchorId="0E3CE67D" wp14:editId="5162F086">
                <wp:simplePos x="0" y="0"/>
                <wp:positionH relativeFrom="column">
                  <wp:posOffset>893445</wp:posOffset>
                </wp:positionH>
                <wp:positionV relativeFrom="paragraph">
                  <wp:posOffset>97790</wp:posOffset>
                </wp:positionV>
                <wp:extent cx="3765550" cy="2100580"/>
                <wp:effectExtent l="0" t="0" r="6350" b="0"/>
                <wp:wrapNone/>
                <wp:docPr id="35"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100580"/>
                        </a:xfrm>
                        <a:prstGeom prst="rect">
                          <a:avLst/>
                        </a:prstGeom>
                        <a:noFill/>
                        <a:ln w="9525">
                          <a:solidFill>
                            <a:srgbClr val="000000"/>
                          </a:solidFill>
                          <a:miter lim="800000"/>
                        </a:ln>
                      </wps:spPr>
                      <wps:txbx>
                        <w:txbxContent>
                          <w:p w14:paraId="113A1FB8" w14:textId="77777777" w:rsidR="00715EB8" w:rsidRDefault="00715EB8">
                            <w:pPr>
                              <w:spacing w:afterLines="50" w:after="158"/>
                              <w:jc w:val="center"/>
                              <w:rPr>
                                <w:rFonts w:eastAsia="黑体"/>
                                <w:b/>
                                <w:bCs/>
                                <w:sz w:val="26"/>
                              </w:rPr>
                            </w:pPr>
                          </w:p>
                          <w:p w14:paraId="7DDF9C59" w14:textId="77777777" w:rsidR="00715EB8" w:rsidRDefault="00715EB8">
                            <w:pPr>
                              <w:spacing w:afterLines="50" w:after="158"/>
                              <w:ind w:firstLineChars="834" w:firstLine="2177"/>
                              <w:rPr>
                                <w:rFonts w:eastAsia="黑体"/>
                                <w:b/>
                                <w:bCs/>
                                <w:sz w:val="26"/>
                              </w:rPr>
                            </w:pPr>
                            <w:r>
                              <w:rPr>
                                <w:rFonts w:eastAsia="黑体" w:hint="eastAsia"/>
                                <w:b/>
                                <w:bCs/>
                                <w:sz w:val="26"/>
                              </w:rPr>
                              <w:t>中文摘要</w:t>
                            </w:r>
                          </w:p>
                          <w:p w14:paraId="067DFF9E" w14:textId="77777777" w:rsidR="00715EB8" w:rsidRDefault="00715EB8">
                            <w:pPr>
                              <w:rPr>
                                <w:b/>
                                <w:bCs/>
                                <w:sz w:val="22"/>
                              </w:rPr>
                            </w:pPr>
                          </w:p>
                          <w:p w14:paraId="2AC3F87D" w14:textId="77777777" w:rsidR="00715EB8" w:rsidRDefault="00715EB8">
                            <w:pPr>
                              <w:rPr>
                                <w:rFonts w:ascii="仿宋_GB2312" w:eastAsia="仿宋_GB2312"/>
                                <w:b/>
                                <w:bCs/>
                                <w:color w:val="000000"/>
                                <w:sz w:val="22"/>
                              </w:rPr>
                            </w:pPr>
                            <w:r>
                              <w:rPr>
                                <w:rFonts w:ascii="仿宋_GB2312" w:eastAsia="仿宋_GB2312" w:hint="eastAsia"/>
                                <w:b/>
                                <w:bCs/>
                                <w:sz w:val="22"/>
                              </w:rPr>
                              <w:t>正</w:t>
                            </w:r>
                            <w:r>
                              <w:rPr>
                                <w:rFonts w:ascii="仿宋_GB2312" w:eastAsia="仿宋_GB2312" w:hint="eastAsia"/>
                                <w:b/>
                                <w:bCs/>
                                <w:color w:val="000000"/>
                                <w:sz w:val="22"/>
                              </w:rPr>
                              <w:t>文：</w:t>
                            </w:r>
                            <w:r>
                              <w:rPr>
                                <w:rFonts w:eastAsia="仿宋_GB2312"/>
                                <w:color w:val="000000"/>
                                <w:sz w:val="22"/>
                              </w:rPr>
                              <w:t>800-1000</w:t>
                            </w:r>
                            <w:r>
                              <w:rPr>
                                <w:rFonts w:ascii="仿宋_GB2312" w:eastAsia="仿宋_GB2312" w:hint="eastAsia"/>
                                <w:b/>
                                <w:bCs/>
                                <w:color w:val="000000"/>
                                <w:sz w:val="22"/>
                              </w:rPr>
                              <w:t>字</w:t>
                            </w:r>
                            <w:r>
                              <w:rPr>
                                <w:rFonts w:ascii="仿宋_GB2312" w:eastAsia="仿宋_GB2312" w:hAnsi="宋体"/>
                                <w:b/>
                                <w:bCs/>
                                <w:color w:val="000000"/>
                                <w:sz w:val="22"/>
                              </w:rPr>
                              <w:t>(</w:t>
                            </w:r>
                            <w:r>
                              <w:rPr>
                                <w:rFonts w:ascii="仿宋_GB2312" w:eastAsia="仿宋_GB2312" w:hint="eastAsia"/>
                                <w:b/>
                                <w:bCs/>
                                <w:color w:val="000000"/>
                                <w:sz w:val="22"/>
                              </w:rPr>
                              <w:t>小四号宋体字，行间距为固定值</w:t>
                            </w:r>
                            <w:r>
                              <w:rPr>
                                <w:rFonts w:ascii="仿宋_GB2312" w:eastAsia="仿宋_GB2312"/>
                                <w:b/>
                                <w:bCs/>
                                <w:color w:val="000000"/>
                                <w:sz w:val="22"/>
                              </w:rPr>
                              <w:t>20</w:t>
                            </w:r>
                            <w:proofErr w:type="gramStart"/>
                            <w:r>
                              <w:rPr>
                                <w:rFonts w:ascii="仿宋_GB2312" w:eastAsia="仿宋_GB2312" w:hint="eastAsia"/>
                                <w:b/>
                                <w:bCs/>
                                <w:color w:val="000000"/>
                                <w:sz w:val="22"/>
                              </w:rPr>
                              <w:t>磅</w:t>
                            </w:r>
                            <w:r>
                              <w:rPr>
                                <w:rFonts w:ascii="仿宋_GB2312" w:eastAsia="仿宋_GB2312" w:hAnsi="宋体"/>
                                <w:b/>
                                <w:bCs/>
                                <w:color w:val="000000"/>
                                <w:sz w:val="22"/>
                              </w:rPr>
                              <w:t>)</w:t>
                            </w:r>
                            <w:proofErr w:type="gramEnd"/>
                          </w:p>
                          <w:p w14:paraId="3B208DB4" w14:textId="77777777" w:rsidR="00715EB8" w:rsidRDefault="00715EB8">
                            <w:pPr>
                              <w:spacing w:beforeLines="30" w:before="95"/>
                              <w:rPr>
                                <w:rFonts w:ascii="仿宋_GB2312" w:eastAsia="仿宋_GB2312"/>
                                <w:b/>
                                <w:bCs/>
                                <w:color w:val="000000"/>
                                <w:sz w:val="22"/>
                              </w:rPr>
                            </w:pPr>
                            <w:r>
                              <w:rPr>
                                <w:rFonts w:ascii="仿宋_GB2312" w:eastAsia="仿宋_GB2312" w:hint="eastAsia"/>
                                <w:b/>
                                <w:bCs/>
                                <w:color w:val="000000"/>
                                <w:sz w:val="22"/>
                              </w:rPr>
                              <w:t>关键词：</w:t>
                            </w:r>
                            <w:r>
                              <w:rPr>
                                <w:rFonts w:eastAsia="仿宋_GB2312"/>
                                <w:color w:val="000000"/>
                                <w:sz w:val="22"/>
                              </w:rPr>
                              <w:t>3-5</w:t>
                            </w:r>
                            <w:r>
                              <w:rPr>
                                <w:rFonts w:ascii="仿宋_GB2312" w:eastAsia="仿宋_GB2312" w:hint="eastAsia"/>
                                <w:b/>
                                <w:bCs/>
                                <w:color w:val="000000"/>
                                <w:sz w:val="22"/>
                              </w:rPr>
                              <w:t>个，中间用“，”号分开</w:t>
                            </w:r>
                          </w:p>
                          <w:p w14:paraId="6AE9185E" w14:textId="77777777" w:rsidR="00715EB8" w:rsidRDefault="00715EB8">
                            <w:pPr>
                              <w:spacing w:beforeLines="30" w:before="95"/>
                              <w:rPr>
                                <w:b/>
                                <w:bCs/>
                                <w:color w:val="FF0000"/>
                                <w:sz w:val="22"/>
                              </w:rPr>
                            </w:pPr>
                          </w:p>
                          <w:p w14:paraId="0B58B028" w14:textId="77777777" w:rsidR="00715EB8" w:rsidRDefault="00715EB8">
                            <w:pPr>
                              <w:spacing w:beforeLines="30" w:before="95"/>
                              <w:rPr>
                                <w:b/>
                                <w:bCs/>
                                <w:color w:val="FF0000"/>
                                <w:sz w:val="22"/>
                              </w:rP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E67D" id="文本框 10" o:spid="_x0000_s1271" type="#_x0000_t202" style="position:absolute;left:0;text-align:left;margin-left:70.35pt;margin-top:7.7pt;width:296.5pt;height:165.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" filled="f">
                <v:textbox inset="1mm,0,1mm,0">
                  <w:txbxContent>
                    <w:p w14:paraId="113A1FB8" w14:textId="77777777" w:rsidR="00715EB8" w:rsidRDefault="00715EB8">
                      <w:pPr>
                        <w:spacing w:afterLines="50" w:after="158"/>
                        <w:jc w:val="center"/>
                        <w:rPr>
                          <w:rFonts w:eastAsia="黑体"/>
                          <w:b/>
                          <w:bCs/>
                          <w:sz w:val="26"/>
                        </w:rPr>
                      </w:pPr>
                    </w:p>
                    <w:p w14:paraId="7DDF9C59" w14:textId="77777777" w:rsidR="00715EB8" w:rsidRDefault="00715EB8">
                      <w:pPr>
                        <w:spacing w:afterLines="50" w:after="158"/>
                        <w:ind w:firstLineChars="834" w:firstLine="2177"/>
                        <w:rPr>
                          <w:rFonts w:eastAsia="黑体"/>
                          <w:b/>
                          <w:bCs/>
                          <w:sz w:val="26"/>
                        </w:rPr>
                      </w:pPr>
                      <w:r>
                        <w:rPr>
                          <w:rFonts w:eastAsia="黑体" w:hint="eastAsia"/>
                          <w:b/>
                          <w:bCs/>
                          <w:sz w:val="26"/>
                        </w:rPr>
                        <w:t>中文摘要</w:t>
                      </w:r>
                    </w:p>
                    <w:p w14:paraId="067DFF9E" w14:textId="77777777" w:rsidR="00715EB8" w:rsidRDefault="00715EB8">
                      <w:pPr>
                        <w:rPr>
                          <w:b/>
                          <w:bCs/>
                          <w:sz w:val="22"/>
                        </w:rPr>
                      </w:pPr>
                    </w:p>
                    <w:p w14:paraId="2AC3F87D" w14:textId="77777777" w:rsidR="00715EB8" w:rsidRDefault="00715EB8">
                      <w:pPr>
                        <w:rPr>
                          <w:rFonts w:ascii="仿宋_GB2312" w:eastAsia="仿宋_GB2312"/>
                          <w:b/>
                          <w:bCs/>
                          <w:color w:val="000000"/>
                          <w:sz w:val="22"/>
                        </w:rPr>
                      </w:pPr>
                      <w:r>
                        <w:rPr>
                          <w:rFonts w:ascii="仿宋_GB2312" w:eastAsia="仿宋_GB2312" w:hint="eastAsia"/>
                          <w:b/>
                          <w:bCs/>
                          <w:sz w:val="22"/>
                        </w:rPr>
                        <w:t>正</w:t>
                      </w:r>
                      <w:r>
                        <w:rPr>
                          <w:rFonts w:ascii="仿宋_GB2312" w:eastAsia="仿宋_GB2312" w:hint="eastAsia"/>
                          <w:b/>
                          <w:bCs/>
                          <w:color w:val="000000"/>
                          <w:sz w:val="22"/>
                        </w:rPr>
                        <w:t>文：</w:t>
                      </w:r>
                      <w:r>
                        <w:rPr>
                          <w:rFonts w:eastAsia="仿宋_GB2312"/>
                          <w:color w:val="000000"/>
                          <w:sz w:val="22"/>
                        </w:rPr>
                        <w:t>800-1000</w:t>
                      </w:r>
                      <w:r>
                        <w:rPr>
                          <w:rFonts w:ascii="仿宋_GB2312" w:eastAsia="仿宋_GB2312" w:hint="eastAsia"/>
                          <w:b/>
                          <w:bCs/>
                          <w:color w:val="000000"/>
                          <w:sz w:val="22"/>
                        </w:rPr>
                        <w:t>字</w:t>
                      </w:r>
                      <w:r>
                        <w:rPr>
                          <w:rFonts w:ascii="仿宋_GB2312" w:eastAsia="仿宋_GB2312" w:hAnsi="宋体"/>
                          <w:b/>
                          <w:bCs/>
                          <w:color w:val="000000"/>
                          <w:sz w:val="22"/>
                        </w:rPr>
                        <w:t>(</w:t>
                      </w:r>
                      <w:r>
                        <w:rPr>
                          <w:rFonts w:ascii="仿宋_GB2312" w:eastAsia="仿宋_GB2312" w:hint="eastAsia"/>
                          <w:b/>
                          <w:bCs/>
                          <w:color w:val="000000"/>
                          <w:sz w:val="22"/>
                        </w:rPr>
                        <w:t>小四号宋体字，行间距为固定值</w:t>
                      </w:r>
                      <w:r>
                        <w:rPr>
                          <w:rFonts w:ascii="仿宋_GB2312" w:eastAsia="仿宋_GB2312"/>
                          <w:b/>
                          <w:bCs/>
                          <w:color w:val="000000"/>
                          <w:sz w:val="22"/>
                        </w:rPr>
                        <w:t>20</w:t>
                      </w:r>
                      <w:proofErr w:type="gramStart"/>
                      <w:r>
                        <w:rPr>
                          <w:rFonts w:ascii="仿宋_GB2312" w:eastAsia="仿宋_GB2312" w:hint="eastAsia"/>
                          <w:b/>
                          <w:bCs/>
                          <w:color w:val="000000"/>
                          <w:sz w:val="22"/>
                        </w:rPr>
                        <w:t>磅</w:t>
                      </w:r>
                      <w:r>
                        <w:rPr>
                          <w:rFonts w:ascii="仿宋_GB2312" w:eastAsia="仿宋_GB2312" w:hAnsi="宋体"/>
                          <w:b/>
                          <w:bCs/>
                          <w:color w:val="000000"/>
                          <w:sz w:val="22"/>
                        </w:rPr>
                        <w:t>)</w:t>
                      </w:r>
                      <w:proofErr w:type="gramEnd"/>
                    </w:p>
                    <w:p w14:paraId="3B208DB4" w14:textId="77777777" w:rsidR="00715EB8" w:rsidRDefault="00715EB8">
                      <w:pPr>
                        <w:spacing w:beforeLines="30" w:before="95"/>
                        <w:rPr>
                          <w:rFonts w:ascii="仿宋_GB2312" w:eastAsia="仿宋_GB2312"/>
                          <w:b/>
                          <w:bCs/>
                          <w:color w:val="000000"/>
                          <w:sz w:val="22"/>
                        </w:rPr>
                      </w:pPr>
                      <w:r>
                        <w:rPr>
                          <w:rFonts w:ascii="仿宋_GB2312" w:eastAsia="仿宋_GB2312" w:hint="eastAsia"/>
                          <w:b/>
                          <w:bCs/>
                          <w:color w:val="000000"/>
                          <w:sz w:val="22"/>
                        </w:rPr>
                        <w:t>关键词：</w:t>
                      </w:r>
                      <w:r>
                        <w:rPr>
                          <w:rFonts w:eastAsia="仿宋_GB2312"/>
                          <w:color w:val="000000"/>
                          <w:sz w:val="22"/>
                        </w:rPr>
                        <w:t>3-5</w:t>
                      </w:r>
                      <w:r>
                        <w:rPr>
                          <w:rFonts w:ascii="仿宋_GB2312" w:eastAsia="仿宋_GB2312" w:hint="eastAsia"/>
                          <w:b/>
                          <w:bCs/>
                          <w:color w:val="000000"/>
                          <w:sz w:val="22"/>
                        </w:rPr>
                        <w:t>个，中间用“，”号分开</w:t>
                      </w:r>
                    </w:p>
                    <w:p w14:paraId="6AE9185E" w14:textId="77777777" w:rsidR="00715EB8" w:rsidRDefault="00715EB8">
                      <w:pPr>
                        <w:spacing w:beforeLines="30" w:before="95"/>
                        <w:rPr>
                          <w:b/>
                          <w:bCs/>
                          <w:color w:val="FF0000"/>
                          <w:sz w:val="22"/>
                        </w:rPr>
                      </w:pPr>
                    </w:p>
                    <w:p w14:paraId="0B58B028" w14:textId="77777777" w:rsidR="00715EB8" w:rsidRDefault="00715EB8">
                      <w:pPr>
                        <w:spacing w:beforeLines="30" w:before="95"/>
                        <w:rPr>
                          <w:b/>
                          <w:bCs/>
                          <w:color w:val="FF0000"/>
                          <w:sz w:val="22"/>
                        </w:rPr>
                      </w:pPr>
                    </w:p>
                  </w:txbxContent>
                </v:textbox>
              </v:shape>
            </w:pict>
          </mc:Fallback>
        </mc:AlternateContent>
      </w:r>
    </w:p>
    <w:p w14:paraId="1F26BD8D" w14:textId="77777777" w:rsidR="00715EB8" w:rsidRPr="00310F6B" w:rsidRDefault="00715EB8">
      <w:pPr>
        <w:tabs>
          <w:tab w:val="left" w:pos="420"/>
        </w:tabs>
        <w:spacing w:line="520" w:lineRule="exact"/>
        <w:ind w:firstLineChars="200" w:firstLine="562"/>
        <w:rPr>
          <w:rFonts w:eastAsia="仿宋_GB2312"/>
          <w:b/>
          <w:bCs/>
          <w:sz w:val="28"/>
          <w:szCs w:val="28"/>
        </w:rPr>
      </w:pPr>
    </w:p>
    <w:p w14:paraId="2C4282CC" w14:textId="77777777" w:rsidR="00715EB8" w:rsidRPr="00310F6B" w:rsidRDefault="00715EB8">
      <w:pPr>
        <w:tabs>
          <w:tab w:val="left" w:pos="420"/>
        </w:tabs>
        <w:spacing w:line="520" w:lineRule="exact"/>
        <w:ind w:firstLineChars="200" w:firstLine="562"/>
        <w:rPr>
          <w:rFonts w:eastAsia="仿宋_GB2312"/>
          <w:b/>
          <w:bCs/>
          <w:sz w:val="28"/>
          <w:szCs w:val="28"/>
        </w:rPr>
      </w:pPr>
    </w:p>
    <w:p w14:paraId="0EA084E9" w14:textId="77777777" w:rsidR="00715EB8" w:rsidRPr="00310F6B" w:rsidRDefault="00715EB8">
      <w:pPr>
        <w:tabs>
          <w:tab w:val="left" w:pos="420"/>
        </w:tabs>
        <w:spacing w:line="520" w:lineRule="exact"/>
        <w:ind w:firstLineChars="200" w:firstLine="562"/>
        <w:rPr>
          <w:rFonts w:eastAsia="仿宋_GB2312"/>
          <w:b/>
          <w:bCs/>
          <w:sz w:val="28"/>
          <w:szCs w:val="28"/>
        </w:rPr>
      </w:pPr>
    </w:p>
    <w:p w14:paraId="3F1785FB" w14:textId="77777777" w:rsidR="00715EB8" w:rsidRPr="00310F6B" w:rsidRDefault="00715EB8">
      <w:pPr>
        <w:tabs>
          <w:tab w:val="left" w:pos="420"/>
        </w:tabs>
        <w:spacing w:line="520" w:lineRule="exact"/>
        <w:ind w:firstLineChars="200" w:firstLine="562"/>
        <w:rPr>
          <w:rFonts w:eastAsia="仿宋_GB2312"/>
          <w:b/>
          <w:bCs/>
          <w:sz w:val="28"/>
          <w:szCs w:val="28"/>
        </w:rPr>
      </w:pPr>
    </w:p>
    <w:p w14:paraId="047BD5E3" w14:textId="77777777" w:rsidR="00715EB8" w:rsidRPr="00310F6B" w:rsidRDefault="00715EB8">
      <w:pPr>
        <w:tabs>
          <w:tab w:val="left" w:pos="420"/>
        </w:tabs>
        <w:spacing w:line="520" w:lineRule="exact"/>
        <w:ind w:firstLineChars="200" w:firstLine="562"/>
        <w:rPr>
          <w:rFonts w:eastAsia="仿宋_GB2312"/>
          <w:b/>
          <w:bCs/>
          <w:sz w:val="28"/>
          <w:szCs w:val="28"/>
        </w:rPr>
      </w:pPr>
    </w:p>
    <w:p w14:paraId="1DC927EE" w14:textId="77777777" w:rsidR="00715EB8" w:rsidRPr="00310F6B" w:rsidRDefault="00715EB8">
      <w:pPr>
        <w:tabs>
          <w:tab w:val="left" w:pos="420"/>
        </w:tabs>
        <w:spacing w:line="520" w:lineRule="exact"/>
        <w:ind w:firstLineChars="200" w:firstLine="562"/>
        <w:jc w:val="center"/>
        <w:rPr>
          <w:rFonts w:eastAsia="仿宋_GB2312"/>
          <w:b/>
          <w:bCs/>
          <w:sz w:val="28"/>
          <w:szCs w:val="28"/>
        </w:rPr>
      </w:pPr>
    </w:p>
    <w:p w14:paraId="490D8D5B" w14:textId="77777777" w:rsidR="00715EB8" w:rsidRPr="00310F6B" w:rsidRDefault="00715EB8">
      <w:pPr>
        <w:tabs>
          <w:tab w:val="left" w:pos="420"/>
        </w:tabs>
        <w:spacing w:line="520" w:lineRule="exact"/>
        <w:ind w:firstLineChars="200" w:firstLine="562"/>
        <w:jc w:val="center"/>
        <w:rPr>
          <w:rFonts w:eastAsia="仿宋_GB2312"/>
          <w:b/>
          <w:bCs/>
          <w:sz w:val="28"/>
          <w:szCs w:val="28"/>
        </w:rPr>
      </w:pPr>
      <w:r w:rsidRPr="00310F6B">
        <w:rPr>
          <w:rFonts w:eastAsia="仿宋_GB2312"/>
          <w:b/>
          <w:bCs/>
          <w:sz w:val="28"/>
          <w:szCs w:val="28"/>
        </w:rPr>
        <w:t>英文摘要格式</w:t>
      </w:r>
    </w:p>
    <w:p w14:paraId="27F4C93B" w14:textId="77777777" w:rsidR="00715EB8" w:rsidRPr="00310F6B" w:rsidRDefault="00724B59">
      <w:pPr>
        <w:tabs>
          <w:tab w:val="left" w:pos="420"/>
        </w:tabs>
        <w:spacing w:line="520" w:lineRule="exact"/>
        <w:ind w:firstLineChars="200" w:firstLine="420"/>
        <w:rPr>
          <w:rFonts w:eastAsia="仿宋_GB2312"/>
          <w:b/>
          <w:bCs/>
          <w:sz w:val="28"/>
          <w:szCs w:val="28"/>
        </w:rPr>
      </w:pPr>
      <w:r w:rsidRPr="00310F6B">
        <w:rPr>
          <w:noProof/>
        </w:rPr>
        <mc:AlternateContent>
          <mc:Choice Requires="wps">
            <w:drawing>
              <wp:anchor distT="0" distB="0" distL="114300" distR="114300" simplePos="0" relativeHeight="251719168" behindDoc="0" locked="0" layoutInCell="1" allowOverlap="1" wp14:anchorId="5BB21779" wp14:editId="5A3B7225">
                <wp:simplePos x="0" y="0"/>
                <wp:positionH relativeFrom="column">
                  <wp:posOffset>894080</wp:posOffset>
                </wp:positionH>
                <wp:positionV relativeFrom="paragraph">
                  <wp:posOffset>61595</wp:posOffset>
                </wp:positionV>
                <wp:extent cx="3765550" cy="2800350"/>
                <wp:effectExtent l="0" t="0" r="6350" b="0"/>
                <wp:wrapNone/>
                <wp:docPr id="34"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2800350"/>
                        </a:xfrm>
                        <a:prstGeom prst="rect">
                          <a:avLst/>
                        </a:prstGeom>
                        <a:noFill/>
                        <a:ln w="9525">
                          <a:solidFill>
                            <a:srgbClr val="000000"/>
                          </a:solidFill>
                          <a:miter lim="800000"/>
                        </a:ln>
                      </wps:spPr>
                      <wps:txbx>
                        <w:txbxContent>
                          <w:p w14:paraId="6D345199" w14:textId="77777777" w:rsidR="00715EB8" w:rsidRDefault="00715EB8">
                            <w:pPr>
                              <w:spacing w:afterLines="20" w:after="63"/>
                              <w:jc w:val="center"/>
                              <w:rPr>
                                <w:rFonts w:eastAsia="黑体"/>
                                <w:b/>
                                <w:bCs/>
                                <w:sz w:val="26"/>
                              </w:rPr>
                            </w:pPr>
                          </w:p>
                          <w:p w14:paraId="0B2B51A6" w14:textId="77777777" w:rsidR="00715EB8" w:rsidRDefault="00715EB8">
                            <w:pPr>
                              <w:spacing w:afterLines="20" w:after="63"/>
                              <w:ind w:firstLineChars="833" w:firstLine="2174"/>
                              <w:rPr>
                                <w:rFonts w:eastAsia="黑体"/>
                                <w:b/>
                                <w:bCs/>
                                <w:sz w:val="26"/>
                              </w:rPr>
                            </w:pPr>
                            <w:r>
                              <w:rPr>
                                <w:rFonts w:eastAsia="黑体"/>
                                <w:b/>
                                <w:bCs/>
                                <w:sz w:val="26"/>
                              </w:rPr>
                              <w:t>Abstract</w:t>
                            </w:r>
                          </w:p>
                          <w:p w14:paraId="17E7F28C" w14:textId="77777777" w:rsidR="00715EB8" w:rsidRDefault="00715EB8">
                            <w:pPr>
                              <w:spacing w:afterLines="20" w:after="63"/>
                              <w:jc w:val="center"/>
                              <w:rPr>
                                <w:rFonts w:eastAsia="黑体"/>
                                <w:b/>
                                <w:bCs/>
                                <w:sz w:val="26"/>
                              </w:rPr>
                            </w:pPr>
                          </w:p>
                          <w:p w14:paraId="3850A2E7" w14:textId="77777777" w:rsidR="00715EB8" w:rsidRDefault="00715EB8">
                            <w:pPr>
                              <w:rPr>
                                <w:rFonts w:ascii="仿宋_GB2312" w:eastAsia="仿宋_GB2312"/>
                                <w:sz w:val="22"/>
                              </w:rPr>
                            </w:pPr>
                          </w:p>
                          <w:p w14:paraId="08863AAF" w14:textId="77777777" w:rsidR="00715EB8" w:rsidRDefault="00715EB8">
                            <w:pPr>
                              <w:rPr>
                                <w:rFonts w:ascii="仿宋_GB2312" w:eastAsia="仿宋_GB2312"/>
                                <w:sz w:val="22"/>
                              </w:rPr>
                            </w:pPr>
                          </w:p>
                          <w:p w14:paraId="2085F8FC" w14:textId="77777777" w:rsidR="00715EB8" w:rsidRDefault="00715EB8">
                            <w:pPr>
                              <w:rPr>
                                <w:rFonts w:ascii="仿宋_GB2312" w:eastAsia="仿宋_GB2312"/>
                                <w:b/>
                                <w:bCs/>
                                <w:sz w:val="22"/>
                              </w:rPr>
                            </w:pPr>
                            <w:r>
                              <w:rPr>
                                <w:rFonts w:eastAsia="仿宋_GB2312"/>
                                <w:sz w:val="22"/>
                              </w:rPr>
                              <w:t>Content</w:t>
                            </w:r>
                            <w:r>
                              <w:rPr>
                                <w:rFonts w:ascii="仿宋_GB2312" w:eastAsia="仿宋_GB2312"/>
                                <w:b/>
                                <w:bCs/>
                                <w:sz w:val="22"/>
                              </w:rPr>
                              <w:t>(</w:t>
                            </w:r>
                            <w:r>
                              <w:rPr>
                                <w:rFonts w:ascii="仿宋_GB2312" w:eastAsia="仿宋_GB2312" w:hint="eastAsia"/>
                                <w:b/>
                                <w:bCs/>
                                <w:sz w:val="22"/>
                              </w:rPr>
                              <w:t>与中文摘要同，</w:t>
                            </w:r>
                            <w:r>
                              <w:rPr>
                                <w:rFonts w:eastAsia="仿宋_GB2312"/>
                                <w:sz w:val="22"/>
                              </w:rPr>
                              <w:t>Times new roman</w:t>
                            </w:r>
                            <w:r>
                              <w:rPr>
                                <w:rFonts w:ascii="仿宋_GB2312" w:eastAsia="仿宋_GB2312" w:hint="eastAsia"/>
                                <w:b/>
                                <w:bCs/>
                                <w:sz w:val="22"/>
                              </w:rPr>
                              <w:t>字体，</w:t>
                            </w:r>
                            <w:r>
                              <w:rPr>
                                <w:rFonts w:ascii="仿宋_GB2312" w:eastAsia="仿宋_GB2312" w:hint="eastAsia"/>
                                <w:b/>
                                <w:sz w:val="22"/>
                              </w:rPr>
                              <w:t>小四号</w:t>
                            </w:r>
                            <w:r>
                              <w:rPr>
                                <w:rFonts w:ascii="仿宋_GB2312" w:eastAsia="仿宋_GB2312" w:hint="eastAsia"/>
                                <w:b/>
                                <w:bCs/>
                                <w:sz w:val="22"/>
                              </w:rPr>
                              <w:t>字体，行间距为固定值</w:t>
                            </w:r>
                            <w:r>
                              <w:rPr>
                                <w:rFonts w:ascii="仿宋_GB2312" w:eastAsia="仿宋_GB2312"/>
                                <w:bCs/>
                                <w:sz w:val="22"/>
                              </w:rPr>
                              <w:t>20</w:t>
                            </w:r>
                            <w:proofErr w:type="gramStart"/>
                            <w:r>
                              <w:rPr>
                                <w:rFonts w:ascii="仿宋_GB2312" w:eastAsia="仿宋_GB2312" w:hint="eastAsia"/>
                                <w:b/>
                                <w:bCs/>
                                <w:sz w:val="22"/>
                              </w:rPr>
                              <w:t>磅</w:t>
                            </w:r>
                            <w:r>
                              <w:rPr>
                                <w:rFonts w:ascii="仿宋_GB2312" w:eastAsia="仿宋_GB2312"/>
                                <w:b/>
                                <w:bCs/>
                                <w:sz w:val="22"/>
                              </w:rPr>
                              <w:t>)</w:t>
                            </w:r>
                            <w:proofErr w:type="gramEnd"/>
                          </w:p>
                          <w:p w14:paraId="4EAD91DF" w14:textId="77777777" w:rsidR="00715EB8" w:rsidRDefault="00715EB8">
                            <w:pPr>
                              <w:spacing w:beforeLines="30" w:before="95"/>
                              <w:rPr>
                                <w:rFonts w:eastAsia="仿宋_GB2312"/>
                                <w:bCs/>
                                <w:sz w:val="22"/>
                              </w:rPr>
                            </w:pPr>
                            <w:r>
                              <w:rPr>
                                <w:rFonts w:eastAsia="仿宋_GB2312"/>
                                <w:bCs/>
                                <w:sz w:val="22"/>
                              </w:rPr>
                              <w:t>Key words</w:t>
                            </w:r>
                            <w:r>
                              <w:rPr>
                                <w:rFonts w:eastAsia="仿宋_GB2312"/>
                                <w:bCs/>
                                <w:sz w:val="22"/>
                              </w:rPr>
                              <w:t>：</w:t>
                            </w:r>
                            <w:r>
                              <w:rPr>
                                <w:rFonts w:eastAsia="仿宋_GB2312"/>
                                <w:sz w:val="22"/>
                              </w:rPr>
                              <w:t>3-5</w:t>
                            </w:r>
                            <w:r>
                              <w:rPr>
                                <w:rFonts w:eastAsia="仿宋_GB2312"/>
                                <w:bCs/>
                                <w:sz w:val="22"/>
                              </w:rPr>
                              <w:t>个</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21779" id="文本框 8" o:spid="_x0000_s1272" type="#_x0000_t202" style="position:absolute;left:0;text-align:left;margin-left:70.4pt;margin-top:4.85pt;width:296.5pt;height:22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" filled="f">
                <v:textbox inset="1mm,0,1mm,0">
                  <w:txbxContent>
                    <w:p w14:paraId="6D345199" w14:textId="77777777" w:rsidR="00715EB8" w:rsidRDefault="00715EB8">
                      <w:pPr>
                        <w:spacing w:afterLines="20" w:after="63"/>
                        <w:jc w:val="center"/>
                        <w:rPr>
                          <w:rFonts w:eastAsia="黑体"/>
                          <w:b/>
                          <w:bCs/>
                          <w:sz w:val="26"/>
                        </w:rPr>
                      </w:pPr>
                    </w:p>
                    <w:p w14:paraId="0B2B51A6" w14:textId="77777777" w:rsidR="00715EB8" w:rsidRDefault="00715EB8">
                      <w:pPr>
                        <w:spacing w:afterLines="20" w:after="63"/>
                        <w:ind w:firstLineChars="833" w:firstLine="2174"/>
                        <w:rPr>
                          <w:rFonts w:eastAsia="黑体"/>
                          <w:b/>
                          <w:bCs/>
                          <w:sz w:val="26"/>
                        </w:rPr>
                      </w:pPr>
                      <w:r>
                        <w:rPr>
                          <w:rFonts w:eastAsia="黑体"/>
                          <w:b/>
                          <w:bCs/>
                          <w:sz w:val="26"/>
                        </w:rPr>
                        <w:t>Abstract</w:t>
                      </w:r>
                    </w:p>
                    <w:p w14:paraId="17E7F28C" w14:textId="77777777" w:rsidR="00715EB8" w:rsidRDefault="00715EB8">
                      <w:pPr>
                        <w:spacing w:afterLines="20" w:after="63"/>
                        <w:jc w:val="center"/>
                        <w:rPr>
                          <w:rFonts w:eastAsia="黑体"/>
                          <w:b/>
                          <w:bCs/>
                          <w:sz w:val="26"/>
                        </w:rPr>
                      </w:pPr>
                    </w:p>
                    <w:p w14:paraId="3850A2E7" w14:textId="77777777" w:rsidR="00715EB8" w:rsidRDefault="00715EB8">
                      <w:pPr>
                        <w:rPr>
                          <w:rFonts w:ascii="仿宋_GB2312" w:eastAsia="仿宋_GB2312"/>
                          <w:sz w:val="22"/>
                        </w:rPr>
                      </w:pPr>
                    </w:p>
                    <w:p w14:paraId="08863AAF" w14:textId="77777777" w:rsidR="00715EB8" w:rsidRDefault="00715EB8">
                      <w:pPr>
                        <w:rPr>
                          <w:rFonts w:ascii="仿宋_GB2312" w:eastAsia="仿宋_GB2312"/>
                          <w:sz w:val="22"/>
                        </w:rPr>
                      </w:pPr>
                    </w:p>
                    <w:p w14:paraId="2085F8FC" w14:textId="77777777" w:rsidR="00715EB8" w:rsidRDefault="00715EB8">
                      <w:pPr>
                        <w:rPr>
                          <w:rFonts w:ascii="仿宋_GB2312" w:eastAsia="仿宋_GB2312"/>
                          <w:b/>
                          <w:bCs/>
                          <w:sz w:val="22"/>
                        </w:rPr>
                      </w:pPr>
                      <w:r>
                        <w:rPr>
                          <w:rFonts w:eastAsia="仿宋_GB2312"/>
                          <w:sz w:val="22"/>
                        </w:rPr>
                        <w:t>Content</w:t>
                      </w:r>
                      <w:r>
                        <w:rPr>
                          <w:rFonts w:ascii="仿宋_GB2312" w:eastAsia="仿宋_GB2312"/>
                          <w:b/>
                          <w:bCs/>
                          <w:sz w:val="22"/>
                        </w:rPr>
                        <w:t>(</w:t>
                      </w:r>
                      <w:r>
                        <w:rPr>
                          <w:rFonts w:ascii="仿宋_GB2312" w:eastAsia="仿宋_GB2312" w:hint="eastAsia"/>
                          <w:b/>
                          <w:bCs/>
                          <w:sz w:val="22"/>
                        </w:rPr>
                        <w:t>与中文摘要同，</w:t>
                      </w:r>
                      <w:r>
                        <w:rPr>
                          <w:rFonts w:eastAsia="仿宋_GB2312"/>
                          <w:sz w:val="22"/>
                        </w:rPr>
                        <w:t>Times new roman</w:t>
                      </w:r>
                      <w:r>
                        <w:rPr>
                          <w:rFonts w:ascii="仿宋_GB2312" w:eastAsia="仿宋_GB2312" w:hint="eastAsia"/>
                          <w:b/>
                          <w:bCs/>
                          <w:sz w:val="22"/>
                        </w:rPr>
                        <w:t>字体，</w:t>
                      </w:r>
                      <w:r>
                        <w:rPr>
                          <w:rFonts w:ascii="仿宋_GB2312" w:eastAsia="仿宋_GB2312" w:hint="eastAsia"/>
                          <w:b/>
                          <w:sz w:val="22"/>
                        </w:rPr>
                        <w:t>小四号</w:t>
                      </w:r>
                      <w:r>
                        <w:rPr>
                          <w:rFonts w:ascii="仿宋_GB2312" w:eastAsia="仿宋_GB2312" w:hint="eastAsia"/>
                          <w:b/>
                          <w:bCs/>
                          <w:sz w:val="22"/>
                        </w:rPr>
                        <w:t>字体，行间距为固定值</w:t>
                      </w:r>
                      <w:r>
                        <w:rPr>
                          <w:rFonts w:ascii="仿宋_GB2312" w:eastAsia="仿宋_GB2312"/>
                          <w:bCs/>
                          <w:sz w:val="22"/>
                        </w:rPr>
                        <w:t>20</w:t>
                      </w:r>
                      <w:proofErr w:type="gramStart"/>
                      <w:r>
                        <w:rPr>
                          <w:rFonts w:ascii="仿宋_GB2312" w:eastAsia="仿宋_GB2312" w:hint="eastAsia"/>
                          <w:b/>
                          <w:bCs/>
                          <w:sz w:val="22"/>
                        </w:rPr>
                        <w:t>磅</w:t>
                      </w:r>
                      <w:r>
                        <w:rPr>
                          <w:rFonts w:ascii="仿宋_GB2312" w:eastAsia="仿宋_GB2312"/>
                          <w:b/>
                          <w:bCs/>
                          <w:sz w:val="22"/>
                        </w:rPr>
                        <w:t>)</w:t>
                      </w:r>
                      <w:proofErr w:type="gramEnd"/>
                    </w:p>
                    <w:p w14:paraId="4EAD91DF" w14:textId="77777777" w:rsidR="00715EB8" w:rsidRDefault="00715EB8">
                      <w:pPr>
                        <w:spacing w:beforeLines="30" w:before="95"/>
                        <w:rPr>
                          <w:rFonts w:eastAsia="仿宋_GB2312"/>
                          <w:bCs/>
                          <w:sz w:val="22"/>
                        </w:rPr>
                      </w:pPr>
                      <w:r>
                        <w:rPr>
                          <w:rFonts w:eastAsia="仿宋_GB2312"/>
                          <w:bCs/>
                          <w:sz w:val="22"/>
                        </w:rPr>
                        <w:t>Key words</w:t>
                      </w:r>
                      <w:r>
                        <w:rPr>
                          <w:rFonts w:eastAsia="仿宋_GB2312"/>
                          <w:bCs/>
                          <w:sz w:val="22"/>
                        </w:rPr>
                        <w:t>：</w:t>
                      </w:r>
                      <w:r>
                        <w:rPr>
                          <w:rFonts w:eastAsia="仿宋_GB2312"/>
                          <w:sz w:val="22"/>
                        </w:rPr>
                        <w:t>3-5</w:t>
                      </w:r>
                      <w:r>
                        <w:rPr>
                          <w:rFonts w:eastAsia="仿宋_GB2312"/>
                          <w:bCs/>
                          <w:sz w:val="22"/>
                        </w:rPr>
                        <w:t>个</w:t>
                      </w:r>
                    </w:p>
                  </w:txbxContent>
                </v:textbox>
              </v:shape>
            </w:pict>
          </mc:Fallback>
        </mc:AlternateContent>
      </w:r>
      <w:r w:rsidRPr="00310F6B">
        <w:rPr>
          <w:noProof/>
        </w:rPr>
        <mc:AlternateContent>
          <mc:Choice Requires="wps">
            <w:drawing>
              <wp:anchor distT="0" distB="0" distL="114300" distR="114300" simplePos="0" relativeHeight="251721216" behindDoc="0" locked="0" layoutInCell="1" allowOverlap="1" wp14:anchorId="3596D294" wp14:editId="76194923">
                <wp:simplePos x="0" y="0"/>
                <wp:positionH relativeFrom="column">
                  <wp:posOffset>3248025</wp:posOffset>
                </wp:positionH>
                <wp:positionV relativeFrom="paragraph">
                  <wp:posOffset>188595</wp:posOffset>
                </wp:positionV>
                <wp:extent cx="1219200" cy="690245"/>
                <wp:effectExtent l="266700" t="0" r="0" b="0"/>
                <wp:wrapNone/>
                <wp:docPr id="33" name="对话气泡: 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90245"/>
                        </a:xfrm>
                        <a:prstGeom prst="wedgeRectCallout">
                          <a:avLst>
                            <a:gd name="adj1" fmla="val -69949"/>
                            <a:gd name="adj2" fmla="val -3449"/>
                          </a:avLst>
                        </a:prstGeom>
                        <a:solidFill>
                          <a:srgbClr val="FFFFFF"/>
                        </a:solidFill>
                        <a:ln w="9525">
                          <a:solidFill>
                            <a:srgbClr val="000000"/>
                          </a:solidFill>
                          <a:miter lim="800000"/>
                        </a:ln>
                      </wps:spPr>
                      <wps:txbx>
                        <w:txbxContent>
                          <w:p w14:paraId="709EFE6D" w14:textId="77777777" w:rsidR="00715EB8" w:rsidRDefault="00715EB8">
                            <w:pPr>
                              <w:spacing w:line="300" w:lineRule="exact"/>
                              <w:rPr>
                                <w:rFonts w:eastAsia="仿宋_GB2312"/>
                                <w:szCs w:val="21"/>
                              </w:rPr>
                            </w:pPr>
                            <w:r>
                              <w:rPr>
                                <w:rFonts w:eastAsia="仿宋_GB2312"/>
                                <w:szCs w:val="21"/>
                              </w:rPr>
                              <w:t>小</w:t>
                            </w:r>
                            <w:r>
                              <w:rPr>
                                <w:rFonts w:eastAsia="仿宋_GB2312"/>
                                <w:szCs w:val="21"/>
                              </w:rPr>
                              <w:t>3</w:t>
                            </w:r>
                            <w:r>
                              <w:rPr>
                                <w:rFonts w:eastAsia="仿宋_GB2312"/>
                                <w:szCs w:val="21"/>
                              </w:rPr>
                              <w:t>号</w:t>
                            </w:r>
                            <w:r>
                              <w:rPr>
                                <w:rFonts w:eastAsia="仿宋_GB2312"/>
                                <w:szCs w:val="21"/>
                              </w:rPr>
                              <w:t>Times new roman</w:t>
                            </w:r>
                            <w:r>
                              <w:rPr>
                                <w:rFonts w:eastAsia="仿宋_GB2312"/>
                                <w:szCs w:val="21"/>
                              </w:rPr>
                              <w:t>体加粗，段前段后</w:t>
                            </w:r>
                            <w:r>
                              <w:rPr>
                                <w:rFonts w:eastAsia="仿宋_GB2312"/>
                                <w:szCs w:val="21"/>
                              </w:rPr>
                              <w:t>18</w:t>
                            </w:r>
                            <w:r>
                              <w:rPr>
                                <w:rFonts w:eastAsia="仿宋_GB2312"/>
                                <w:szCs w:val="21"/>
                              </w:rPr>
                              <w:t>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6D294" id="对话气泡: 矩形 9" o:spid="_x0000_s1273" type="#_x0000_t61" style="position:absolute;left:0;text-align:left;margin-left:255.75pt;margin-top:14.85pt;width:96pt;height:54.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" adj="-4309,10055">
                <v:textbox>
                  <w:txbxContent>
                    <w:p w14:paraId="709EFE6D" w14:textId="77777777" w:rsidR="00715EB8" w:rsidRDefault="00715EB8">
                      <w:pPr>
                        <w:spacing w:line="300" w:lineRule="exact"/>
                        <w:rPr>
                          <w:rFonts w:eastAsia="仿宋_GB2312"/>
                          <w:szCs w:val="21"/>
                        </w:rPr>
                      </w:pPr>
                      <w:r>
                        <w:rPr>
                          <w:rFonts w:eastAsia="仿宋_GB2312"/>
                          <w:szCs w:val="21"/>
                        </w:rPr>
                        <w:t>小</w:t>
                      </w:r>
                      <w:r>
                        <w:rPr>
                          <w:rFonts w:eastAsia="仿宋_GB2312"/>
                          <w:szCs w:val="21"/>
                        </w:rPr>
                        <w:t>3</w:t>
                      </w:r>
                      <w:r>
                        <w:rPr>
                          <w:rFonts w:eastAsia="仿宋_GB2312"/>
                          <w:szCs w:val="21"/>
                        </w:rPr>
                        <w:t>号</w:t>
                      </w:r>
                      <w:r>
                        <w:rPr>
                          <w:rFonts w:eastAsia="仿宋_GB2312"/>
                          <w:szCs w:val="21"/>
                        </w:rPr>
                        <w:t>Times new roman</w:t>
                      </w:r>
                      <w:r>
                        <w:rPr>
                          <w:rFonts w:eastAsia="仿宋_GB2312"/>
                          <w:szCs w:val="21"/>
                        </w:rPr>
                        <w:t>体加粗，段前段后</w:t>
                      </w:r>
                      <w:r>
                        <w:rPr>
                          <w:rFonts w:eastAsia="仿宋_GB2312"/>
                          <w:szCs w:val="21"/>
                        </w:rPr>
                        <w:t>18</w:t>
                      </w:r>
                      <w:r>
                        <w:rPr>
                          <w:rFonts w:eastAsia="仿宋_GB2312"/>
                          <w:szCs w:val="21"/>
                        </w:rPr>
                        <w:t>磅</w:t>
                      </w:r>
                    </w:p>
                  </w:txbxContent>
                </v:textbox>
              </v:shape>
            </w:pict>
          </mc:Fallback>
        </mc:AlternateContent>
      </w:r>
    </w:p>
    <w:p w14:paraId="74D8A8DC" w14:textId="77777777" w:rsidR="00715EB8" w:rsidRPr="00310F6B" w:rsidRDefault="00715EB8">
      <w:pPr>
        <w:spacing w:afterLines="50" w:after="158" w:line="340" w:lineRule="exact"/>
        <w:jc w:val="center"/>
        <w:rPr>
          <w:rFonts w:eastAsia="华文中宋"/>
          <w:szCs w:val="28"/>
        </w:rPr>
      </w:pPr>
    </w:p>
    <w:p w14:paraId="36D2E440" w14:textId="77777777" w:rsidR="00715EB8" w:rsidRPr="00310F6B" w:rsidRDefault="00715EB8">
      <w:pPr>
        <w:spacing w:afterLines="50" w:after="158" w:line="340" w:lineRule="exact"/>
        <w:jc w:val="center"/>
        <w:rPr>
          <w:rFonts w:eastAsia="华文中宋"/>
          <w:szCs w:val="28"/>
        </w:rPr>
      </w:pPr>
    </w:p>
    <w:p w14:paraId="538B4D7B" w14:textId="77777777" w:rsidR="00715EB8" w:rsidRPr="00310F6B" w:rsidRDefault="00715EB8">
      <w:pPr>
        <w:spacing w:afterLines="50" w:after="158" w:line="340" w:lineRule="exact"/>
        <w:jc w:val="center"/>
        <w:rPr>
          <w:rFonts w:eastAsia="华文中宋"/>
          <w:szCs w:val="28"/>
        </w:rPr>
      </w:pPr>
    </w:p>
    <w:p w14:paraId="2228468C" w14:textId="77777777" w:rsidR="00715EB8" w:rsidRPr="00310F6B" w:rsidRDefault="00715EB8">
      <w:pPr>
        <w:spacing w:beforeLines="50" w:before="158"/>
        <w:rPr>
          <w:rFonts w:eastAsia="仿宋_GB2312"/>
          <w:b/>
          <w:sz w:val="28"/>
        </w:rPr>
      </w:pPr>
    </w:p>
    <w:p w14:paraId="7E271AAF" w14:textId="77777777" w:rsidR="00715EB8" w:rsidRPr="00310F6B" w:rsidRDefault="00715EB8">
      <w:pPr>
        <w:spacing w:beforeLines="50" w:before="158"/>
        <w:rPr>
          <w:rFonts w:eastAsia="仿宋_GB2312"/>
          <w:b/>
          <w:sz w:val="28"/>
        </w:rPr>
      </w:pPr>
    </w:p>
    <w:p w14:paraId="3D37A3C2" w14:textId="77777777" w:rsidR="00715EB8" w:rsidRPr="00310F6B" w:rsidRDefault="00715EB8">
      <w:pPr>
        <w:spacing w:beforeLines="50" w:before="158"/>
        <w:rPr>
          <w:rFonts w:eastAsia="仿宋_GB2312"/>
          <w:b/>
          <w:sz w:val="28"/>
        </w:rPr>
      </w:pPr>
    </w:p>
    <w:p w14:paraId="1A9230CE" w14:textId="77777777" w:rsidR="00715EB8" w:rsidRPr="00310F6B" w:rsidRDefault="00715EB8">
      <w:pPr>
        <w:spacing w:beforeLines="50" w:before="158"/>
        <w:rPr>
          <w:rFonts w:eastAsia="仿宋_GB2312"/>
          <w:b/>
          <w:sz w:val="28"/>
        </w:rPr>
      </w:pPr>
    </w:p>
    <w:p w14:paraId="756714D1" w14:textId="77777777" w:rsidR="00715EB8" w:rsidRPr="00310F6B" w:rsidRDefault="00724B59">
      <w:pPr>
        <w:spacing w:beforeLines="50" w:before="158"/>
        <w:rPr>
          <w:rFonts w:eastAsia="仿宋_GB2312"/>
          <w:b/>
          <w:sz w:val="28"/>
        </w:rPr>
      </w:pPr>
      <w:r w:rsidRPr="00310F6B">
        <w:rPr>
          <w:rFonts w:eastAsia="仿宋_GB2312"/>
          <w:b/>
          <w:noProof/>
          <w:sz w:val="28"/>
        </w:rPr>
        <mc:AlternateContent>
          <mc:Choice Requires="wps">
            <w:drawing>
              <wp:anchor distT="0" distB="0" distL="114300" distR="114300" simplePos="0" relativeHeight="251725312" behindDoc="0" locked="0" layoutInCell="1" allowOverlap="1" wp14:anchorId="4317A798" wp14:editId="7D855100">
                <wp:simplePos x="0" y="0"/>
                <wp:positionH relativeFrom="column">
                  <wp:posOffset>2529205</wp:posOffset>
                </wp:positionH>
                <wp:positionV relativeFrom="paragraph">
                  <wp:posOffset>6659880</wp:posOffset>
                </wp:positionV>
                <wp:extent cx="571500" cy="320040"/>
                <wp:effectExtent l="0" t="0" r="0" b="0"/>
                <wp:wrapNone/>
                <wp:docPr id="3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0040"/>
                        </a:xfrm>
                        <a:prstGeom prst="rect">
                          <a:avLst/>
                        </a:prstGeom>
                        <a:noFill/>
                        <a:ln>
                          <a:noFill/>
                        </a:ln>
                      </wps:spPr>
                      <wps:txbx>
                        <w:txbxContent>
                          <w:p w14:paraId="20345491" w14:textId="77777777" w:rsidR="00715EB8" w:rsidRDefault="00715EB8">
                            <w:pPr>
                              <w:pStyle w:val="ab"/>
                              <w:pBdr>
                                <w:bottom w:val="none" w:sz="0" w:space="0" w:color="auto"/>
                              </w:pBdr>
                              <w:tabs>
                                <w:tab w:val="clear" w:pos="4153"/>
                                <w:tab w:val="clear" w:pos="8306"/>
                              </w:tabs>
                              <w:snapToGrid/>
                              <w:rPr>
                                <w:rFonts w:ascii="仿宋_GB2312" w:eastAsia="仿宋_GB2312" w:hAnsi="宋体" w:hint="eastAsia"/>
                                <w:sz w:val="21"/>
                                <w:szCs w:val="24"/>
                              </w:rPr>
                            </w:pPr>
                            <w:r>
                              <w:rPr>
                                <w:rFonts w:ascii="仿宋_GB2312" w:eastAsia="仿宋_GB2312" w:hAnsi="宋体" w:hint="eastAsia"/>
                                <w:sz w:val="21"/>
                                <w:szCs w:val="24"/>
                              </w:rPr>
                              <w:t>页脚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7A798" id="文本框 3" o:spid="_x0000_s1274" type="#_x0000_t202" style="position:absolute;left:0;text-align:left;margin-left:199.15pt;margin-top:524.4pt;width:45pt;height:25.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" filled="f" stroked="f">
                <v:textbox inset="0,0,0,0">
                  <w:txbxContent>
                    <w:p w14:paraId="20345491" w14:textId="77777777" w:rsidR="00715EB8" w:rsidRDefault="00715EB8">
                      <w:pPr>
                        <w:pStyle w:val="ab"/>
                        <w:pBdr>
                          <w:bottom w:val="none" w:sz="0" w:space="0" w:color="auto"/>
                        </w:pBdr>
                        <w:tabs>
                          <w:tab w:val="clear" w:pos="4153"/>
                          <w:tab w:val="clear" w:pos="8306"/>
                        </w:tabs>
                        <w:snapToGrid/>
                        <w:rPr>
                          <w:rFonts w:ascii="仿宋_GB2312" w:eastAsia="仿宋_GB2312" w:hAnsi="宋体" w:hint="eastAsia"/>
                          <w:sz w:val="21"/>
                          <w:szCs w:val="24"/>
                        </w:rPr>
                      </w:pPr>
                      <w:r>
                        <w:rPr>
                          <w:rFonts w:ascii="仿宋_GB2312" w:eastAsia="仿宋_GB2312" w:hAnsi="宋体" w:hint="eastAsia"/>
                          <w:sz w:val="21"/>
                          <w:szCs w:val="24"/>
                        </w:rPr>
                        <w:t>页脚</w:t>
                      </w:r>
                    </w:p>
                  </w:txbxContent>
                </v:textbox>
              </v:shape>
            </w:pict>
          </mc:Fallback>
        </mc:AlternateContent>
      </w:r>
      <w:r w:rsidRPr="00310F6B">
        <w:rPr>
          <w:rFonts w:eastAsia="仿宋_GB2312"/>
          <w:b/>
          <w:noProof/>
          <w:sz w:val="28"/>
        </w:rPr>
        <mc:AlternateContent>
          <mc:Choice Requires="wps">
            <w:drawing>
              <wp:anchor distT="4294967295" distB="4294967295" distL="114300" distR="114300" simplePos="0" relativeHeight="251724288" behindDoc="0" locked="0" layoutInCell="1" allowOverlap="1" wp14:anchorId="7E816495" wp14:editId="44FCA46F">
                <wp:simplePos x="0" y="0"/>
                <wp:positionH relativeFrom="column">
                  <wp:posOffset>871855</wp:posOffset>
                </wp:positionH>
                <wp:positionV relativeFrom="paragraph">
                  <wp:posOffset>1533524</wp:posOffset>
                </wp:positionV>
                <wp:extent cx="3959860" cy="0"/>
                <wp:effectExtent l="0" t="0" r="0" b="0"/>
                <wp:wrapNone/>
                <wp:docPr id="31"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7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34A44A9" id="直接连接符 5" o:spid="_x0000_s1026" style="position:absolute;left:0;text-align:left;z-index:251724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65pt,120.75pt" to="380.4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" strokeweight="1pt"/>
            </w:pict>
          </mc:Fallback>
        </mc:AlternateContent>
      </w:r>
      <w:r w:rsidRPr="00310F6B">
        <w:rPr>
          <w:rFonts w:eastAsia="仿宋_GB2312"/>
          <w:b/>
          <w:noProof/>
          <w:sz w:val="28"/>
        </w:rPr>
        <mc:AlternateContent>
          <mc:Choice Requires="wps">
            <w:drawing>
              <wp:anchor distT="0" distB="0" distL="114300" distR="114300" simplePos="0" relativeHeight="251723264" behindDoc="0" locked="0" layoutInCell="1" allowOverlap="1" wp14:anchorId="2B3D1D5A" wp14:editId="629BD62B">
                <wp:simplePos x="0" y="0"/>
                <wp:positionH relativeFrom="column">
                  <wp:posOffset>1405255</wp:posOffset>
                </wp:positionH>
                <wp:positionV relativeFrom="paragraph">
                  <wp:posOffset>2038350</wp:posOffset>
                </wp:positionV>
                <wp:extent cx="2857500" cy="1073785"/>
                <wp:effectExtent l="0" t="0" r="0" b="621665"/>
                <wp:wrapNone/>
                <wp:docPr id="30" name="对话气泡: 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73785"/>
                        </a:xfrm>
                        <a:prstGeom prst="wedgeRectCallout">
                          <a:avLst>
                            <a:gd name="adj1" fmla="val 5176"/>
                            <a:gd name="adj2" fmla="val 106060"/>
                          </a:avLst>
                        </a:prstGeom>
                        <a:solidFill>
                          <a:srgbClr val="FFFFFF"/>
                        </a:solidFill>
                        <a:ln w="9525" cap="rnd">
                          <a:solidFill>
                            <a:srgbClr val="000000"/>
                          </a:solidFill>
                          <a:prstDash val="sysDot"/>
                          <a:miter lim="800000"/>
                        </a:ln>
                      </wps:spPr>
                      <wps:txbx>
                        <w:txbxContent>
                          <w:p w14:paraId="2BC01FCC" w14:textId="77777777" w:rsidR="00715EB8" w:rsidRDefault="00715EB8">
                            <w:pPr>
                              <w:spacing w:line="360" w:lineRule="exact"/>
                              <w:rPr>
                                <w:rFonts w:ascii="仿宋_GB2312" w:eastAsia="仿宋_GB2312" w:hAnsi="宋体" w:hint="eastAsia"/>
                                <w:szCs w:val="21"/>
                              </w:rPr>
                            </w:pPr>
                            <w:r>
                              <w:rPr>
                                <w:rFonts w:ascii="仿宋_GB2312" w:eastAsia="仿宋_GB2312" w:hAnsi="宋体" w:hint="eastAsia"/>
                                <w:szCs w:val="21"/>
                              </w:rPr>
                              <w:t>正文统一用小四号字，行间距：固定值</w:t>
                            </w:r>
                            <w:r>
                              <w:rPr>
                                <w:rFonts w:ascii="仿宋_GB2312" w:eastAsia="仿宋_GB2312" w:hAnsi="宋体"/>
                                <w:szCs w:val="21"/>
                              </w:rPr>
                              <w:t>20</w:t>
                            </w:r>
                            <w:r>
                              <w:rPr>
                                <w:rFonts w:ascii="仿宋_GB2312" w:eastAsia="仿宋_GB2312" w:hAnsi="宋体" w:hint="eastAsia"/>
                                <w:szCs w:val="21"/>
                              </w:rPr>
                              <w:t>磅，页眉：</w:t>
                            </w:r>
                            <w:r>
                              <w:rPr>
                                <w:rFonts w:ascii="仿宋_GB2312" w:eastAsia="仿宋_GB2312" w:hAnsi="宋体"/>
                                <w:szCs w:val="21"/>
                              </w:rPr>
                              <w:t>2.6cm</w:t>
                            </w:r>
                            <w:r>
                              <w:rPr>
                                <w:rFonts w:ascii="仿宋_GB2312" w:eastAsia="仿宋_GB2312" w:hAnsi="宋体" w:hint="eastAsia"/>
                                <w:szCs w:val="21"/>
                              </w:rPr>
                              <w:t>，页脚：</w:t>
                            </w:r>
                            <w:r>
                              <w:rPr>
                                <w:rFonts w:ascii="仿宋_GB2312" w:eastAsia="仿宋_GB2312" w:hAnsi="宋体"/>
                                <w:szCs w:val="21"/>
                              </w:rPr>
                              <w:t>2.4cm</w:t>
                            </w:r>
                            <w:r>
                              <w:rPr>
                                <w:rFonts w:ascii="仿宋_GB2312" w:eastAsia="仿宋_GB2312" w:hAnsi="宋体" w:hint="eastAsia"/>
                                <w:szCs w:val="21"/>
                              </w:rPr>
                              <w:t>，论文用</w:t>
                            </w:r>
                            <w:r>
                              <w:rPr>
                                <w:rFonts w:ascii="仿宋_GB2312" w:eastAsia="仿宋_GB2312" w:hAnsi="宋体"/>
                                <w:szCs w:val="21"/>
                              </w:rPr>
                              <w:t>A4</w:t>
                            </w:r>
                            <w:r>
                              <w:rPr>
                                <w:rFonts w:ascii="仿宋_GB2312" w:eastAsia="仿宋_GB2312" w:hAnsi="宋体" w:hint="eastAsia"/>
                                <w:szCs w:val="21"/>
                              </w:rPr>
                              <w:t>纸标准大小的白纸打印，页边距上下：</w:t>
                            </w:r>
                            <w:r>
                              <w:rPr>
                                <w:rFonts w:ascii="仿宋_GB2312" w:eastAsia="仿宋_GB2312" w:hAnsi="宋体"/>
                                <w:szCs w:val="21"/>
                              </w:rPr>
                              <w:t>3.5cm</w:t>
                            </w:r>
                            <w:r>
                              <w:rPr>
                                <w:rFonts w:ascii="仿宋_GB2312" w:eastAsia="仿宋_GB2312" w:hAnsi="宋体" w:hint="eastAsia"/>
                                <w:szCs w:val="21"/>
                              </w:rPr>
                              <w:t>，左右：</w:t>
                            </w:r>
                            <w:r>
                              <w:rPr>
                                <w:rFonts w:ascii="仿宋_GB2312" w:eastAsia="仿宋_GB2312" w:hAnsi="宋体"/>
                                <w:szCs w:val="21"/>
                              </w:rPr>
                              <w:t>3.2cm</w:t>
                            </w:r>
                            <w:r>
                              <w:rPr>
                                <w:rFonts w:ascii="仿宋_GB2312" w:eastAsia="仿宋_GB2312" w:hAnsi="宋体" w:hint="eastAsia"/>
                                <w:szCs w:val="21"/>
                              </w:rPr>
                              <w:t>，四周适当修边即可。</w:t>
                            </w:r>
                          </w:p>
                          <w:p w14:paraId="0490958D" w14:textId="77777777" w:rsidR="00715EB8" w:rsidRDefault="00715EB8">
                            <w:pPr>
                              <w:spacing w:line="360" w:lineRule="exact"/>
                              <w:rPr>
                                <w:rFonts w:ascii="宋体"/>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D1D5A" id="对话气泡: 矩形 1" o:spid="_x0000_s1275" type="#_x0000_t61" style="position:absolute;left:0;text-align:left;margin-left:110.65pt;margin-top:160.5pt;width:225pt;height:84.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" adj="11918,33709">
                <v:stroke dashstyle="1 1" endcap="round"/>
                <v:textbox>
                  <w:txbxContent>
                    <w:p w14:paraId="2BC01FCC" w14:textId="77777777" w:rsidR="00715EB8" w:rsidRDefault="00715EB8">
                      <w:pPr>
                        <w:spacing w:line="360" w:lineRule="exact"/>
                        <w:rPr>
                          <w:rFonts w:ascii="仿宋_GB2312" w:eastAsia="仿宋_GB2312" w:hAnsi="宋体" w:hint="eastAsia"/>
                          <w:szCs w:val="21"/>
                        </w:rPr>
                      </w:pPr>
                      <w:r>
                        <w:rPr>
                          <w:rFonts w:ascii="仿宋_GB2312" w:eastAsia="仿宋_GB2312" w:hAnsi="宋体" w:hint="eastAsia"/>
                          <w:szCs w:val="21"/>
                        </w:rPr>
                        <w:t>正文统一用小四号字，行间距：固定值</w:t>
                      </w:r>
                      <w:r>
                        <w:rPr>
                          <w:rFonts w:ascii="仿宋_GB2312" w:eastAsia="仿宋_GB2312" w:hAnsi="宋体"/>
                          <w:szCs w:val="21"/>
                        </w:rPr>
                        <w:t>20</w:t>
                      </w:r>
                      <w:r>
                        <w:rPr>
                          <w:rFonts w:ascii="仿宋_GB2312" w:eastAsia="仿宋_GB2312" w:hAnsi="宋体" w:hint="eastAsia"/>
                          <w:szCs w:val="21"/>
                        </w:rPr>
                        <w:t>磅，页眉：</w:t>
                      </w:r>
                      <w:r>
                        <w:rPr>
                          <w:rFonts w:ascii="仿宋_GB2312" w:eastAsia="仿宋_GB2312" w:hAnsi="宋体"/>
                          <w:szCs w:val="21"/>
                        </w:rPr>
                        <w:t>2.6cm</w:t>
                      </w:r>
                      <w:r>
                        <w:rPr>
                          <w:rFonts w:ascii="仿宋_GB2312" w:eastAsia="仿宋_GB2312" w:hAnsi="宋体" w:hint="eastAsia"/>
                          <w:szCs w:val="21"/>
                        </w:rPr>
                        <w:t>，页脚：</w:t>
                      </w:r>
                      <w:r>
                        <w:rPr>
                          <w:rFonts w:ascii="仿宋_GB2312" w:eastAsia="仿宋_GB2312" w:hAnsi="宋体"/>
                          <w:szCs w:val="21"/>
                        </w:rPr>
                        <w:t>2.4cm</w:t>
                      </w:r>
                      <w:r>
                        <w:rPr>
                          <w:rFonts w:ascii="仿宋_GB2312" w:eastAsia="仿宋_GB2312" w:hAnsi="宋体" w:hint="eastAsia"/>
                          <w:szCs w:val="21"/>
                        </w:rPr>
                        <w:t>，论文用</w:t>
                      </w:r>
                      <w:r>
                        <w:rPr>
                          <w:rFonts w:ascii="仿宋_GB2312" w:eastAsia="仿宋_GB2312" w:hAnsi="宋体"/>
                          <w:szCs w:val="21"/>
                        </w:rPr>
                        <w:t>A4</w:t>
                      </w:r>
                      <w:r>
                        <w:rPr>
                          <w:rFonts w:ascii="仿宋_GB2312" w:eastAsia="仿宋_GB2312" w:hAnsi="宋体" w:hint="eastAsia"/>
                          <w:szCs w:val="21"/>
                        </w:rPr>
                        <w:t>纸标准大小的白纸打印，页边距上下：</w:t>
                      </w:r>
                      <w:r>
                        <w:rPr>
                          <w:rFonts w:ascii="仿宋_GB2312" w:eastAsia="仿宋_GB2312" w:hAnsi="宋体"/>
                          <w:szCs w:val="21"/>
                        </w:rPr>
                        <w:t>3.5cm</w:t>
                      </w:r>
                      <w:r>
                        <w:rPr>
                          <w:rFonts w:ascii="仿宋_GB2312" w:eastAsia="仿宋_GB2312" w:hAnsi="宋体" w:hint="eastAsia"/>
                          <w:szCs w:val="21"/>
                        </w:rPr>
                        <w:t>，左右：</w:t>
                      </w:r>
                      <w:r>
                        <w:rPr>
                          <w:rFonts w:ascii="仿宋_GB2312" w:eastAsia="仿宋_GB2312" w:hAnsi="宋体"/>
                          <w:szCs w:val="21"/>
                        </w:rPr>
                        <w:t>3.2cm</w:t>
                      </w:r>
                      <w:r>
                        <w:rPr>
                          <w:rFonts w:ascii="仿宋_GB2312" w:eastAsia="仿宋_GB2312" w:hAnsi="宋体" w:hint="eastAsia"/>
                          <w:szCs w:val="21"/>
                        </w:rPr>
                        <w:t>，四周适当修边即可。</w:t>
                      </w:r>
                    </w:p>
                    <w:p w14:paraId="0490958D" w14:textId="77777777" w:rsidR="00715EB8" w:rsidRDefault="00715EB8">
                      <w:pPr>
                        <w:spacing w:line="360" w:lineRule="exact"/>
                        <w:rPr>
                          <w:rFonts w:ascii="宋体"/>
                        </w:rPr>
                      </w:pPr>
                    </w:p>
                  </w:txbxContent>
                </v:textbox>
              </v:shape>
            </w:pict>
          </mc:Fallback>
        </mc:AlternateContent>
      </w:r>
      <w:r w:rsidRPr="00310F6B">
        <w:rPr>
          <w:rFonts w:eastAsia="仿宋_GB2312"/>
          <w:b/>
          <w:noProof/>
          <w:sz w:val="28"/>
        </w:rPr>
        <mc:AlternateContent>
          <mc:Choice Requires="wps">
            <w:drawing>
              <wp:anchor distT="0" distB="0" distL="114300" distR="114300" simplePos="0" relativeHeight="251503104" behindDoc="1" locked="0" layoutInCell="1" allowOverlap="1" wp14:anchorId="0F740C9C" wp14:editId="7214801B">
                <wp:simplePos x="0" y="0"/>
                <wp:positionH relativeFrom="column">
                  <wp:posOffset>963295</wp:posOffset>
                </wp:positionH>
                <wp:positionV relativeFrom="paragraph">
                  <wp:posOffset>1642745</wp:posOffset>
                </wp:positionV>
                <wp:extent cx="3761740" cy="4875530"/>
                <wp:effectExtent l="0" t="0" r="0" b="1270"/>
                <wp:wrapNone/>
                <wp:docPr id="2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4875530"/>
                        </a:xfrm>
                        <a:prstGeom prst="rect">
                          <a:avLst/>
                        </a:prstGeom>
                        <a:noFill/>
                        <a:ln w="19050">
                          <a:solidFill>
                            <a:srgbClr val="000000"/>
                          </a:solidFill>
                          <a:miter lim="800000"/>
                        </a:ln>
                      </wps:spPr>
                      <wps:txbx>
                        <w:txbxContent>
                          <w:p w14:paraId="7BA617BB" w14:textId="77777777" w:rsidR="00715EB8" w:rsidRDefault="00715E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40C9C" id="文本框 4" o:spid="_x0000_s1276" type="#_x0000_t202" style="position:absolute;left:0;text-align:left;margin-left:75.85pt;margin-top:129.35pt;width:296.2pt;height:383.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" filled="f" strokeweight="1.5pt">
                <v:textbox>
                  <w:txbxContent>
                    <w:p w14:paraId="7BA617BB" w14:textId="77777777" w:rsidR="00715EB8" w:rsidRDefault="00715EB8">
                      <w:pPr>
                        <w:jc w:val="center"/>
                      </w:pPr>
                    </w:p>
                  </w:txbxContent>
                </v:textbox>
              </v:shape>
            </w:pict>
          </mc:Fallback>
        </mc:AlternateContent>
      </w:r>
    </w:p>
    <w:p w14:paraId="0E9688CB" w14:textId="77777777" w:rsidR="00715EB8" w:rsidRPr="00310F6B" w:rsidRDefault="00724B59">
      <w:pPr>
        <w:rPr>
          <w:rFonts w:eastAsia="仿宋_GB2312"/>
          <w:b/>
          <w:sz w:val="28"/>
        </w:rPr>
      </w:pPr>
      <w:r w:rsidRPr="00310F6B">
        <w:rPr>
          <w:rFonts w:eastAsia="仿宋_GB2312"/>
          <w:b/>
          <w:noProof/>
          <w:sz w:val="28"/>
        </w:rPr>
        <w:lastRenderedPageBreak/>
        <mc:AlternateContent>
          <mc:Choice Requires="wps">
            <w:drawing>
              <wp:anchor distT="0" distB="0" distL="114300" distR="114300" simplePos="0" relativeHeight="251722240" behindDoc="0" locked="0" layoutInCell="1" allowOverlap="1" wp14:anchorId="178377EF" wp14:editId="299CC37F">
                <wp:simplePos x="0" y="0"/>
                <wp:positionH relativeFrom="column">
                  <wp:posOffset>228600</wp:posOffset>
                </wp:positionH>
                <wp:positionV relativeFrom="paragraph">
                  <wp:posOffset>193040</wp:posOffset>
                </wp:positionV>
                <wp:extent cx="800100" cy="360045"/>
                <wp:effectExtent l="1270" t="0" r="0" b="4445"/>
                <wp:wrapSquare wrapText="bothSides"/>
                <wp:docPr id="28"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9B611"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77EF" id="文本框 7" o:spid="_x0000_s1277" type="#_x0000_t202" style="position:absolute;left:0;text-align:left;margin-left:18pt;margin-top:15.2pt;width:63pt;height:28.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" stroked="f">
                <v:textbox inset=",0,,0">
                  <w:txbxContent>
                    <w:p w14:paraId="69B9B611" w14:textId="77777777" w:rsidR="00715EB8" w:rsidRDefault="00715EB8">
                      <w:pPr>
                        <w:rPr>
                          <w:rFonts w:ascii="仿宋_GB2312" w:eastAsia="仿宋_GB2312" w:hAnsi="Dotum" w:hint="eastAsia"/>
                          <w:b/>
                          <w:sz w:val="28"/>
                        </w:rPr>
                      </w:pPr>
                      <w:r>
                        <w:rPr>
                          <w:rFonts w:ascii="仿宋_GB2312" w:eastAsia="仿宋_GB2312" w:hAnsi="Dotum" w:hint="eastAsia"/>
                          <w:b/>
                          <w:sz w:val="28"/>
                        </w:rPr>
                        <w:t>附</w:t>
                      </w:r>
                      <w:r>
                        <w:rPr>
                          <w:rFonts w:ascii="仿宋_GB2312" w:eastAsia="仿宋_GB2312" w:hAnsi="Dotum"/>
                          <w:b/>
                          <w:sz w:val="28"/>
                        </w:rPr>
                        <w:t>11</w:t>
                      </w:r>
                    </w:p>
                  </w:txbxContent>
                </v:textbox>
                <w10:wrap type="square"/>
              </v:shape>
            </w:pict>
          </mc:Fallback>
        </mc:AlternateContent>
      </w:r>
    </w:p>
    <w:p w14:paraId="400A98C1" w14:textId="77777777" w:rsidR="00715EB8" w:rsidRPr="00310F6B" w:rsidRDefault="00715EB8">
      <w:pPr>
        <w:spacing w:beforeLines="50" w:before="158"/>
        <w:rPr>
          <w:rFonts w:eastAsia="仿宋_GB2312"/>
          <w:b/>
          <w:sz w:val="28"/>
        </w:rPr>
      </w:pPr>
    </w:p>
    <w:p w14:paraId="7193091D" w14:textId="77777777" w:rsidR="00715EB8" w:rsidRPr="00310F6B" w:rsidRDefault="00724B59">
      <w:pPr>
        <w:spacing w:beforeLines="50" w:before="158"/>
        <w:rPr>
          <w:rFonts w:eastAsia="仿宋_GB2312"/>
          <w:b/>
          <w:sz w:val="28"/>
        </w:rPr>
      </w:pPr>
      <w:r w:rsidRPr="00310F6B">
        <w:rPr>
          <w:rFonts w:eastAsia="仿宋_GB2312"/>
          <w:b/>
          <w:noProof/>
          <w:sz w:val="28"/>
        </w:rPr>
        <mc:AlternateContent>
          <mc:Choice Requires="wps">
            <w:drawing>
              <wp:anchor distT="0" distB="0" distL="114300" distR="114300" simplePos="0" relativeHeight="251729408" behindDoc="0" locked="0" layoutInCell="1" allowOverlap="1" wp14:anchorId="7E04B766" wp14:editId="15FCC336">
                <wp:simplePos x="0" y="0"/>
                <wp:positionH relativeFrom="column">
                  <wp:posOffset>2178685</wp:posOffset>
                </wp:positionH>
                <wp:positionV relativeFrom="paragraph">
                  <wp:posOffset>20955</wp:posOffset>
                </wp:positionV>
                <wp:extent cx="571500" cy="338455"/>
                <wp:effectExtent l="0" t="0" r="0" b="0"/>
                <wp:wrapNone/>
                <wp:docPr id="2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8455"/>
                        </a:xfrm>
                        <a:prstGeom prst="rect">
                          <a:avLst/>
                        </a:prstGeom>
                        <a:noFill/>
                        <a:ln>
                          <a:noFill/>
                        </a:ln>
                      </wps:spPr>
                      <wps:txbx>
                        <w:txbxContent>
                          <w:p w14:paraId="26248382" w14:textId="77777777" w:rsidR="00715EB8" w:rsidRDefault="00715EB8">
                            <w:pPr>
                              <w:pStyle w:val="ab"/>
                              <w:pBdr>
                                <w:bottom w:val="none" w:sz="0" w:space="0" w:color="auto"/>
                              </w:pBdr>
                              <w:tabs>
                                <w:tab w:val="clear" w:pos="4153"/>
                                <w:tab w:val="clear" w:pos="8306"/>
                              </w:tabs>
                              <w:snapToGrid/>
                              <w:rPr>
                                <w:rFonts w:ascii="仿宋_GB2312" w:eastAsia="仿宋_GB2312" w:hAnsi="宋体" w:hint="eastAsia"/>
                                <w:sz w:val="21"/>
                                <w:szCs w:val="24"/>
                              </w:rPr>
                            </w:pPr>
                            <w:r>
                              <w:rPr>
                                <w:rFonts w:ascii="仿宋_GB2312" w:eastAsia="仿宋_GB2312" w:hAnsi="宋体" w:hint="eastAsia"/>
                                <w:sz w:val="21"/>
                                <w:szCs w:val="24"/>
                              </w:rPr>
                              <w:t>页眉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B766" id="文本框 6" o:spid="_x0000_s1278" type="#_x0000_t202" style="position:absolute;left:0;text-align:left;margin-left:171.55pt;margin-top:1.65pt;width:45pt;height:26.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" filled="f" stroked="f">
                <v:textbox inset="0,0,0,0">
                  <w:txbxContent>
                    <w:p w14:paraId="26248382" w14:textId="77777777" w:rsidR="00715EB8" w:rsidRDefault="00715EB8">
                      <w:pPr>
                        <w:pStyle w:val="ab"/>
                        <w:pBdr>
                          <w:bottom w:val="none" w:sz="0" w:space="0" w:color="auto"/>
                        </w:pBdr>
                        <w:tabs>
                          <w:tab w:val="clear" w:pos="4153"/>
                          <w:tab w:val="clear" w:pos="8306"/>
                        </w:tabs>
                        <w:snapToGrid/>
                        <w:rPr>
                          <w:rFonts w:ascii="仿宋_GB2312" w:eastAsia="仿宋_GB2312" w:hAnsi="宋体" w:hint="eastAsia"/>
                          <w:sz w:val="21"/>
                          <w:szCs w:val="24"/>
                        </w:rPr>
                      </w:pPr>
                      <w:r>
                        <w:rPr>
                          <w:rFonts w:ascii="仿宋_GB2312" w:eastAsia="仿宋_GB2312" w:hAnsi="宋体" w:hint="eastAsia"/>
                          <w:sz w:val="21"/>
                          <w:szCs w:val="24"/>
                        </w:rPr>
                        <w:t>页眉</w:t>
                      </w:r>
                    </w:p>
                  </w:txbxContent>
                </v:textbox>
              </v:shape>
            </w:pict>
          </mc:Fallback>
        </mc:AlternateContent>
      </w:r>
      <w:r w:rsidRPr="00310F6B">
        <w:rPr>
          <w:rFonts w:eastAsia="仿宋_GB2312"/>
          <w:b/>
          <w:noProof/>
          <w:sz w:val="28"/>
        </w:rPr>
        <mc:AlternateContent>
          <mc:Choice Requires="wps">
            <w:drawing>
              <wp:anchor distT="0" distB="0" distL="114300" distR="114300" simplePos="0" relativeHeight="251726336" behindDoc="0" locked="0" layoutInCell="1" allowOverlap="1" wp14:anchorId="1CD9AB89" wp14:editId="65967418">
                <wp:simplePos x="0" y="0"/>
                <wp:positionH relativeFrom="column">
                  <wp:posOffset>1456055</wp:posOffset>
                </wp:positionH>
                <wp:positionV relativeFrom="paragraph">
                  <wp:posOffset>2536190</wp:posOffset>
                </wp:positionV>
                <wp:extent cx="2286000" cy="592455"/>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92455"/>
                        </a:xfrm>
                        <a:prstGeom prst="rect">
                          <a:avLst/>
                        </a:prstGeom>
                        <a:noFill/>
                        <a:ln>
                          <a:noFill/>
                        </a:ln>
                      </wps:spPr>
                      <wps:txbx>
                        <w:txbxContent>
                          <w:p w14:paraId="63BD5D27" w14:textId="77777777" w:rsidR="00715EB8" w:rsidRDefault="00715EB8">
                            <w:pPr>
                              <w:jc w:val="center"/>
                              <w:rPr>
                                <w:rFonts w:ascii="仿宋_GB2312" w:eastAsia="仿宋_GB2312" w:hAnsi="宋体" w:hint="eastAsia"/>
                                <w:b/>
                                <w:sz w:val="30"/>
                                <w:szCs w:val="30"/>
                              </w:rPr>
                            </w:pPr>
                            <w:proofErr w:type="gramStart"/>
                            <w:r>
                              <w:rPr>
                                <w:rFonts w:ascii="仿宋_GB2312" w:eastAsia="仿宋_GB2312" w:hAnsi="宋体" w:hint="eastAsia"/>
                                <w:b/>
                                <w:sz w:val="30"/>
                                <w:szCs w:val="30"/>
                              </w:rPr>
                              <w:t>正</w:t>
                            </w:r>
                            <w:r>
                              <w:rPr>
                                <w:rFonts w:ascii="仿宋_GB2312" w:eastAsia="仿宋_GB2312" w:hAnsi="宋体"/>
                                <w:b/>
                                <w:sz w:val="30"/>
                                <w:szCs w:val="30"/>
                              </w:rPr>
                              <w:t xml:space="preserve">  </w:t>
                            </w:r>
                            <w:r>
                              <w:rPr>
                                <w:rFonts w:ascii="仿宋_GB2312" w:eastAsia="仿宋_GB2312" w:hAnsi="宋体" w:hint="eastAsia"/>
                                <w:b/>
                                <w:sz w:val="30"/>
                                <w:szCs w:val="30"/>
                              </w:rPr>
                              <w:t>文</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AB89" id="_x0000_s1279" type="#_x0000_t202" style="position:absolute;left:0;text-align:left;margin-left:114.65pt;margin-top:199.7pt;width:180pt;height:46.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" filled="f" stroked="f">
                <v:textbox>
                  <w:txbxContent>
                    <w:p w14:paraId="63BD5D27" w14:textId="77777777" w:rsidR="00715EB8" w:rsidRDefault="00715EB8">
                      <w:pPr>
                        <w:jc w:val="center"/>
                        <w:rPr>
                          <w:rFonts w:ascii="仿宋_GB2312" w:eastAsia="仿宋_GB2312" w:hAnsi="宋体" w:hint="eastAsia"/>
                          <w:b/>
                          <w:sz w:val="30"/>
                          <w:szCs w:val="30"/>
                        </w:rPr>
                      </w:pPr>
                      <w:proofErr w:type="gramStart"/>
                      <w:r>
                        <w:rPr>
                          <w:rFonts w:ascii="仿宋_GB2312" w:eastAsia="仿宋_GB2312" w:hAnsi="宋体" w:hint="eastAsia"/>
                          <w:b/>
                          <w:sz w:val="30"/>
                          <w:szCs w:val="30"/>
                        </w:rPr>
                        <w:t>正</w:t>
                      </w:r>
                      <w:r>
                        <w:rPr>
                          <w:rFonts w:ascii="仿宋_GB2312" w:eastAsia="仿宋_GB2312" w:hAnsi="宋体"/>
                          <w:b/>
                          <w:sz w:val="30"/>
                          <w:szCs w:val="30"/>
                        </w:rPr>
                        <w:t xml:space="preserve">  </w:t>
                      </w:r>
                      <w:r>
                        <w:rPr>
                          <w:rFonts w:ascii="仿宋_GB2312" w:eastAsia="仿宋_GB2312" w:hAnsi="宋体" w:hint="eastAsia"/>
                          <w:b/>
                          <w:sz w:val="30"/>
                          <w:szCs w:val="30"/>
                        </w:rPr>
                        <w:t>文</w:t>
                      </w:r>
                      <w:proofErr w:type="gramEnd"/>
                    </w:p>
                  </w:txbxContent>
                </v:textbox>
              </v:shape>
            </w:pict>
          </mc:Fallback>
        </mc:AlternateContent>
      </w:r>
      <w:r w:rsidRPr="00310F6B">
        <w:rPr>
          <w:rFonts w:eastAsia="仿宋_GB2312"/>
          <w:b/>
          <w:noProof/>
          <w:sz w:val="28"/>
        </w:rPr>
        <mc:AlternateContent>
          <mc:Choice Requires="wps">
            <w:drawing>
              <wp:anchor distT="0" distB="0" distL="114300" distR="114300" simplePos="0" relativeHeight="251504128" behindDoc="1" locked="0" layoutInCell="1" allowOverlap="1" wp14:anchorId="57F0A7F1" wp14:editId="46679F9E">
                <wp:simplePos x="0" y="0"/>
                <wp:positionH relativeFrom="column">
                  <wp:posOffset>633095</wp:posOffset>
                </wp:positionH>
                <wp:positionV relativeFrom="paragraph">
                  <wp:posOffset>509905</wp:posOffset>
                </wp:positionV>
                <wp:extent cx="3761740" cy="4875530"/>
                <wp:effectExtent l="0" t="0" r="0" b="1270"/>
                <wp:wrapNone/>
                <wp:docPr id="2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1740" cy="4875530"/>
                        </a:xfrm>
                        <a:prstGeom prst="rect">
                          <a:avLst/>
                        </a:prstGeom>
                        <a:noFill/>
                        <a:ln w="19050">
                          <a:solidFill>
                            <a:srgbClr val="000000"/>
                          </a:solidFill>
                          <a:miter lim="800000"/>
                        </a:ln>
                      </wps:spPr>
                      <wps:txbx>
                        <w:txbxContent>
                          <w:p w14:paraId="39699894" w14:textId="77777777" w:rsidR="00715EB8" w:rsidRDefault="00715E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0A7F1" id="_x0000_s1280" type="#_x0000_t202" style="position:absolute;left:0;text-align:left;margin-left:49.85pt;margin-top:40.15pt;width:296.2pt;height:383.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" filled="f" strokeweight="1.5pt">
                <v:textbox>
                  <w:txbxContent>
                    <w:p w14:paraId="39699894" w14:textId="77777777" w:rsidR="00715EB8" w:rsidRDefault="00715EB8">
                      <w:pPr>
                        <w:jc w:val="center"/>
                      </w:pPr>
                    </w:p>
                  </w:txbxContent>
                </v:textbox>
              </v:shape>
            </w:pict>
          </mc:Fallback>
        </mc:AlternateContent>
      </w:r>
      <w:r w:rsidRPr="00310F6B">
        <w:rPr>
          <w:rFonts w:eastAsia="仿宋_GB2312"/>
          <w:b/>
          <w:noProof/>
          <w:sz w:val="28"/>
        </w:rPr>
        <mc:AlternateContent>
          <mc:Choice Requires="wps">
            <w:drawing>
              <wp:anchor distT="4294967295" distB="4294967295" distL="114300" distR="114300" simplePos="0" relativeHeight="251728384" behindDoc="0" locked="0" layoutInCell="1" allowOverlap="1" wp14:anchorId="10634CCA" wp14:editId="4C85936F">
                <wp:simplePos x="0" y="0"/>
                <wp:positionH relativeFrom="column">
                  <wp:posOffset>541655</wp:posOffset>
                </wp:positionH>
                <wp:positionV relativeFrom="paragraph">
                  <wp:posOffset>400684</wp:posOffset>
                </wp:positionV>
                <wp:extent cx="3959860" cy="0"/>
                <wp:effectExtent l="0" t="0" r="0" b="0"/>
                <wp:wrapNone/>
                <wp:docPr id="24"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9860" cy="0"/>
                        </a:xfrm>
                        <a:prstGeom prst="line">
                          <a:avLst/>
                        </a:prstGeom>
                        <a:noFill/>
                        <a:ln w="12700">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3E0CF709" id="直接连接符 5" o:spid="_x0000_s1026" style="position:absolute;left:0;text-align:left;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65pt,31.55pt" to="354.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" strokeweight="1pt"/>
            </w:pict>
          </mc:Fallback>
        </mc:AlternateContent>
      </w:r>
      <w:r w:rsidRPr="00310F6B">
        <w:rPr>
          <w:rFonts w:eastAsia="仿宋_GB2312"/>
          <w:b/>
          <w:noProof/>
          <w:sz w:val="28"/>
        </w:rPr>
        <mc:AlternateContent>
          <mc:Choice Requires="wps">
            <w:drawing>
              <wp:anchor distT="0" distB="0" distL="114300" distR="114300" simplePos="0" relativeHeight="251727360" behindDoc="0" locked="0" layoutInCell="1" allowOverlap="1" wp14:anchorId="3B75F00D" wp14:editId="3686FDB0">
                <wp:simplePos x="0" y="0"/>
                <wp:positionH relativeFrom="column">
                  <wp:posOffset>1075055</wp:posOffset>
                </wp:positionH>
                <wp:positionV relativeFrom="paragraph">
                  <wp:posOffset>905510</wp:posOffset>
                </wp:positionV>
                <wp:extent cx="2857500" cy="1073785"/>
                <wp:effectExtent l="0" t="0" r="0" b="621665"/>
                <wp:wrapNone/>
                <wp:docPr id="23" name="对话气泡: 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73785"/>
                        </a:xfrm>
                        <a:prstGeom prst="wedgeRectCallout">
                          <a:avLst>
                            <a:gd name="adj1" fmla="val 5176"/>
                            <a:gd name="adj2" fmla="val 106060"/>
                          </a:avLst>
                        </a:prstGeom>
                        <a:solidFill>
                          <a:srgbClr val="FFFFFF"/>
                        </a:solidFill>
                        <a:ln w="9525" cap="rnd">
                          <a:solidFill>
                            <a:srgbClr val="000000"/>
                          </a:solidFill>
                          <a:prstDash val="sysDot"/>
                          <a:miter lim="800000"/>
                        </a:ln>
                      </wps:spPr>
                      <wps:txbx>
                        <w:txbxContent>
                          <w:p w14:paraId="19478328" w14:textId="77777777" w:rsidR="00715EB8" w:rsidRDefault="00715EB8">
                            <w:pPr>
                              <w:spacing w:line="360" w:lineRule="exact"/>
                              <w:rPr>
                                <w:rFonts w:ascii="方正宋三_GBK" w:eastAsia="方正宋三_GBK" w:hAnsi="宋体" w:hint="eastAsia"/>
                                <w:szCs w:val="21"/>
                              </w:rPr>
                            </w:pPr>
                            <w:r>
                              <w:rPr>
                                <w:rFonts w:ascii="方正宋三_GBK" w:eastAsia="方正宋三_GBK" w:hAnsi="宋体" w:hint="eastAsia"/>
                                <w:szCs w:val="21"/>
                              </w:rPr>
                              <w:t>正文统一用小四号字，行间距：固定值20磅，页眉：2.6cm，页脚：2.4cm，论文用A4纸标准大小的白纸打印，页边距上下：3.5cm，左右：3.2cm，四周适当修边即可。</w:t>
                            </w:r>
                          </w:p>
                          <w:p w14:paraId="677F65A1" w14:textId="77777777" w:rsidR="00715EB8" w:rsidRDefault="00715EB8">
                            <w:pPr>
                              <w:spacing w:line="360" w:lineRule="exact"/>
                              <w:rPr>
                                <w:rFonts w:ascii="宋体"/>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5F00D" id="_x0000_s1281" type="#_x0000_t61" style="position:absolute;left:0;text-align:left;margin-left:84.65pt;margin-top:71.3pt;width:225pt;height:84.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" adj="11918,33709">
                <v:stroke dashstyle="1 1" endcap="round"/>
                <v:textbox>
                  <w:txbxContent>
                    <w:p w14:paraId="19478328" w14:textId="77777777" w:rsidR="00715EB8" w:rsidRDefault="00715EB8">
                      <w:pPr>
                        <w:spacing w:line="360" w:lineRule="exact"/>
                        <w:rPr>
                          <w:rFonts w:ascii="方正宋三_GBK" w:eastAsia="方正宋三_GBK" w:hAnsi="宋体" w:hint="eastAsia"/>
                          <w:szCs w:val="21"/>
                        </w:rPr>
                      </w:pPr>
                      <w:r>
                        <w:rPr>
                          <w:rFonts w:ascii="方正宋三_GBK" w:eastAsia="方正宋三_GBK" w:hAnsi="宋体" w:hint="eastAsia"/>
                          <w:szCs w:val="21"/>
                        </w:rPr>
                        <w:t>正文统一用小四号字，行间距：固定值20磅，页眉：2.6cm，页脚：2.4cm，论文用A4纸标准大小的白纸打印，页边距上下：3.5cm，左右：3.2cm，四周适当修边即可。</w:t>
                      </w:r>
                    </w:p>
                    <w:p w14:paraId="677F65A1" w14:textId="77777777" w:rsidR="00715EB8" w:rsidRDefault="00715EB8">
                      <w:pPr>
                        <w:spacing w:line="360" w:lineRule="exact"/>
                        <w:rPr>
                          <w:rFonts w:ascii="宋体"/>
                        </w:rPr>
                      </w:pPr>
                    </w:p>
                  </w:txbxContent>
                </v:textbox>
              </v:shape>
            </w:pict>
          </mc:Fallback>
        </mc:AlternateContent>
      </w:r>
    </w:p>
    <w:p w14:paraId="30D1980B" w14:textId="77777777" w:rsidR="00715EB8" w:rsidRPr="00310F6B" w:rsidRDefault="00715EB8">
      <w:pPr>
        <w:spacing w:beforeLines="50" w:before="158"/>
        <w:rPr>
          <w:rFonts w:eastAsia="仿宋_GB2312"/>
          <w:b/>
          <w:sz w:val="28"/>
        </w:rPr>
      </w:pPr>
    </w:p>
    <w:p w14:paraId="73C2B73C" w14:textId="77777777" w:rsidR="00715EB8" w:rsidRPr="00310F6B" w:rsidRDefault="00715EB8">
      <w:pPr>
        <w:spacing w:beforeLines="50" w:before="158"/>
        <w:rPr>
          <w:rFonts w:eastAsia="仿宋_GB2312"/>
          <w:b/>
          <w:sz w:val="28"/>
        </w:rPr>
      </w:pPr>
    </w:p>
    <w:p w14:paraId="0FFC5F74" w14:textId="77777777" w:rsidR="00715EB8" w:rsidRPr="00310F6B" w:rsidRDefault="00715EB8">
      <w:pPr>
        <w:spacing w:beforeLines="50" w:before="158"/>
        <w:rPr>
          <w:rFonts w:eastAsia="仿宋_GB2312"/>
          <w:b/>
          <w:sz w:val="28"/>
        </w:rPr>
      </w:pPr>
    </w:p>
    <w:p w14:paraId="5FE692EC" w14:textId="77777777" w:rsidR="00715EB8" w:rsidRPr="00310F6B" w:rsidRDefault="00715EB8">
      <w:pPr>
        <w:spacing w:beforeLines="50" w:before="158"/>
        <w:rPr>
          <w:rFonts w:eastAsia="仿宋_GB2312"/>
          <w:b/>
          <w:sz w:val="28"/>
        </w:rPr>
      </w:pPr>
    </w:p>
    <w:p w14:paraId="2B9F40E7" w14:textId="77777777" w:rsidR="00715EB8" w:rsidRPr="00310F6B" w:rsidRDefault="00715EB8">
      <w:pPr>
        <w:spacing w:beforeLines="50" w:before="158"/>
        <w:rPr>
          <w:rFonts w:eastAsia="仿宋_GB2312"/>
          <w:b/>
          <w:sz w:val="28"/>
        </w:rPr>
      </w:pPr>
    </w:p>
    <w:p w14:paraId="1789973E" w14:textId="77777777" w:rsidR="00715EB8" w:rsidRPr="00310F6B" w:rsidRDefault="00715EB8">
      <w:pPr>
        <w:spacing w:beforeLines="50" w:before="158"/>
        <w:rPr>
          <w:rFonts w:eastAsia="仿宋_GB2312"/>
          <w:b/>
          <w:sz w:val="28"/>
        </w:rPr>
      </w:pPr>
    </w:p>
    <w:p w14:paraId="147BD747" w14:textId="77777777" w:rsidR="00715EB8" w:rsidRPr="00310F6B" w:rsidRDefault="00715EB8">
      <w:pPr>
        <w:spacing w:beforeLines="50" w:before="158"/>
        <w:rPr>
          <w:rFonts w:eastAsia="仿宋_GB2312"/>
          <w:b/>
          <w:sz w:val="28"/>
        </w:rPr>
      </w:pPr>
    </w:p>
    <w:p w14:paraId="6DFE89A5" w14:textId="77777777" w:rsidR="00715EB8" w:rsidRPr="00310F6B" w:rsidRDefault="00715EB8">
      <w:pPr>
        <w:spacing w:beforeLines="50" w:before="158"/>
        <w:rPr>
          <w:rFonts w:eastAsia="仿宋_GB2312"/>
          <w:b/>
          <w:sz w:val="28"/>
        </w:rPr>
      </w:pPr>
    </w:p>
    <w:p w14:paraId="58F36A63" w14:textId="77777777" w:rsidR="00715EB8" w:rsidRPr="00310F6B" w:rsidRDefault="00715EB8">
      <w:pPr>
        <w:spacing w:beforeLines="50" w:before="158"/>
        <w:rPr>
          <w:rFonts w:eastAsia="仿宋_GB2312"/>
          <w:b/>
          <w:sz w:val="28"/>
        </w:rPr>
      </w:pPr>
    </w:p>
    <w:p w14:paraId="0D454417" w14:textId="77777777" w:rsidR="00715EB8" w:rsidRPr="00310F6B" w:rsidRDefault="00715EB8">
      <w:pPr>
        <w:spacing w:beforeLines="50" w:before="158"/>
        <w:rPr>
          <w:rFonts w:eastAsia="仿宋_GB2312"/>
          <w:b/>
          <w:sz w:val="28"/>
        </w:rPr>
      </w:pPr>
    </w:p>
    <w:p w14:paraId="3551DDF4" w14:textId="77777777" w:rsidR="00715EB8" w:rsidRPr="00310F6B" w:rsidRDefault="00715EB8">
      <w:pPr>
        <w:pStyle w:val="1"/>
        <w:rPr>
          <w:rFonts w:hint="eastAsia"/>
          <w:color w:val="auto"/>
        </w:rPr>
      </w:pPr>
      <w:r w:rsidRPr="00310F6B">
        <w:rPr>
          <w:rFonts w:eastAsia="仿宋_GB2312"/>
          <w:color w:val="auto"/>
          <w:sz w:val="28"/>
        </w:rPr>
        <w:br w:type="page"/>
      </w:r>
      <w:bookmarkStart w:id="106" w:name="_Toc207638181"/>
      <w:r w:rsidRPr="00310F6B">
        <w:rPr>
          <w:color w:val="auto"/>
        </w:rPr>
        <w:lastRenderedPageBreak/>
        <w:t>武汉理工大学研究生学位论文复制比电子查重检测规则</w:t>
      </w:r>
      <w:bookmarkEnd w:id="106"/>
    </w:p>
    <w:p w14:paraId="20BCAAF1" w14:textId="77777777" w:rsidR="00715EB8" w:rsidRPr="00310F6B" w:rsidRDefault="00715EB8">
      <w:pPr>
        <w:pStyle w:val="2"/>
        <w:spacing w:before="158" w:after="158"/>
      </w:pPr>
      <w:r w:rsidRPr="00310F6B">
        <w:t>校研字〔</w:t>
      </w:r>
      <w:r w:rsidRPr="00310F6B">
        <w:t>2015</w:t>
      </w:r>
      <w:r w:rsidRPr="00310F6B">
        <w:t>〕</w:t>
      </w:r>
      <w:r w:rsidRPr="00310F6B">
        <w:t>21</w:t>
      </w:r>
      <w:r w:rsidRPr="00310F6B">
        <w:t>号</w:t>
      </w:r>
    </w:p>
    <w:p w14:paraId="00F6961A" w14:textId="77777777" w:rsidR="00715EB8" w:rsidRPr="00310F6B" w:rsidRDefault="00715EB8">
      <w:pPr>
        <w:spacing w:line="340" w:lineRule="exact"/>
        <w:ind w:firstLineChars="200" w:firstLine="422"/>
        <w:rPr>
          <w:szCs w:val="21"/>
        </w:rPr>
      </w:pPr>
      <w:proofErr w:type="gramStart"/>
      <w:r w:rsidRPr="00310F6B">
        <w:rPr>
          <w:rFonts w:eastAsia="黑体"/>
          <w:b/>
          <w:szCs w:val="21"/>
        </w:rPr>
        <w:t>第一条</w:t>
      </w:r>
      <w:r w:rsidRPr="00310F6B">
        <w:rPr>
          <w:rFonts w:eastAsia="黑体"/>
          <w:b/>
          <w:szCs w:val="21"/>
        </w:rPr>
        <w:t xml:space="preserve">  </w:t>
      </w:r>
      <w:r w:rsidRPr="00310F6B">
        <w:rPr>
          <w:szCs w:val="21"/>
        </w:rPr>
        <w:t>为防范学术不端行为</w:t>
      </w:r>
      <w:proofErr w:type="gramEnd"/>
      <w:r w:rsidRPr="00310F6B">
        <w:rPr>
          <w:szCs w:val="21"/>
        </w:rPr>
        <w:t>，提高研究生培养质量，进一步规范对研究生学位论文的管理，特制定本规则。</w:t>
      </w:r>
    </w:p>
    <w:p w14:paraId="0EE91FEA" w14:textId="77777777" w:rsidR="00715EB8" w:rsidRPr="00310F6B" w:rsidRDefault="00715EB8">
      <w:pPr>
        <w:spacing w:line="340" w:lineRule="exact"/>
        <w:ind w:firstLineChars="200" w:firstLine="422"/>
        <w:rPr>
          <w:szCs w:val="21"/>
        </w:rPr>
      </w:pPr>
      <w:proofErr w:type="gramStart"/>
      <w:r w:rsidRPr="00310F6B">
        <w:rPr>
          <w:rFonts w:eastAsia="黑体"/>
          <w:b/>
          <w:szCs w:val="21"/>
        </w:rPr>
        <w:t>第二条</w:t>
      </w:r>
      <w:r w:rsidRPr="00310F6B">
        <w:rPr>
          <w:rFonts w:eastAsia="黑体"/>
          <w:b/>
          <w:szCs w:val="21"/>
        </w:rPr>
        <w:t xml:space="preserve">  </w:t>
      </w:r>
      <w:r w:rsidRPr="00310F6B">
        <w:rPr>
          <w:szCs w:val="21"/>
        </w:rPr>
        <w:t>所有拟申请我校博士学位</w:t>
      </w:r>
      <w:proofErr w:type="gramEnd"/>
      <w:r w:rsidRPr="00310F6B">
        <w:rPr>
          <w:szCs w:val="21"/>
        </w:rPr>
        <w:t>、硕士学位的申请者，其学位论文均需通过</w:t>
      </w:r>
      <w:r w:rsidRPr="00310F6B">
        <w:rPr>
          <w:szCs w:val="21"/>
        </w:rPr>
        <w:t>“</w:t>
      </w:r>
      <w:r w:rsidRPr="00310F6B">
        <w:rPr>
          <w:szCs w:val="21"/>
        </w:rPr>
        <w:t>学位论文学术不端行为检测系统</w:t>
      </w:r>
      <w:r w:rsidRPr="00310F6B">
        <w:rPr>
          <w:szCs w:val="21"/>
        </w:rPr>
        <w:t>”</w:t>
      </w:r>
      <w:r w:rsidRPr="00310F6B">
        <w:rPr>
          <w:szCs w:val="21"/>
        </w:rPr>
        <w:t>复制比电子查重检测（简称为</w:t>
      </w:r>
      <w:r w:rsidRPr="00310F6B">
        <w:rPr>
          <w:szCs w:val="21"/>
        </w:rPr>
        <w:t>“</w:t>
      </w:r>
      <w:r w:rsidRPr="00310F6B">
        <w:rPr>
          <w:szCs w:val="21"/>
        </w:rPr>
        <w:t>复制比检测</w:t>
      </w:r>
      <w:r w:rsidRPr="00310F6B">
        <w:rPr>
          <w:szCs w:val="21"/>
        </w:rPr>
        <w:t>”</w:t>
      </w:r>
      <w:r w:rsidRPr="00310F6B">
        <w:rPr>
          <w:szCs w:val="21"/>
        </w:rPr>
        <w:t>）。</w:t>
      </w:r>
    </w:p>
    <w:p w14:paraId="207A1DE4" w14:textId="77777777" w:rsidR="00715EB8" w:rsidRPr="00310F6B" w:rsidRDefault="00715EB8">
      <w:pPr>
        <w:spacing w:line="340" w:lineRule="exact"/>
        <w:ind w:firstLineChars="200" w:firstLine="420"/>
        <w:rPr>
          <w:szCs w:val="21"/>
        </w:rPr>
      </w:pPr>
      <w:r w:rsidRPr="00310F6B">
        <w:rPr>
          <w:szCs w:val="21"/>
        </w:rPr>
        <w:t>涉密学位论文不进行复制比检测。因其他原因申请不参加复制比检测的学位论文，须由学位申请者与其指导老师共同提出书面申请，经所在学院学位评定分委员会认定通过，报学校学位评定委员会审核批准。</w:t>
      </w:r>
    </w:p>
    <w:p w14:paraId="07D9768E" w14:textId="77777777" w:rsidR="00715EB8" w:rsidRPr="00310F6B" w:rsidRDefault="00715EB8">
      <w:pPr>
        <w:spacing w:line="340" w:lineRule="exact"/>
        <w:ind w:firstLineChars="200" w:firstLine="422"/>
        <w:rPr>
          <w:szCs w:val="21"/>
        </w:rPr>
      </w:pPr>
      <w:proofErr w:type="gramStart"/>
      <w:r w:rsidRPr="00310F6B">
        <w:rPr>
          <w:rFonts w:eastAsia="黑体"/>
          <w:b/>
          <w:szCs w:val="21"/>
        </w:rPr>
        <w:t>第三条</w:t>
      </w:r>
      <w:r w:rsidRPr="00310F6B">
        <w:rPr>
          <w:rFonts w:eastAsia="黑体"/>
          <w:b/>
          <w:szCs w:val="21"/>
        </w:rPr>
        <w:t xml:space="preserve">  </w:t>
      </w:r>
      <w:r w:rsidRPr="00310F6B">
        <w:rPr>
          <w:szCs w:val="21"/>
        </w:rPr>
        <w:t>学位论文需要进行</w:t>
      </w:r>
      <w:proofErr w:type="gramEnd"/>
      <w:r w:rsidRPr="00310F6B">
        <w:rPr>
          <w:szCs w:val="21"/>
        </w:rPr>
        <w:t>3</w:t>
      </w:r>
      <w:r w:rsidRPr="00310F6B">
        <w:rPr>
          <w:szCs w:val="21"/>
        </w:rPr>
        <w:t>次复制比检测，分别在申请学位答辩前、答辩后学院学位评定分委员会审议学位前、学校学位评定委员会审定授予学位后上报学位信息前。三次检测均通过才能授予学位。</w:t>
      </w:r>
    </w:p>
    <w:p w14:paraId="3CA5E2B1" w14:textId="77777777" w:rsidR="00715EB8" w:rsidRPr="00310F6B" w:rsidRDefault="00715EB8">
      <w:pPr>
        <w:spacing w:line="340" w:lineRule="exact"/>
        <w:ind w:firstLineChars="200" w:firstLine="422"/>
        <w:rPr>
          <w:szCs w:val="21"/>
        </w:rPr>
      </w:pPr>
      <w:proofErr w:type="gramStart"/>
      <w:r w:rsidRPr="00310F6B">
        <w:rPr>
          <w:rFonts w:eastAsia="黑体"/>
          <w:b/>
          <w:szCs w:val="21"/>
        </w:rPr>
        <w:t>第四条</w:t>
      </w:r>
      <w:r w:rsidRPr="00310F6B">
        <w:rPr>
          <w:rFonts w:eastAsia="黑体"/>
          <w:b/>
          <w:szCs w:val="21"/>
        </w:rPr>
        <w:t xml:space="preserve">  </w:t>
      </w:r>
      <w:r w:rsidRPr="00310F6B">
        <w:rPr>
          <w:szCs w:val="21"/>
        </w:rPr>
        <w:t>学位论文复制比检测的内容为学位论文的正文部分</w:t>
      </w:r>
      <w:proofErr w:type="gramEnd"/>
      <w:r w:rsidRPr="00310F6B">
        <w:rPr>
          <w:szCs w:val="21"/>
        </w:rPr>
        <w:t>（含中英文摘要、绪论）。论文支撑材料、参考文献和致谢等内容不进行检测。</w:t>
      </w:r>
    </w:p>
    <w:p w14:paraId="42F66BDE" w14:textId="77777777" w:rsidR="00715EB8" w:rsidRPr="00310F6B" w:rsidRDefault="00715EB8">
      <w:pPr>
        <w:spacing w:line="340" w:lineRule="exact"/>
        <w:ind w:firstLineChars="200" w:firstLine="422"/>
        <w:rPr>
          <w:szCs w:val="21"/>
        </w:rPr>
      </w:pPr>
      <w:proofErr w:type="gramStart"/>
      <w:r w:rsidRPr="00310F6B">
        <w:rPr>
          <w:rFonts w:eastAsia="黑体"/>
          <w:b/>
          <w:szCs w:val="21"/>
        </w:rPr>
        <w:t>第五条</w:t>
      </w:r>
      <w:r w:rsidRPr="00310F6B">
        <w:rPr>
          <w:rFonts w:eastAsia="黑体"/>
          <w:b/>
          <w:szCs w:val="21"/>
        </w:rPr>
        <w:t xml:space="preserve">  </w:t>
      </w:r>
      <w:r w:rsidRPr="00310F6B">
        <w:rPr>
          <w:szCs w:val="21"/>
        </w:rPr>
        <w:t>复制比检测对学位论文的</w:t>
      </w:r>
      <w:proofErr w:type="gramEnd"/>
      <w:r w:rsidRPr="00310F6B">
        <w:rPr>
          <w:szCs w:val="21"/>
        </w:rPr>
        <w:t>“</w:t>
      </w:r>
      <w:r w:rsidRPr="00310F6B">
        <w:rPr>
          <w:szCs w:val="21"/>
        </w:rPr>
        <w:t>全文</w:t>
      </w:r>
      <w:r w:rsidRPr="00310F6B">
        <w:rPr>
          <w:szCs w:val="21"/>
        </w:rPr>
        <w:t>”</w:t>
      </w:r>
      <w:r w:rsidRPr="00310F6B">
        <w:rPr>
          <w:szCs w:val="21"/>
        </w:rPr>
        <w:t>和</w:t>
      </w:r>
      <w:r w:rsidRPr="00310F6B">
        <w:rPr>
          <w:szCs w:val="21"/>
        </w:rPr>
        <w:t>“</w:t>
      </w:r>
      <w:r w:rsidRPr="00310F6B">
        <w:rPr>
          <w:szCs w:val="21"/>
        </w:rPr>
        <w:t>各章</w:t>
      </w:r>
      <w:r w:rsidRPr="00310F6B">
        <w:rPr>
          <w:szCs w:val="21"/>
        </w:rPr>
        <w:t>”</w:t>
      </w:r>
      <w:r w:rsidRPr="00310F6B">
        <w:rPr>
          <w:szCs w:val="21"/>
        </w:rPr>
        <w:t>分别检测，检测结果分别称为</w:t>
      </w:r>
      <w:r w:rsidRPr="00310F6B">
        <w:rPr>
          <w:szCs w:val="21"/>
        </w:rPr>
        <w:t>“</w:t>
      </w:r>
      <w:r w:rsidRPr="00310F6B">
        <w:rPr>
          <w:szCs w:val="21"/>
        </w:rPr>
        <w:t>全文复制比</w:t>
      </w:r>
      <w:r w:rsidRPr="00310F6B">
        <w:rPr>
          <w:szCs w:val="21"/>
        </w:rPr>
        <w:t>”</w:t>
      </w:r>
      <w:r w:rsidRPr="00310F6B">
        <w:rPr>
          <w:szCs w:val="21"/>
        </w:rPr>
        <w:t>和</w:t>
      </w:r>
      <w:r w:rsidRPr="00310F6B">
        <w:rPr>
          <w:szCs w:val="21"/>
        </w:rPr>
        <w:t>“</w:t>
      </w:r>
      <w:r w:rsidRPr="00310F6B">
        <w:rPr>
          <w:szCs w:val="21"/>
        </w:rPr>
        <w:t>章节复制比</w:t>
      </w:r>
      <w:r w:rsidRPr="00310F6B">
        <w:rPr>
          <w:szCs w:val="21"/>
        </w:rPr>
        <w:t>”</w:t>
      </w:r>
      <w:r w:rsidRPr="00310F6B">
        <w:rPr>
          <w:szCs w:val="21"/>
        </w:rPr>
        <w:t>，复制比例中不包含本人已发表文献。</w:t>
      </w:r>
    </w:p>
    <w:p w14:paraId="0294F16E" w14:textId="77777777" w:rsidR="00715EB8" w:rsidRPr="00310F6B" w:rsidRDefault="00715EB8">
      <w:pPr>
        <w:spacing w:line="340" w:lineRule="exact"/>
        <w:ind w:firstLineChars="200" w:firstLine="420"/>
        <w:rPr>
          <w:szCs w:val="21"/>
        </w:rPr>
      </w:pPr>
      <w:r w:rsidRPr="00310F6B">
        <w:rPr>
          <w:szCs w:val="21"/>
        </w:rPr>
        <w:t>若</w:t>
      </w:r>
      <w:r w:rsidRPr="00310F6B">
        <w:rPr>
          <w:szCs w:val="21"/>
        </w:rPr>
        <w:t>“</w:t>
      </w:r>
      <w:r w:rsidRPr="00310F6B">
        <w:rPr>
          <w:szCs w:val="21"/>
        </w:rPr>
        <w:t>全文复制比</w:t>
      </w:r>
      <w:r w:rsidRPr="00310F6B">
        <w:rPr>
          <w:szCs w:val="21"/>
        </w:rPr>
        <w:t>”</w:t>
      </w:r>
      <w:r w:rsidRPr="00310F6B">
        <w:rPr>
          <w:szCs w:val="21"/>
        </w:rPr>
        <w:t>小于或等于</w:t>
      </w:r>
      <w:r w:rsidRPr="00310F6B">
        <w:rPr>
          <w:szCs w:val="21"/>
        </w:rPr>
        <w:t>20%</w:t>
      </w:r>
      <w:r w:rsidRPr="00310F6B">
        <w:rPr>
          <w:szCs w:val="21"/>
        </w:rPr>
        <w:t>，</w:t>
      </w:r>
      <w:r w:rsidRPr="00310F6B">
        <w:rPr>
          <w:szCs w:val="21"/>
        </w:rPr>
        <w:t>“</w:t>
      </w:r>
      <w:r w:rsidRPr="00310F6B">
        <w:rPr>
          <w:szCs w:val="21"/>
        </w:rPr>
        <w:t>章节复制比</w:t>
      </w:r>
      <w:r w:rsidRPr="00310F6B">
        <w:rPr>
          <w:szCs w:val="21"/>
        </w:rPr>
        <w:t>”</w:t>
      </w:r>
      <w:r w:rsidRPr="00310F6B">
        <w:rPr>
          <w:szCs w:val="21"/>
        </w:rPr>
        <w:t>均小于</w:t>
      </w:r>
      <w:r w:rsidRPr="00310F6B">
        <w:rPr>
          <w:szCs w:val="21"/>
        </w:rPr>
        <w:t>25%</w:t>
      </w:r>
      <w:r w:rsidRPr="00310F6B">
        <w:rPr>
          <w:szCs w:val="21"/>
        </w:rPr>
        <w:t>，方视为论文通过检测。</w:t>
      </w:r>
    </w:p>
    <w:p w14:paraId="26FEAAE8" w14:textId="77777777" w:rsidR="00715EB8" w:rsidRPr="00310F6B" w:rsidRDefault="00715EB8">
      <w:pPr>
        <w:spacing w:line="340" w:lineRule="exact"/>
        <w:ind w:firstLineChars="200" w:firstLine="422"/>
        <w:rPr>
          <w:szCs w:val="21"/>
        </w:rPr>
      </w:pPr>
      <w:proofErr w:type="gramStart"/>
      <w:r w:rsidRPr="00310F6B">
        <w:rPr>
          <w:rFonts w:eastAsia="黑体"/>
          <w:b/>
          <w:szCs w:val="21"/>
        </w:rPr>
        <w:t>第六条</w:t>
      </w:r>
      <w:r w:rsidRPr="00310F6B">
        <w:rPr>
          <w:rFonts w:eastAsia="黑体"/>
          <w:b/>
          <w:szCs w:val="21"/>
        </w:rPr>
        <w:t xml:space="preserve">  </w:t>
      </w:r>
      <w:r w:rsidRPr="00310F6B">
        <w:rPr>
          <w:szCs w:val="21"/>
        </w:rPr>
        <w:t>学校鼓励各学位评定分委员会</w:t>
      </w:r>
      <w:proofErr w:type="gramEnd"/>
      <w:r w:rsidRPr="00310F6B">
        <w:rPr>
          <w:szCs w:val="21"/>
        </w:rPr>
        <w:t>（各学科）根据本单位研究生培养质量要求和各学科综合实力水平，制定高于学校统一标准的复制比检测通过标准，并报校学位委员会备案后执行。</w:t>
      </w:r>
    </w:p>
    <w:p w14:paraId="12EF44A1" w14:textId="77777777" w:rsidR="00715EB8" w:rsidRPr="00310F6B" w:rsidRDefault="00715EB8">
      <w:pPr>
        <w:spacing w:line="340" w:lineRule="exact"/>
        <w:ind w:firstLineChars="200" w:firstLine="422"/>
        <w:rPr>
          <w:szCs w:val="21"/>
        </w:rPr>
      </w:pPr>
      <w:proofErr w:type="gramStart"/>
      <w:r w:rsidRPr="00310F6B">
        <w:rPr>
          <w:rFonts w:eastAsia="黑体"/>
          <w:b/>
          <w:szCs w:val="21"/>
        </w:rPr>
        <w:t>第七条</w:t>
      </w:r>
      <w:r w:rsidRPr="00310F6B">
        <w:rPr>
          <w:rFonts w:eastAsia="黑体"/>
          <w:b/>
          <w:szCs w:val="21"/>
        </w:rPr>
        <w:t xml:space="preserve">  </w:t>
      </w:r>
      <w:r w:rsidRPr="00310F6B">
        <w:rPr>
          <w:szCs w:val="21"/>
        </w:rPr>
        <w:t>在申请学位答辩前</w:t>
      </w:r>
      <w:proofErr w:type="gramEnd"/>
      <w:r w:rsidRPr="00310F6B">
        <w:rPr>
          <w:szCs w:val="21"/>
        </w:rPr>
        <w:t>，对学位论文进行的复制比检测为</w:t>
      </w:r>
      <w:r w:rsidRPr="00310F6B">
        <w:rPr>
          <w:szCs w:val="21"/>
        </w:rPr>
        <w:t>“</w:t>
      </w:r>
      <w:r w:rsidRPr="00310F6B">
        <w:rPr>
          <w:szCs w:val="21"/>
        </w:rPr>
        <w:t>答辩前检测</w:t>
      </w:r>
      <w:r w:rsidRPr="00310F6B">
        <w:rPr>
          <w:szCs w:val="21"/>
        </w:rPr>
        <w:t>”</w:t>
      </w:r>
      <w:r w:rsidRPr="00310F6B">
        <w:rPr>
          <w:szCs w:val="21"/>
        </w:rPr>
        <w:t>。</w:t>
      </w:r>
      <w:r w:rsidRPr="00310F6B">
        <w:rPr>
          <w:szCs w:val="21"/>
        </w:rPr>
        <w:t>“</w:t>
      </w:r>
      <w:r w:rsidRPr="00310F6B">
        <w:rPr>
          <w:szCs w:val="21"/>
        </w:rPr>
        <w:t>答辩前检测</w:t>
      </w:r>
      <w:r w:rsidRPr="00310F6B">
        <w:rPr>
          <w:szCs w:val="21"/>
        </w:rPr>
        <w:t>”</w:t>
      </w:r>
      <w:r w:rsidRPr="00310F6B">
        <w:rPr>
          <w:szCs w:val="21"/>
        </w:rPr>
        <w:t>通过，可申请学位；否则，自检测未通过起</w:t>
      </w:r>
      <w:r w:rsidRPr="00310F6B">
        <w:rPr>
          <w:szCs w:val="21"/>
        </w:rPr>
        <w:t>6</w:t>
      </w:r>
      <w:r w:rsidRPr="00310F6B">
        <w:rPr>
          <w:szCs w:val="21"/>
        </w:rPr>
        <w:t>个月内不受理其学位申请，要求学位申请人对论文进行认真修改，</w:t>
      </w:r>
      <w:r w:rsidRPr="00310F6B">
        <w:rPr>
          <w:szCs w:val="21"/>
        </w:rPr>
        <w:t>6</w:t>
      </w:r>
      <w:r w:rsidRPr="00310F6B">
        <w:rPr>
          <w:szCs w:val="21"/>
        </w:rPr>
        <w:t>个月后经导师和学院学位评定分委员会主席签字同意后，方可重新申请</w:t>
      </w:r>
      <w:r w:rsidRPr="00310F6B">
        <w:rPr>
          <w:szCs w:val="21"/>
        </w:rPr>
        <w:t>“</w:t>
      </w:r>
      <w:r w:rsidRPr="00310F6B">
        <w:rPr>
          <w:szCs w:val="21"/>
        </w:rPr>
        <w:t>答辩前检测</w:t>
      </w:r>
      <w:r w:rsidRPr="00310F6B">
        <w:rPr>
          <w:szCs w:val="21"/>
        </w:rPr>
        <w:t>”</w:t>
      </w:r>
      <w:r w:rsidRPr="00310F6B">
        <w:rPr>
          <w:szCs w:val="21"/>
        </w:rPr>
        <w:t>。</w:t>
      </w:r>
    </w:p>
    <w:p w14:paraId="00287D67" w14:textId="77777777" w:rsidR="00715EB8" w:rsidRPr="00310F6B" w:rsidRDefault="00715EB8">
      <w:pPr>
        <w:spacing w:line="340" w:lineRule="exact"/>
        <w:ind w:firstLineChars="200" w:firstLine="422"/>
        <w:rPr>
          <w:szCs w:val="21"/>
        </w:rPr>
      </w:pPr>
      <w:proofErr w:type="gramStart"/>
      <w:r w:rsidRPr="00310F6B">
        <w:rPr>
          <w:rFonts w:eastAsia="黑体"/>
          <w:b/>
          <w:szCs w:val="21"/>
        </w:rPr>
        <w:t>第八条</w:t>
      </w:r>
      <w:r w:rsidRPr="00310F6B">
        <w:rPr>
          <w:rFonts w:eastAsia="黑体"/>
          <w:b/>
          <w:szCs w:val="21"/>
        </w:rPr>
        <w:t xml:space="preserve">  </w:t>
      </w:r>
      <w:r w:rsidRPr="00310F6B">
        <w:rPr>
          <w:szCs w:val="21"/>
        </w:rPr>
        <w:t>在学位论文答辩通过后</w:t>
      </w:r>
      <w:proofErr w:type="gramEnd"/>
      <w:r w:rsidRPr="00310F6B">
        <w:rPr>
          <w:szCs w:val="21"/>
        </w:rPr>
        <w:t>、分委员会审议学位授予前，各学院学位评定分委员会对拟审议论文进行的检测为</w:t>
      </w:r>
      <w:r w:rsidRPr="00310F6B">
        <w:rPr>
          <w:szCs w:val="21"/>
        </w:rPr>
        <w:t>“</w:t>
      </w:r>
      <w:r w:rsidRPr="00310F6B">
        <w:rPr>
          <w:szCs w:val="21"/>
        </w:rPr>
        <w:t>答辩后检测</w:t>
      </w:r>
      <w:r w:rsidRPr="00310F6B">
        <w:rPr>
          <w:szCs w:val="21"/>
        </w:rPr>
        <w:t>”</w:t>
      </w:r>
      <w:r w:rsidRPr="00310F6B">
        <w:rPr>
          <w:szCs w:val="21"/>
        </w:rPr>
        <w:t>。</w:t>
      </w:r>
    </w:p>
    <w:p w14:paraId="2C5F92A4" w14:textId="77777777" w:rsidR="00715EB8" w:rsidRPr="00310F6B" w:rsidRDefault="00715EB8">
      <w:pPr>
        <w:spacing w:line="340" w:lineRule="exact"/>
        <w:ind w:firstLineChars="200" w:firstLine="420"/>
        <w:rPr>
          <w:szCs w:val="21"/>
        </w:rPr>
      </w:pPr>
      <w:r w:rsidRPr="00310F6B">
        <w:rPr>
          <w:szCs w:val="21"/>
        </w:rPr>
        <w:t>“</w:t>
      </w:r>
      <w:r w:rsidRPr="00310F6B">
        <w:rPr>
          <w:szCs w:val="21"/>
        </w:rPr>
        <w:t>答辩后检测</w:t>
      </w:r>
      <w:r w:rsidRPr="00310F6B">
        <w:rPr>
          <w:szCs w:val="21"/>
        </w:rPr>
        <w:t>”</w:t>
      </w:r>
      <w:r w:rsidRPr="00310F6B">
        <w:rPr>
          <w:szCs w:val="21"/>
        </w:rPr>
        <w:t>通过，可提交学位评定分委员会审议学位授予。</w:t>
      </w:r>
      <w:r w:rsidRPr="00310F6B">
        <w:rPr>
          <w:szCs w:val="21"/>
        </w:rPr>
        <w:t>“</w:t>
      </w:r>
      <w:r w:rsidRPr="00310F6B">
        <w:rPr>
          <w:szCs w:val="21"/>
        </w:rPr>
        <w:t>答辩后检测</w:t>
      </w:r>
      <w:r w:rsidRPr="00310F6B">
        <w:rPr>
          <w:szCs w:val="21"/>
        </w:rPr>
        <w:t>”</w:t>
      </w:r>
      <w:r w:rsidRPr="00310F6B">
        <w:rPr>
          <w:szCs w:val="21"/>
        </w:rPr>
        <w:t>未通过且其论文</w:t>
      </w:r>
      <w:r w:rsidRPr="00310F6B">
        <w:rPr>
          <w:szCs w:val="21"/>
        </w:rPr>
        <w:t>“</w:t>
      </w:r>
      <w:r w:rsidRPr="00310F6B">
        <w:rPr>
          <w:szCs w:val="21"/>
        </w:rPr>
        <w:t>全文复制比</w:t>
      </w:r>
      <w:r w:rsidRPr="00310F6B">
        <w:rPr>
          <w:szCs w:val="21"/>
        </w:rPr>
        <w:t>”</w:t>
      </w:r>
      <w:r w:rsidRPr="00310F6B">
        <w:rPr>
          <w:szCs w:val="21"/>
        </w:rPr>
        <w:t>大于</w:t>
      </w:r>
      <w:r w:rsidRPr="00310F6B">
        <w:rPr>
          <w:szCs w:val="21"/>
        </w:rPr>
        <w:t>20%</w:t>
      </w:r>
      <w:r w:rsidRPr="00310F6B">
        <w:rPr>
          <w:szCs w:val="21"/>
        </w:rPr>
        <w:t>但小于</w:t>
      </w:r>
      <w:r w:rsidRPr="00310F6B">
        <w:rPr>
          <w:szCs w:val="21"/>
        </w:rPr>
        <w:t>30%</w:t>
      </w:r>
      <w:r w:rsidRPr="00310F6B">
        <w:rPr>
          <w:szCs w:val="21"/>
        </w:rPr>
        <w:t>的、或某章</w:t>
      </w:r>
      <w:r w:rsidRPr="00310F6B">
        <w:rPr>
          <w:szCs w:val="21"/>
        </w:rPr>
        <w:t>“</w:t>
      </w:r>
      <w:r w:rsidRPr="00310F6B">
        <w:rPr>
          <w:szCs w:val="21"/>
        </w:rPr>
        <w:t>章节复制比</w:t>
      </w:r>
      <w:r w:rsidRPr="00310F6B">
        <w:rPr>
          <w:szCs w:val="21"/>
        </w:rPr>
        <w:t>”</w:t>
      </w:r>
      <w:r w:rsidRPr="00310F6B">
        <w:rPr>
          <w:szCs w:val="21"/>
        </w:rPr>
        <w:t>大于或等于</w:t>
      </w:r>
      <w:r w:rsidRPr="00310F6B">
        <w:rPr>
          <w:szCs w:val="21"/>
        </w:rPr>
        <w:t>25%</w:t>
      </w:r>
      <w:r w:rsidRPr="00310F6B">
        <w:rPr>
          <w:szCs w:val="21"/>
        </w:rPr>
        <w:t>但小于</w:t>
      </w:r>
      <w:r w:rsidRPr="00310F6B">
        <w:rPr>
          <w:szCs w:val="21"/>
        </w:rPr>
        <w:t>30%</w:t>
      </w:r>
      <w:r w:rsidRPr="00310F6B">
        <w:rPr>
          <w:szCs w:val="21"/>
        </w:rPr>
        <w:t>的，暂缓授予其学位，要求学位申请人对论文进行修改，经本人申请、导师审阅同意，报学院学位评定分委员会同意再次进行</w:t>
      </w:r>
      <w:r w:rsidRPr="00310F6B">
        <w:rPr>
          <w:szCs w:val="21"/>
        </w:rPr>
        <w:t>“</w:t>
      </w:r>
      <w:r w:rsidRPr="00310F6B">
        <w:rPr>
          <w:szCs w:val="21"/>
        </w:rPr>
        <w:t>答辩后检测</w:t>
      </w:r>
      <w:r w:rsidRPr="00310F6B">
        <w:rPr>
          <w:szCs w:val="21"/>
        </w:rPr>
        <w:t>”</w:t>
      </w:r>
      <w:r w:rsidRPr="00310F6B">
        <w:rPr>
          <w:szCs w:val="21"/>
        </w:rPr>
        <w:t>。通过后，与下一批授予学位人员一起审议其学位授予。论文</w:t>
      </w:r>
      <w:r w:rsidRPr="00310F6B">
        <w:rPr>
          <w:szCs w:val="21"/>
        </w:rPr>
        <w:t>“</w:t>
      </w:r>
      <w:r w:rsidRPr="00310F6B">
        <w:rPr>
          <w:szCs w:val="21"/>
        </w:rPr>
        <w:t>全文复制比</w:t>
      </w:r>
      <w:r w:rsidRPr="00310F6B">
        <w:rPr>
          <w:szCs w:val="21"/>
        </w:rPr>
        <w:t>”</w:t>
      </w:r>
      <w:r w:rsidRPr="00310F6B">
        <w:rPr>
          <w:szCs w:val="21"/>
        </w:rPr>
        <w:t>或</w:t>
      </w:r>
      <w:r w:rsidRPr="00310F6B">
        <w:rPr>
          <w:szCs w:val="21"/>
        </w:rPr>
        <w:t>“</w:t>
      </w:r>
      <w:r w:rsidRPr="00310F6B">
        <w:rPr>
          <w:szCs w:val="21"/>
        </w:rPr>
        <w:t>章节复制比</w:t>
      </w:r>
      <w:r w:rsidRPr="00310F6B">
        <w:rPr>
          <w:szCs w:val="21"/>
        </w:rPr>
        <w:t>”</w:t>
      </w:r>
      <w:r w:rsidRPr="00310F6B">
        <w:rPr>
          <w:szCs w:val="21"/>
        </w:rPr>
        <w:t>有一个大于或</w:t>
      </w:r>
      <w:r w:rsidRPr="00310F6B">
        <w:rPr>
          <w:szCs w:val="21"/>
        </w:rPr>
        <w:lastRenderedPageBreak/>
        <w:t>等于</w:t>
      </w:r>
      <w:r w:rsidRPr="00310F6B">
        <w:rPr>
          <w:szCs w:val="21"/>
        </w:rPr>
        <w:t>30%</w:t>
      </w:r>
      <w:r w:rsidRPr="00310F6B">
        <w:rPr>
          <w:szCs w:val="21"/>
        </w:rPr>
        <w:t>的，视为</w:t>
      </w:r>
      <w:r w:rsidRPr="00310F6B">
        <w:rPr>
          <w:szCs w:val="21"/>
        </w:rPr>
        <w:t>“</w:t>
      </w:r>
      <w:r w:rsidRPr="00310F6B">
        <w:rPr>
          <w:szCs w:val="21"/>
        </w:rPr>
        <w:t>存在问题学位论文</w:t>
      </w:r>
      <w:r w:rsidRPr="00310F6B">
        <w:rPr>
          <w:szCs w:val="21"/>
        </w:rPr>
        <w:t>”</w:t>
      </w:r>
      <w:r w:rsidRPr="00310F6B">
        <w:rPr>
          <w:szCs w:val="21"/>
        </w:rPr>
        <w:t>，该轮答辩无效，并报校学位办备案，要求学位申请人对论文进行重大修改，</w:t>
      </w:r>
      <w:r w:rsidRPr="00310F6B">
        <w:rPr>
          <w:szCs w:val="21"/>
        </w:rPr>
        <w:t>6</w:t>
      </w:r>
      <w:r w:rsidRPr="00310F6B">
        <w:rPr>
          <w:szCs w:val="21"/>
        </w:rPr>
        <w:t>个月后经导师和学院学位评定分委员会主席签字同意，可重新申请进行论文评议评阅和答辩。</w:t>
      </w:r>
    </w:p>
    <w:p w14:paraId="69895639" w14:textId="77777777" w:rsidR="00715EB8" w:rsidRPr="00310F6B" w:rsidRDefault="00715EB8">
      <w:pPr>
        <w:spacing w:line="340" w:lineRule="exact"/>
        <w:ind w:firstLineChars="200" w:firstLine="422"/>
        <w:rPr>
          <w:szCs w:val="21"/>
        </w:rPr>
      </w:pPr>
      <w:proofErr w:type="gramStart"/>
      <w:r w:rsidRPr="00310F6B">
        <w:rPr>
          <w:rFonts w:eastAsia="黑体"/>
          <w:b/>
          <w:szCs w:val="21"/>
        </w:rPr>
        <w:t>第九条</w:t>
      </w:r>
      <w:r w:rsidRPr="00310F6B">
        <w:rPr>
          <w:rFonts w:eastAsia="黑体"/>
          <w:b/>
          <w:szCs w:val="21"/>
        </w:rPr>
        <w:t xml:space="preserve">  </w:t>
      </w:r>
      <w:r w:rsidRPr="00310F6B">
        <w:rPr>
          <w:szCs w:val="21"/>
        </w:rPr>
        <w:t>在学校学位评定委员会学位审议通过后</w:t>
      </w:r>
      <w:proofErr w:type="gramEnd"/>
      <w:r w:rsidRPr="00310F6B">
        <w:rPr>
          <w:szCs w:val="21"/>
        </w:rPr>
        <w:t>、上报国家学位信息前，校学位评定委员会办公室对所有已授学位论文进行的复制比检测为</w:t>
      </w:r>
      <w:r w:rsidRPr="00310F6B">
        <w:rPr>
          <w:szCs w:val="21"/>
        </w:rPr>
        <w:t>“</w:t>
      </w:r>
      <w:r w:rsidRPr="00310F6B">
        <w:rPr>
          <w:szCs w:val="21"/>
        </w:rPr>
        <w:t>授学位后检测</w:t>
      </w:r>
      <w:r w:rsidRPr="00310F6B">
        <w:rPr>
          <w:szCs w:val="21"/>
        </w:rPr>
        <w:t>”</w:t>
      </w:r>
      <w:r w:rsidRPr="00310F6B">
        <w:rPr>
          <w:szCs w:val="21"/>
        </w:rPr>
        <w:t>。</w:t>
      </w:r>
    </w:p>
    <w:p w14:paraId="54BDBD38" w14:textId="77777777" w:rsidR="00715EB8" w:rsidRPr="00310F6B" w:rsidRDefault="00715EB8">
      <w:pPr>
        <w:spacing w:line="340" w:lineRule="exact"/>
        <w:ind w:firstLineChars="200" w:firstLine="420"/>
        <w:rPr>
          <w:szCs w:val="21"/>
        </w:rPr>
      </w:pPr>
      <w:r w:rsidRPr="00310F6B">
        <w:rPr>
          <w:szCs w:val="21"/>
        </w:rPr>
        <w:t>“</w:t>
      </w:r>
      <w:r w:rsidRPr="00310F6B">
        <w:rPr>
          <w:szCs w:val="21"/>
        </w:rPr>
        <w:t>授学位后检测</w:t>
      </w:r>
      <w:r w:rsidRPr="00310F6B">
        <w:rPr>
          <w:szCs w:val="21"/>
        </w:rPr>
        <w:t>”</w:t>
      </w:r>
      <w:r w:rsidRPr="00310F6B">
        <w:rPr>
          <w:szCs w:val="21"/>
        </w:rPr>
        <w:t>通过，可上报学位信息到国家相关管理部门。</w:t>
      </w:r>
      <w:r w:rsidRPr="00310F6B">
        <w:rPr>
          <w:szCs w:val="21"/>
        </w:rPr>
        <w:t>“</w:t>
      </w:r>
      <w:r w:rsidRPr="00310F6B">
        <w:rPr>
          <w:szCs w:val="21"/>
        </w:rPr>
        <w:t>授学位后检测</w:t>
      </w:r>
      <w:r w:rsidRPr="00310F6B">
        <w:rPr>
          <w:szCs w:val="21"/>
        </w:rPr>
        <w:t>”</w:t>
      </w:r>
      <w:r w:rsidRPr="00310F6B">
        <w:rPr>
          <w:szCs w:val="21"/>
        </w:rPr>
        <w:t>未通过且其论文</w:t>
      </w:r>
      <w:r w:rsidRPr="00310F6B">
        <w:rPr>
          <w:szCs w:val="21"/>
        </w:rPr>
        <w:t>“</w:t>
      </w:r>
      <w:r w:rsidRPr="00310F6B">
        <w:rPr>
          <w:szCs w:val="21"/>
        </w:rPr>
        <w:t>全文复制比</w:t>
      </w:r>
      <w:r w:rsidRPr="00310F6B">
        <w:rPr>
          <w:szCs w:val="21"/>
        </w:rPr>
        <w:t>”</w:t>
      </w:r>
      <w:r w:rsidRPr="00310F6B">
        <w:rPr>
          <w:szCs w:val="21"/>
        </w:rPr>
        <w:t>大于</w:t>
      </w:r>
      <w:r w:rsidRPr="00310F6B">
        <w:rPr>
          <w:szCs w:val="21"/>
        </w:rPr>
        <w:t>20%</w:t>
      </w:r>
      <w:r w:rsidRPr="00310F6B">
        <w:rPr>
          <w:szCs w:val="21"/>
        </w:rPr>
        <w:t>但小于</w:t>
      </w:r>
      <w:r w:rsidRPr="00310F6B">
        <w:rPr>
          <w:szCs w:val="21"/>
        </w:rPr>
        <w:t>30%</w:t>
      </w:r>
      <w:r w:rsidRPr="00310F6B">
        <w:rPr>
          <w:szCs w:val="21"/>
        </w:rPr>
        <w:t>的、或某章</w:t>
      </w:r>
      <w:r w:rsidRPr="00310F6B">
        <w:rPr>
          <w:szCs w:val="21"/>
        </w:rPr>
        <w:t>“</w:t>
      </w:r>
      <w:r w:rsidRPr="00310F6B">
        <w:rPr>
          <w:szCs w:val="21"/>
        </w:rPr>
        <w:t>章节复制比</w:t>
      </w:r>
      <w:r w:rsidRPr="00310F6B">
        <w:rPr>
          <w:szCs w:val="21"/>
        </w:rPr>
        <w:t>”</w:t>
      </w:r>
      <w:r w:rsidRPr="00310F6B">
        <w:rPr>
          <w:szCs w:val="21"/>
        </w:rPr>
        <w:t>大于或等于</w:t>
      </w:r>
      <w:r w:rsidRPr="00310F6B">
        <w:rPr>
          <w:szCs w:val="21"/>
        </w:rPr>
        <w:t>25%</w:t>
      </w:r>
      <w:r w:rsidRPr="00310F6B">
        <w:rPr>
          <w:szCs w:val="21"/>
        </w:rPr>
        <w:t>但小于</w:t>
      </w:r>
      <w:r w:rsidRPr="00310F6B">
        <w:rPr>
          <w:szCs w:val="21"/>
        </w:rPr>
        <w:t>30%</w:t>
      </w:r>
      <w:r w:rsidRPr="00310F6B">
        <w:rPr>
          <w:szCs w:val="21"/>
        </w:rPr>
        <w:t>的，视为未通过检测，暂不上报该学位授予信息，责成导师负责联系学生修改论文，在学校上报学位信息时间截止前，论文修改完成且达到检测标准后，再上报学位信息到国家相关管理部门，否则，依程序撤销其本次学位授予；论文</w:t>
      </w:r>
      <w:r w:rsidRPr="00310F6B">
        <w:rPr>
          <w:szCs w:val="21"/>
        </w:rPr>
        <w:t>“</w:t>
      </w:r>
      <w:r w:rsidRPr="00310F6B">
        <w:rPr>
          <w:szCs w:val="21"/>
        </w:rPr>
        <w:t>全文复制比</w:t>
      </w:r>
      <w:r w:rsidRPr="00310F6B">
        <w:rPr>
          <w:szCs w:val="21"/>
        </w:rPr>
        <w:t>”</w:t>
      </w:r>
      <w:r w:rsidRPr="00310F6B">
        <w:rPr>
          <w:szCs w:val="21"/>
        </w:rPr>
        <w:t>和</w:t>
      </w:r>
      <w:r w:rsidRPr="00310F6B">
        <w:rPr>
          <w:szCs w:val="21"/>
        </w:rPr>
        <w:t>“</w:t>
      </w:r>
      <w:r w:rsidRPr="00310F6B">
        <w:rPr>
          <w:szCs w:val="21"/>
        </w:rPr>
        <w:t>章节复制比</w:t>
      </w:r>
      <w:r w:rsidRPr="00310F6B">
        <w:rPr>
          <w:szCs w:val="21"/>
        </w:rPr>
        <w:t>”</w:t>
      </w:r>
      <w:r w:rsidRPr="00310F6B">
        <w:rPr>
          <w:szCs w:val="21"/>
        </w:rPr>
        <w:t>有一个大于或等于</w:t>
      </w:r>
      <w:r w:rsidRPr="00310F6B">
        <w:rPr>
          <w:szCs w:val="21"/>
        </w:rPr>
        <w:t>30%</w:t>
      </w:r>
      <w:r w:rsidRPr="00310F6B">
        <w:rPr>
          <w:szCs w:val="21"/>
        </w:rPr>
        <w:t>而小于</w:t>
      </w:r>
      <w:r w:rsidRPr="00310F6B">
        <w:rPr>
          <w:szCs w:val="21"/>
        </w:rPr>
        <w:t>40%</w:t>
      </w:r>
      <w:r w:rsidRPr="00310F6B">
        <w:rPr>
          <w:szCs w:val="21"/>
        </w:rPr>
        <w:t>的，直接认定该论文为</w:t>
      </w:r>
      <w:r w:rsidRPr="00310F6B">
        <w:rPr>
          <w:szCs w:val="21"/>
        </w:rPr>
        <w:t>“</w:t>
      </w:r>
      <w:r w:rsidRPr="00310F6B">
        <w:rPr>
          <w:szCs w:val="21"/>
        </w:rPr>
        <w:t>存在问题学位论文</w:t>
      </w:r>
      <w:r w:rsidRPr="00310F6B">
        <w:rPr>
          <w:szCs w:val="21"/>
        </w:rPr>
        <w:t>”</w:t>
      </w:r>
      <w:r w:rsidRPr="00310F6B">
        <w:rPr>
          <w:szCs w:val="21"/>
        </w:rPr>
        <w:t>，依程序撤销其本次学位授予，并按照有关文件规定，对指导教师、学院等依规依程序进行相应处理；论文</w:t>
      </w:r>
      <w:r w:rsidRPr="00310F6B">
        <w:rPr>
          <w:szCs w:val="21"/>
        </w:rPr>
        <w:t>“</w:t>
      </w:r>
      <w:r w:rsidRPr="00310F6B">
        <w:rPr>
          <w:szCs w:val="21"/>
        </w:rPr>
        <w:t>全文复制比</w:t>
      </w:r>
      <w:r w:rsidRPr="00310F6B">
        <w:rPr>
          <w:szCs w:val="21"/>
        </w:rPr>
        <w:t>”</w:t>
      </w:r>
      <w:r w:rsidRPr="00310F6B">
        <w:rPr>
          <w:szCs w:val="21"/>
        </w:rPr>
        <w:t>和</w:t>
      </w:r>
      <w:r w:rsidRPr="00310F6B">
        <w:rPr>
          <w:szCs w:val="21"/>
        </w:rPr>
        <w:t>“</w:t>
      </w:r>
      <w:r w:rsidRPr="00310F6B">
        <w:rPr>
          <w:szCs w:val="21"/>
        </w:rPr>
        <w:t>章节复制比</w:t>
      </w:r>
      <w:r w:rsidRPr="00310F6B">
        <w:rPr>
          <w:szCs w:val="21"/>
        </w:rPr>
        <w:t>”</w:t>
      </w:r>
      <w:r w:rsidRPr="00310F6B">
        <w:rPr>
          <w:szCs w:val="21"/>
        </w:rPr>
        <w:t>有一个大于或等于</w:t>
      </w:r>
      <w:r w:rsidRPr="00310F6B">
        <w:rPr>
          <w:szCs w:val="21"/>
        </w:rPr>
        <w:t>40%</w:t>
      </w:r>
      <w:r w:rsidRPr="00310F6B">
        <w:rPr>
          <w:szCs w:val="21"/>
        </w:rPr>
        <w:t>的，依程序认定该篇学位论文涉嫌作假，若认定作假属实，学校依程序撤销其本次学位授予，并按照《学位论文作假行为处理办法》（教育部第</w:t>
      </w:r>
      <w:r w:rsidRPr="00310F6B">
        <w:rPr>
          <w:szCs w:val="21"/>
        </w:rPr>
        <w:t>34</w:t>
      </w:r>
      <w:r w:rsidRPr="00310F6B">
        <w:rPr>
          <w:szCs w:val="21"/>
        </w:rPr>
        <w:t>号令）等有关文件规</w:t>
      </w:r>
      <w:r w:rsidRPr="00310F6B">
        <w:rPr>
          <w:spacing w:val="-6"/>
          <w:szCs w:val="21"/>
        </w:rPr>
        <w:t>定，对学位申请人、指导教师、学院等依规依程序进行相应处理。</w:t>
      </w:r>
    </w:p>
    <w:p w14:paraId="0E10F87F"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第十条</w:t>
      </w:r>
      <w:r w:rsidRPr="00310F6B">
        <w:rPr>
          <w:rFonts w:eastAsia="黑体"/>
          <w:b/>
          <w:szCs w:val="21"/>
        </w:rPr>
        <w:t xml:space="preserve">  </w:t>
      </w:r>
      <w:r w:rsidRPr="00310F6B">
        <w:rPr>
          <w:szCs w:val="21"/>
        </w:rPr>
        <w:t>学位论文送检版本的准确性由学位申请人与其导师共同负责</w:t>
      </w:r>
      <w:proofErr w:type="gramEnd"/>
      <w:r w:rsidRPr="00310F6B">
        <w:rPr>
          <w:szCs w:val="21"/>
        </w:rPr>
        <w:t>，相关检测结果与处理意见由各学院安排专人负责通知到导师和学位申请人。</w:t>
      </w:r>
    </w:p>
    <w:p w14:paraId="3C19C9DF"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第十一条</w:t>
      </w:r>
      <w:r w:rsidRPr="00310F6B">
        <w:rPr>
          <w:rFonts w:eastAsia="黑体"/>
          <w:b/>
          <w:szCs w:val="21"/>
        </w:rPr>
        <w:t xml:space="preserve">  </w:t>
      </w:r>
      <w:r w:rsidRPr="00310F6B">
        <w:rPr>
          <w:szCs w:val="21"/>
        </w:rPr>
        <w:t>如果学位申请人或其指导老师对检测结果持有异议</w:t>
      </w:r>
      <w:proofErr w:type="gramEnd"/>
      <w:r w:rsidRPr="00310F6B">
        <w:rPr>
          <w:szCs w:val="21"/>
        </w:rPr>
        <w:t>，可由申请者与指导老师共同提出对检测结果进行专家论证的书面申请，并提交对涉及复制内容的说明，经学院学位评定分委员会讨论认定后，报学校学位评定委员会审定。</w:t>
      </w:r>
    </w:p>
    <w:p w14:paraId="44625085"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第十二条</w:t>
      </w:r>
      <w:r w:rsidRPr="00310F6B">
        <w:rPr>
          <w:rFonts w:eastAsia="黑体"/>
          <w:b/>
          <w:szCs w:val="21"/>
        </w:rPr>
        <w:t xml:space="preserve">  </w:t>
      </w:r>
      <w:r w:rsidRPr="00310F6B">
        <w:rPr>
          <w:szCs w:val="21"/>
        </w:rPr>
        <w:t>本规则自颁布之日起执行</w:t>
      </w:r>
      <w:proofErr w:type="gramEnd"/>
      <w:r w:rsidRPr="00310F6B">
        <w:rPr>
          <w:szCs w:val="21"/>
        </w:rPr>
        <w:t>。</w:t>
      </w:r>
    </w:p>
    <w:p w14:paraId="0AB7D65C" w14:textId="77777777" w:rsidR="00715EB8" w:rsidRPr="00310F6B" w:rsidRDefault="00715EB8">
      <w:pPr>
        <w:spacing w:line="340" w:lineRule="exact"/>
        <w:ind w:firstLineChars="200" w:firstLine="422"/>
        <w:rPr>
          <w:szCs w:val="21"/>
        </w:rPr>
      </w:pPr>
      <w:proofErr w:type="gramStart"/>
      <w:r w:rsidRPr="00310F6B">
        <w:rPr>
          <w:rFonts w:eastAsia="黑体"/>
          <w:b/>
          <w:szCs w:val="21"/>
        </w:rPr>
        <w:t>第十三条</w:t>
      </w:r>
      <w:r w:rsidRPr="00310F6B">
        <w:rPr>
          <w:rFonts w:eastAsia="黑体"/>
          <w:b/>
          <w:szCs w:val="21"/>
        </w:rPr>
        <w:t xml:space="preserve">  </w:t>
      </w:r>
      <w:r w:rsidRPr="00310F6B">
        <w:rPr>
          <w:szCs w:val="21"/>
        </w:rPr>
        <w:t>本规则由校学位评定委员会办公室负责解释</w:t>
      </w:r>
      <w:proofErr w:type="gramEnd"/>
      <w:r w:rsidRPr="00310F6B">
        <w:rPr>
          <w:szCs w:val="21"/>
        </w:rPr>
        <w:t>。</w:t>
      </w:r>
    </w:p>
    <w:p w14:paraId="49A74B4F" w14:textId="77777777" w:rsidR="00715EB8" w:rsidRPr="00310F6B" w:rsidRDefault="00715EB8">
      <w:pPr>
        <w:spacing w:line="340" w:lineRule="exact"/>
        <w:ind w:firstLineChars="200" w:firstLine="436"/>
        <w:rPr>
          <w:spacing w:val="4"/>
          <w:kern w:val="0"/>
        </w:rPr>
      </w:pPr>
    </w:p>
    <w:p w14:paraId="3200DEE8" w14:textId="77777777" w:rsidR="00715EB8" w:rsidRPr="00310F6B" w:rsidRDefault="00715EB8">
      <w:pPr>
        <w:pStyle w:val="1"/>
        <w:rPr>
          <w:rFonts w:hint="eastAsia"/>
          <w:color w:val="auto"/>
        </w:rPr>
      </w:pPr>
      <w:r w:rsidRPr="00310F6B">
        <w:rPr>
          <w:color w:val="auto"/>
        </w:rPr>
        <w:br w:type="page"/>
      </w:r>
      <w:bookmarkStart w:id="107" w:name="_Toc207638182"/>
      <w:r w:rsidRPr="00310F6B">
        <w:rPr>
          <w:rFonts w:hint="eastAsia"/>
          <w:color w:val="auto"/>
        </w:rPr>
        <w:lastRenderedPageBreak/>
        <w:t>武汉理工大学博士预答辩实施办法</w:t>
      </w:r>
      <w:bookmarkEnd w:id="107"/>
    </w:p>
    <w:p w14:paraId="66742F83" w14:textId="77777777" w:rsidR="00715EB8" w:rsidRPr="00310F6B" w:rsidRDefault="00715EB8">
      <w:pPr>
        <w:pStyle w:val="2"/>
        <w:spacing w:before="158" w:after="158"/>
      </w:pPr>
      <w:r w:rsidRPr="00310F6B">
        <w:rPr>
          <w:rFonts w:hint="eastAsia"/>
        </w:rPr>
        <w:t>校学位字〔</w:t>
      </w:r>
      <w:r w:rsidRPr="00310F6B">
        <w:rPr>
          <w:rFonts w:hint="eastAsia"/>
        </w:rPr>
        <w:t>2025</w:t>
      </w:r>
      <w:r w:rsidRPr="00310F6B">
        <w:rPr>
          <w:rFonts w:hint="eastAsia"/>
        </w:rPr>
        <w:t>〕</w:t>
      </w:r>
      <w:r w:rsidRPr="00310F6B">
        <w:rPr>
          <w:rFonts w:hint="eastAsia"/>
        </w:rPr>
        <w:t>6</w:t>
      </w:r>
      <w:r w:rsidRPr="00310F6B">
        <w:rPr>
          <w:rFonts w:hint="eastAsia"/>
        </w:rPr>
        <w:t>号</w:t>
      </w:r>
    </w:p>
    <w:p w14:paraId="124FAE80"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总则</w:t>
      </w:r>
      <w:proofErr w:type="gramEnd"/>
    </w:p>
    <w:p w14:paraId="15E62C49" w14:textId="77777777" w:rsidR="00715EB8" w:rsidRPr="00310F6B" w:rsidRDefault="00715EB8">
      <w:pPr>
        <w:spacing w:line="340" w:lineRule="exact"/>
        <w:ind w:firstLineChars="200" w:firstLine="422"/>
        <w:rPr>
          <w:szCs w:val="21"/>
        </w:rPr>
      </w:pPr>
      <w:r w:rsidRPr="00310F6B">
        <w:rPr>
          <w:rFonts w:eastAsia="黑体" w:hint="eastAsia"/>
          <w:b/>
          <w:szCs w:val="21"/>
        </w:rPr>
        <w:t>第一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为</w:t>
      </w:r>
      <w:proofErr w:type="gramEnd"/>
      <w:r w:rsidRPr="00310F6B">
        <w:rPr>
          <w:rFonts w:hint="eastAsia"/>
          <w:szCs w:val="21"/>
        </w:rPr>
        <w:t>加强学校博士预答辩过程管理，完善博士学位质量保障体系，提高博士学位授予质量，根据《武汉理工大学学位授予实施办法》，制定本办法。</w:t>
      </w:r>
    </w:p>
    <w:p w14:paraId="3A3DA072" w14:textId="77777777" w:rsidR="00715EB8" w:rsidRPr="00310F6B" w:rsidRDefault="00715EB8">
      <w:pPr>
        <w:spacing w:line="340" w:lineRule="exact"/>
        <w:ind w:firstLineChars="200" w:firstLine="422"/>
        <w:rPr>
          <w:szCs w:val="21"/>
        </w:rPr>
      </w:pPr>
      <w:r w:rsidRPr="00310F6B">
        <w:rPr>
          <w:rFonts w:eastAsia="黑体" w:hint="eastAsia"/>
          <w:b/>
          <w:szCs w:val="21"/>
        </w:rPr>
        <w:t>第二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学位申请人可采用学位论文或国家规定的申请学位实践成果（以下简称实践成果）进行预答辩。</w:t>
      </w:r>
    </w:p>
    <w:p w14:paraId="69410A88" w14:textId="77777777" w:rsidR="00715EB8" w:rsidRPr="00310F6B" w:rsidRDefault="00715EB8">
      <w:pPr>
        <w:spacing w:line="340" w:lineRule="exact"/>
        <w:ind w:firstLineChars="200" w:firstLine="422"/>
        <w:rPr>
          <w:szCs w:val="21"/>
        </w:rPr>
      </w:pPr>
      <w:r w:rsidRPr="00310F6B">
        <w:rPr>
          <w:rFonts w:eastAsia="黑体" w:hint="eastAsia"/>
          <w:b/>
          <w:szCs w:val="21"/>
        </w:rPr>
        <w:t>第三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预答辩是博士学位答辩前相关专家对学位论文或者实践成果进行审核把关的重要程序，是保证博士学位质量的重要环节。学校博士学位申请人均须进行预答辩，预答辩符合要求后方可进入学位申请后续环节。</w:t>
      </w:r>
    </w:p>
    <w:p w14:paraId="7F3DEA6E" w14:textId="77777777" w:rsidR="00715EB8" w:rsidRPr="00310F6B" w:rsidRDefault="00715EB8">
      <w:pPr>
        <w:spacing w:line="340" w:lineRule="exact"/>
        <w:ind w:firstLineChars="200" w:firstLine="422"/>
        <w:rPr>
          <w:szCs w:val="21"/>
        </w:rPr>
      </w:pPr>
      <w:r w:rsidRPr="00310F6B">
        <w:rPr>
          <w:rFonts w:eastAsia="黑体" w:hint="eastAsia"/>
          <w:b/>
          <w:szCs w:val="21"/>
        </w:rPr>
        <w:t>第四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各</w:t>
      </w:r>
      <w:proofErr w:type="gramEnd"/>
      <w:r w:rsidRPr="00310F6B">
        <w:rPr>
          <w:rFonts w:hint="eastAsia"/>
          <w:szCs w:val="21"/>
        </w:rPr>
        <w:t>学院应加强对预答辩工作的组织和管理，充分发挥学科专业带头人和各学院学位评定分委员会（以下简称学院学位分会）委员的作用，对预答辩环节严格把关，对学位论文或者实践成果质量进行认真审核。学位论文或者实践成果涉及国家秘密的，按照保密法律、行政法规和有关保密规定执行。</w:t>
      </w:r>
    </w:p>
    <w:p w14:paraId="055774CD"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t xml:space="preserve"> </w:t>
      </w:r>
      <w:r w:rsidRPr="00310F6B">
        <w:rPr>
          <w:rFonts w:hint="eastAsia"/>
        </w:rPr>
        <w:t>预答辩资格审核</w:t>
      </w:r>
      <w:proofErr w:type="gramEnd"/>
    </w:p>
    <w:p w14:paraId="07289340" w14:textId="77777777" w:rsidR="00715EB8" w:rsidRPr="00310F6B" w:rsidRDefault="00715EB8">
      <w:pPr>
        <w:spacing w:line="340" w:lineRule="exact"/>
        <w:ind w:firstLineChars="200" w:firstLine="422"/>
        <w:rPr>
          <w:szCs w:val="21"/>
        </w:rPr>
      </w:pPr>
      <w:r w:rsidRPr="00310F6B">
        <w:rPr>
          <w:rFonts w:eastAsia="黑体" w:hint="eastAsia"/>
          <w:b/>
          <w:szCs w:val="21"/>
        </w:rPr>
        <w:t>第五条</w:t>
      </w:r>
      <w:r w:rsidRPr="00310F6B">
        <w:rPr>
          <w:rFonts w:hint="eastAsia"/>
          <w:szCs w:val="21"/>
        </w:rPr>
        <w:t xml:space="preserve"> </w:t>
      </w:r>
      <w:r w:rsidRPr="00310F6B">
        <w:rPr>
          <w:rFonts w:hint="eastAsia"/>
          <w:szCs w:val="21"/>
        </w:rPr>
        <w:t>申请人应在学校研究生教育综合管理系统申请预答辩资格，预答辩申请人须具备以下条件：</w:t>
      </w:r>
    </w:p>
    <w:p w14:paraId="3AA5A942" w14:textId="77777777" w:rsidR="00715EB8" w:rsidRPr="00310F6B" w:rsidRDefault="00715EB8">
      <w:pPr>
        <w:spacing w:line="340" w:lineRule="exact"/>
        <w:ind w:firstLineChars="200" w:firstLine="420"/>
        <w:rPr>
          <w:szCs w:val="21"/>
        </w:rPr>
      </w:pPr>
      <w:r w:rsidRPr="00310F6B">
        <w:rPr>
          <w:rFonts w:hint="eastAsia"/>
          <w:szCs w:val="21"/>
        </w:rPr>
        <w:t>（一）修满培养方案规定的课程，并取得相应学分；</w:t>
      </w:r>
    </w:p>
    <w:p w14:paraId="005B2CDC" w14:textId="77777777" w:rsidR="00715EB8" w:rsidRPr="00310F6B" w:rsidRDefault="00715EB8">
      <w:pPr>
        <w:spacing w:line="340" w:lineRule="exact"/>
        <w:ind w:firstLineChars="200" w:firstLine="420"/>
        <w:rPr>
          <w:szCs w:val="21"/>
        </w:rPr>
      </w:pPr>
      <w:r w:rsidRPr="00310F6B">
        <w:rPr>
          <w:rFonts w:hint="eastAsia"/>
          <w:szCs w:val="21"/>
        </w:rPr>
        <w:t>（二）通过博士中期考核（查）并完成学位论文开题答辩或实践成果可行性论证；</w:t>
      </w:r>
    </w:p>
    <w:p w14:paraId="44D4AC45" w14:textId="77777777" w:rsidR="00715EB8" w:rsidRPr="00310F6B" w:rsidRDefault="00715EB8">
      <w:pPr>
        <w:spacing w:line="340" w:lineRule="exact"/>
        <w:ind w:firstLineChars="200" w:firstLine="420"/>
        <w:rPr>
          <w:szCs w:val="21"/>
        </w:rPr>
      </w:pPr>
      <w:r w:rsidRPr="00310F6B">
        <w:rPr>
          <w:rFonts w:hint="eastAsia"/>
          <w:szCs w:val="21"/>
        </w:rPr>
        <w:t>（三）取得了（含录用）符合申请博士学位答辩要求的成果（同等学力博士还应获得相应要求的科研奖励）；</w:t>
      </w:r>
    </w:p>
    <w:p w14:paraId="2DE19D53" w14:textId="77777777" w:rsidR="00715EB8" w:rsidRPr="00310F6B" w:rsidRDefault="00715EB8">
      <w:pPr>
        <w:spacing w:line="340" w:lineRule="exact"/>
        <w:ind w:firstLineChars="200" w:firstLine="420"/>
        <w:rPr>
          <w:szCs w:val="21"/>
        </w:rPr>
      </w:pPr>
      <w:r w:rsidRPr="00310F6B">
        <w:rPr>
          <w:rFonts w:hint="eastAsia"/>
          <w:szCs w:val="21"/>
        </w:rPr>
        <w:t>（四）完成了博士学位论文初稿，或者按规定完成了实践成果实施和展示，并形成了实践成果总结报告初稿；</w:t>
      </w:r>
    </w:p>
    <w:p w14:paraId="435D3B3D" w14:textId="77777777" w:rsidR="00715EB8" w:rsidRPr="00310F6B" w:rsidRDefault="00715EB8">
      <w:pPr>
        <w:spacing w:line="340" w:lineRule="exact"/>
        <w:ind w:firstLineChars="200" w:firstLine="420"/>
        <w:rPr>
          <w:szCs w:val="21"/>
        </w:rPr>
      </w:pPr>
      <w:r w:rsidRPr="00310F6B">
        <w:rPr>
          <w:rFonts w:hint="eastAsia"/>
          <w:szCs w:val="21"/>
        </w:rPr>
        <w:t>（五）获得导师签字同意其申请预答辩。</w:t>
      </w:r>
    </w:p>
    <w:p w14:paraId="6AB674F0" w14:textId="77777777" w:rsidR="00715EB8" w:rsidRPr="00310F6B" w:rsidRDefault="00715EB8">
      <w:pPr>
        <w:spacing w:line="340" w:lineRule="exact"/>
        <w:ind w:firstLineChars="200" w:firstLine="422"/>
        <w:rPr>
          <w:szCs w:val="21"/>
        </w:rPr>
      </w:pPr>
      <w:r w:rsidRPr="00310F6B">
        <w:rPr>
          <w:rFonts w:eastAsia="黑体" w:hint="eastAsia"/>
          <w:b/>
          <w:szCs w:val="21"/>
        </w:rPr>
        <w:t>第六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预答辩资格由学院负责审核。</w:t>
      </w:r>
    </w:p>
    <w:p w14:paraId="74B11CF6" w14:textId="77777777" w:rsidR="00715EB8" w:rsidRPr="00310F6B" w:rsidRDefault="00715EB8">
      <w:pPr>
        <w:spacing w:line="340" w:lineRule="exact"/>
        <w:ind w:firstLineChars="200" w:firstLine="420"/>
        <w:rPr>
          <w:szCs w:val="21"/>
        </w:rPr>
      </w:pPr>
      <w:r w:rsidRPr="00310F6B">
        <w:rPr>
          <w:rFonts w:hint="eastAsia"/>
          <w:szCs w:val="21"/>
        </w:rPr>
        <w:t>各学院学位分会须将是否受理预答辩申请及预答辩资格审核结果及时告知学位申请人。</w:t>
      </w:r>
    </w:p>
    <w:p w14:paraId="49B0FA49"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t xml:space="preserve"> </w:t>
      </w:r>
      <w:r w:rsidRPr="00310F6B">
        <w:rPr>
          <w:rFonts w:hint="eastAsia"/>
        </w:rPr>
        <w:t>预答辩委员会组成与职责</w:t>
      </w:r>
      <w:proofErr w:type="gramEnd"/>
    </w:p>
    <w:p w14:paraId="257E922C" w14:textId="77777777" w:rsidR="00715EB8" w:rsidRPr="00310F6B" w:rsidRDefault="00715EB8">
      <w:pPr>
        <w:spacing w:line="340" w:lineRule="exact"/>
        <w:ind w:firstLineChars="200" w:firstLine="422"/>
        <w:rPr>
          <w:szCs w:val="21"/>
        </w:rPr>
      </w:pPr>
      <w:r w:rsidRPr="00310F6B">
        <w:rPr>
          <w:rFonts w:eastAsia="黑体" w:hint="eastAsia"/>
          <w:b/>
          <w:szCs w:val="21"/>
        </w:rPr>
        <w:t>第七</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未</w:t>
      </w:r>
      <w:proofErr w:type="gramEnd"/>
      <w:r w:rsidRPr="00310F6B">
        <w:rPr>
          <w:rFonts w:hint="eastAsia"/>
          <w:szCs w:val="21"/>
        </w:rPr>
        <w:t>实行指导委员会制的博士学位申请人，其预答辩委员会应由不少于</w:t>
      </w:r>
      <w:r w:rsidRPr="00310F6B">
        <w:rPr>
          <w:rFonts w:hint="eastAsia"/>
          <w:szCs w:val="21"/>
        </w:rPr>
        <w:t>5</w:t>
      </w:r>
      <w:r w:rsidRPr="00310F6B">
        <w:rPr>
          <w:rFonts w:hint="eastAsia"/>
          <w:szCs w:val="21"/>
        </w:rPr>
        <w:t>名本学科专业及相关学科专业责任心强、学术水平高、培养质量好的正高级职称或具有</w:t>
      </w:r>
      <w:r w:rsidRPr="00310F6B">
        <w:rPr>
          <w:rFonts w:hint="eastAsia"/>
          <w:szCs w:val="21"/>
        </w:rPr>
        <w:lastRenderedPageBreak/>
        <w:t>博士学位的副高级职称人员组成，其中至少有</w:t>
      </w:r>
      <w:r w:rsidRPr="00310F6B">
        <w:rPr>
          <w:rFonts w:hint="eastAsia"/>
          <w:szCs w:val="21"/>
        </w:rPr>
        <w:t>2</w:t>
      </w:r>
      <w:r w:rsidRPr="00310F6B">
        <w:rPr>
          <w:rFonts w:hint="eastAsia"/>
          <w:szCs w:val="21"/>
        </w:rPr>
        <w:t>名具有博士生导师资格的教师。</w:t>
      </w:r>
    </w:p>
    <w:p w14:paraId="03BA58B0" w14:textId="77777777" w:rsidR="00715EB8" w:rsidRPr="00310F6B" w:rsidRDefault="00715EB8">
      <w:pPr>
        <w:spacing w:line="340" w:lineRule="exact"/>
        <w:ind w:firstLineChars="200" w:firstLine="420"/>
        <w:rPr>
          <w:szCs w:val="21"/>
        </w:rPr>
      </w:pPr>
      <w:r w:rsidRPr="00310F6B">
        <w:rPr>
          <w:rFonts w:hint="eastAsia"/>
          <w:szCs w:val="21"/>
        </w:rPr>
        <w:t>实行指导委员会制的博士学位申请人，其预答辩委员会成员一般应为其指导委员会全体成员。</w:t>
      </w:r>
    </w:p>
    <w:p w14:paraId="1EE8FBFB" w14:textId="77777777" w:rsidR="00715EB8" w:rsidRPr="00310F6B" w:rsidRDefault="00715EB8">
      <w:pPr>
        <w:spacing w:line="340" w:lineRule="exact"/>
        <w:ind w:firstLineChars="200" w:firstLine="420"/>
        <w:rPr>
          <w:szCs w:val="21"/>
        </w:rPr>
      </w:pPr>
      <w:r w:rsidRPr="00310F6B">
        <w:rPr>
          <w:rFonts w:hint="eastAsia"/>
          <w:szCs w:val="21"/>
        </w:rPr>
        <w:t>博士学位申请人的导师和副导师可参加预答辩，但不参加表决。另设</w:t>
      </w:r>
      <w:r w:rsidRPr="00310F6B">
        <w:rPr>
          <w:rFonts w:hint="eastAsia"/>
          <w:szCs w:val="21"/>
        </w:rPr>
        <w:t>1</w:t>
      </w:r>
      <w:r w:rsidRPr="00310F6B">
        <w:rPr>
          <w:rFonts w:hint="eastAsia"/>
          <w:szCs w:val="21"/>
        </w:rPr>
        <w:t>名预答辩秘书，负责预答辩过程记录等具体工作。</w:t>
      </w:r>
    </w:p>
    <w:p w14:paraId="6B178DD2" w14:textId="77777777" w:rsidR="00715EB8" w:rsidRPr="00310F6B" w:rsidRDefault="00715EB8">
      <w:pPr>
        <w:spacing w:line="340" w:lineRule="exact"/>
        <w:ind w:firstLineChars="200" w:firstLine="422"/>
        <w:rPr>
          <w:szCs w:val="21"/>
        </w:rPr>
      </w:pPr>
      <w:r w:rsidRPr="00310F6B">
        <w:rPr>
          <w:rFonts w:eastAsia="黑体" w:hint="eastAsia"/>
          <w:b/>
          <w:szCs w:val="21"/>
        </w:rPr>
        <w:t>第八</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预</w:t>
      </w:r>
      <w:proofErr w:type="gramEnd"/>
      <w:r w:rsidRPr="00310F6B">
        <w:rPr>
          <w:rFonts w:hint="eastAsia"/>
          <w:szCs w:val="21"/>
        </w:rPr>
        <w:t>答辩委员会应对博士学位学位论文或者实践成果进行严格、认真的审查，重点检查学位论文或者实践成果与申请学位所属学科专业的相关性、格式的规范性、内容的创新性、工作量以及有无违反学术规范现象等，指出存在的不足和问题，并提出修改意见。</w:t>
      </w:r>
    </w:p>
    <w:p w14:paraId="01A88FA1"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t xml:space="preserve"> </w:t>
      </w:r>
      <w:r w:rsidRPr="00310F6B">
        <w:rPr>
          <w:rFonts w:hint="eastAsia"/>
        </w:rPr>
        <w:t>预答辩程序</w:t>
      </w:r>
      <w:proofErr w:type="gramEnd"/>
    </w:p>
    <w:p w14:paraId="3A9ABAFA" w14:textId="77777777" w:rsidR="00715EB8" w:rsidRPr="00310F6B" w:rsidRDefault="00715EB8">
      <w:pPr>
        <w:spacing w:line="340" w:lineRule="exact"/>
        <w:ind w:firstLineChars="200" w:firstLine="422"/>
        <w:rPr>
          <w:szCs w:val="21"/>
        </w:rPr>
      </w:pPr>
      <w:r w:rsidRPr="00310F6B">
        <w:rPr>
          <w:rFonts w:eastAsia="黑体" w:hint="eastAsia"/>
          <w:b/>
          <w:szCs w:val="21"/>
        </w:rPr>
        <w:t>第九</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具备</w:t>
      </w:r>
      <w:proofErr w:type="gramEnd"/>
      <w:r w:rsidRPr="00310F6B">
        <w:rPr>
          <w:rFonts w:hint="eastAsia"/>
          <w:szCs w:val="21"/>
        </w:rPr>
        <w:t>预答辩资格的博士学位申请人在拟正式答辩前</w:t>
      </w:r>
      <w:r w:rsidRPr="00310F6B">
        <w:rPr>
          <w:rFonts w:hint="eastAsia"/>
          <w:szCs w:val="21"/>
        </w:rPr>
        <w:t>3</w:t>
      </w:r>
      <w:r w:rsidRPr="00310F6B">
        <w:rPr>
          <w:rFonts w:hint="eastAsia"/>
          <w:szCs w:val="21"/>
        </w:rPr>
        <w:t>个月提出预答辩申请，填写《武汉理工大学博士预答辩申请表》，提交学院研究生工作办公室（以下简称研工办）审核。</w:t>
      </w:r>
    </w:p>
    <w:p w14:paraId="5D03D818" w14:textId="77777777" w:rsidR="00715EB8" w:rsidRPr="00310F6B" w:rsidRDefault="00715EB8">
      <w:pPr>
        <w:spacing w:line="340" w:lineRule="exact"/>
        <w:ind w:firstLineChars="200" w:firstLine="420"/>
        <w:rPr>
          <w:szCs w:val="21"/>
        </w:rPr>
      </w:pPr>
      <w:r w:rsidRPr="00310F6B">
        <w:rPr>
          <w:rFonts w:hint="eastAsia"/>
          <w:szCs w:val="21"/>
        </w:rPr>
        <w:t>学院研工办对博士学位申请人申请预答辩应具备的条件、预答辩委员会组成进行审核。审核合格者，准予预答辩，并将预答辩方案报学校学位评定委员会办公室（以下简称校学位办）备案，校学位办视情况组织专家现场督导。</w:t>
      </w:r>
    </w:p>
    <w:p w14:paraId="7785FCC3" w14:textId="77777777" w:rsidR="00715EB8" w:rsidRPr="00310F6B" w:rsidRDefault="00715EB8">
      <w:pPr>
        <w:spacing w:line="340" w:lineRule="exact"/>
        <w:ind w:firstLineChars="200" w:firstLine="422"/>
        <w:rPr>
          <w:szCs w:val="21"/>
        </w:rPr>
      </w:pPr>
      <w:r w:rsidRPr="00310F6B">
        <w:rPr>
          <w:rFonts w:eastAsia="黑体" w:hint="eastAsia"/>
          <w:b/>
          <w:szCs w:val="21"/>
        </w:rPr>
        <w:t>第十</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预</w:t>
      </w:r>
      <w:proofErr w:type="gramEnd"/>
      <w:r w:rsidRPr="00310F6B">
        <w:rPr>
          <w:rFonts w:hint="eastAsia"/>
          <w:szCs w:val="21"/>
        </w:rPr>
        <w:t>答辩在校内公开进行。由博士学位申请人所在学院组织预答辩，提前</w:t>
      </w:r>
      <w:r w:rsidRPr="00310F6B">
        <w:rPr>
          <w:rFonts w:hint="eastAsia"/>
          <w:szCs w:val="21"/>
        </w:rPr>
        <w:t>3</w:t>
      </w:r>
      <w:r w:rsidRPr="00310F6B">
        <w:rPr>
          <w:rFonts w:hint="eastAsia"/>
          <w:szCs w:val="21"/>
        </w:rPr>
        <w:t>天在学院主页上进行预答辩公示（包括预答辩申请人、指导老师、博士学位论文题目或者实践成果名称及实践成果总结报告标题、所属学科专业、所在学院、预答辩详细时间、具体地点、预答辩委员会组成等）。</w:t>
      </w:r>
    </w:p>
    <w:p w14:paraId="6A3EC231" w14:textId="77777777" w:rsidR="00715EB8" w:rsidRPr="00310F6B" w:rsidRDefault="00715EB8">
      <w:pPr>
        <w:spacing w:line="340" w:lineRule="exact"/>
        <w:ind w:firstLineChars="200" w:firstLine="422"/>
        <w:rPr>
          <w:szCs w:val="21"/>
        </w:rPr>
      </w:pPr>
      <w:r w:rsidRPr="00310F6B">
        <w:rPr>
          <w:rFonts w:eastAsia="黑体" w:hint="eastAsia"/>
          <w:b/>
          <w:szCs w:val="21"/>
        </w:rPr>
        <w:t>第十一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学位申请人或学院研工办应至少提前一周将学位论文或者实践成果送达预答辩委员会委员审阅。</w:t>
      </w:r>
    </w:p>
    <w:p w14:paraId="04ACCDA9" w14:textId="77777777" w:rsidR="00715EB8" w:rsidRPr="00310F6B" w:rsidRDefault="00715EB8">
      <w:pPr>
        <w:spacing w:line="340" w:lineRule="exact"/>
        <w:ind w:firstLineChars="200" w:firstLine="422"/>
        <w:rPr>
          <w:szCs w:val="21"/>
        </w:rPr>
      </w:pPr>
      <w:r w:rsidRPr="00310F6B">
        <w:rPr>
          <w:rFonts w:eastAsia="黑体" w:hint="eastAsia"/>
          <w:b/>
          <w:szCs w:val="21"/>
        </w:rPr>
        <w:t>第十二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预</w:t>
      </w:r>
      <w:proofErr w:type="gramEnd"/>
      <w:r w:rsidRPr="00310F6B">
        <w:rPr>
          <w:rFonts w:hint="eastAsia"/>
          <w:szCs w:val="21"/>
        </w:rPr>
        <w:t>答辩汇报主要内容应包括选题来源、研究内容、理论依据、研究方法、创新点、学术成果情况及其与学位论文或者实践成果之间的关系，以及各学科专业根据需要确定汇报的内容，汇报时间不少于</w:t>
      </w:r>
      <w:r w:rsidRPr="00310F6B">
        <w:rPr>
          <w:rFonts w:hint="eastAsia"/>
          <w:szCs w:val="21"/>
        </w:rPr>
        <w:t>45</w:t>
      </w:r>
      <w:r w:rsidRPr="00310F6B">
        <w:rPr>
          <w:rFonts w:hint="eastAsia"/>
          <w:szCs w:val="21"/>
        </w:rPr>
        <w:t>分钟。</w:t>
      </w:r>
    </w:p>
    <w:p w14:paraId="745A8988"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t xml:space="preserve"> </w:t>
      </w:r>
      <w:r w:rsidRPr="00310F6B">
        <w:rPr>
          <w:rFonts w:hint="eastAsia"/>
        </w:rPr>
        <w:t>预答辩结果处理</w:t>
      </w:r>
      <w:proofErr w:type="gramEnd"/>
    </w:p>
    <w:p w14:paraId="505B2F00" w14:textId="77777777" w:rsidR="00715EB8" w:rsidRPr="00310F6B" w:rsidRDefault="00715EB8">
      <w:pPr>
        <w:spacing w:line="340" w:lineRule="exact"/>
        <w:ind w:firstLineChars="200" w:firstLine="422"/>
        <w:rPr>
          <w:szCs w:val="21"/>
        </w:rPr>
      </w:pPr>
      <w:r w:rsidRPr="00310F6B">
        <w:rPr>
          <w:rFonts w:eastAsia="黑体" w:hint="eastAsia"/>
          <w:b/>
          <w:szCs w:val="21"/>
        </w:rPr>
        <w:t>第十三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预</w:t>
      </w:r>
      <w:proofErr w:type="gramEnd"/>
      <w:r w:rsidRPr="00310F6B">
        <w:rPr>
          <w:rFonts w:hint="eastAsia"/>
          <w:szCs w:val="21"/>
        </w:rPr>
        <w:t>答辩委员会委员应对申请人的学位论文或者实践成果作出评议，须以投票方式进行表决并当场宣布预答辩结果。预答辩结果分为“预答辩合格”“预答辩基本合格”和“预答辩不合格”。</w:t>
      </w:r>
    </w:p>
    <w:p w14:paraId="5526F1EF" w14:textId="77777777" w:rsidR="00715EB8" w:rsidRPr="00310F6B" w:rsidRDefault="00715EB8">
      <w:pPr>
        <w:spacing w:line="340" w:lineRule="exact"/>
        <w:ind w:firstLineChars="200" w:firstLine="422"/>
        <w:rPr>
          <w:szCs w:val="21"/>
        </w:rPr>
      </w:pPr>
      <w:r w:rsidRPr="00310F6B">
        <w:rPr>
          <w:rFonts w:eastAsia="黑体" w:hint="eastAsia"/>
          <w:b/>
          <w:szCs w:val="21"/>
        </w:rPr>
        <w:t>第十四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预</w:t>
      </w:r>
      <w:proofErr w:type="gramEnd"/>
      <w:r w:rsidRPr="00310F6B">
        <w:rPr>
          <w:rFonts w:hint="eastAsia"/>
          <w:szCs w:val="21"/>
        </w:rPr>
        <w:t>答辩结果的处理方式如下：</w:t>
      </w:r>
    </w:p>
    <w:p w14:paraId="521C3CFB" w14:textId="77777777" w:rsidR="00715EB8" w:rsidRPr="00310F6B" w:rsidRDefault="00715EB8">
      <w:pPr>
        <w:spacing w:line="340" w:lineRule="exact"/>
        <w:ind w:firstLineChars="200" w:firstLine="420"/>
        <w:rPr>
          <w:szCs w:val="21"/>
        </w:rPr>
      </w:pPr>
      <w:r w:rsidRPr="00310F6B">
        <w:rPr>
          <w:rFonts w:hint="eastAsia"/>
          <w:szCs w:val="21"/>
        </w:rPr>
        <w:t>（一）“预答辩合格”的，经导师审阅、同意送专家评阅后，可以进行学位论文或者实践成果专家评阅；</w:t>
      </w:r>
    </w:p>
    <w:p w14:paraId="205C5D40" w14:textId="77777777" w:rsidR="00715EB8" w:rsidRPr="00310F6B" w:rsidRDefault="00715EB8">
      <w:pPr>
        <w:spacing w:line="340" w:lineRule="exact"/>
        <w:ind w:firstLineChars="200" w:firstLine="420"/>
        <w:rPr>
          <w:szCs w:val="21"/>
        </w:rPr>
      </w:pPr>
      <w:r w:rsidRPr="00310F6B">
        <w:rPr>
          <w:rFonts w:hint="eastAsia"/>
          <w:szCs w:val="21"/>
        </w:rPr>
        <w:lastRenderedPageBreak/>
        <w:t>（二）“预答辩基本合格”的，须根据预答辩委员会提出的意见，在导师指导下，至少修改</w:t>
      </w:r>
      <w:r w:rsidRPr="00310F6B">
        <w:rPr>
          <w:rFonts w:hint="eastAsia"/>
          <w:szCs w:val="21"/>
        </w:rPr>
        <w:t>3</w:t>
      </w:r>
      <w:r w:rsidRPr="00310F6B">
        <w:rPr>
          <w:rFonts w:hint="eastAsia"/>
          <w:szCs w:val="21"/>
        </w:rPr>
        <w:t>周；修改完成后，提交学位论文或者实践成果及修改说明，由预答辩秘书核查修改情况，经导师审阅并同意后，方可进行专家评阅；</w:t>
      </w:r>
    </w:p>
    <w:p w14:paraId="12722197" w14:textId="77777777" w:rsidR="00715EB8" w:rsidRPr="00310F6B" w:rsidRDefault="00715EB8">
      <w:pPr>
        <w:spacing w:line="340" w:lineRule="exact"/>
        <w:ind w:firstLineChars="200" w:firstLine="420"/>
        <w:rPr>
          <w:szCs w:val="21"/>
        </w:rPr>
      </w:pPr>
      <w:r w:rsidRPr="00310F6B">
        <w:rPr>
          <w:rFonts w:hint="eastAsia"/>
          <w:szCs w:val="21"/>
        </w:rPr>
        <w:t>（三）“预答辩不合格”的，须根据预答辩委员会提出的意见，在导师指导下，至少修改</w:t>
      </w:r>
      <w:r w:rsidRPr="00310F6B">
        <w:rPr>
          <w:rFonts w:hint="eastAsia"/>
          <w:szCs w:val="21"/>
        </w:rPr>
        <w:t>3</w:t>
      </w:r>
      <w:r w:rsidRPr="00310F6B">
        <w:rPr>
          <w:rFonts w:hint="eastAsia"/>
          <w:szCs w:val="21"/>
        </w:rPr>
        <w:t>个月；修改完成后，提交学位论文或者实践成果及其总结报告和详细修改说明，由预答辩秘书核查修改情况，经导师审阅、学院学位分会审核通过后方可再次提出预答辩申请。若再次“预答辩不合格”的，须重新开题或重新研制实践成果。</w:t>
      </w:r>
    </w:p>
    <w:p w14:paraId="3F7F6051" w14:textId="77777777" w:rsidR="00715EB8" w:rsidRPr="00310F6B" w:rsidRDefault="00715EB8">
      <w:pPr>
        <w:spacing w:line="340" w:lineRule="exact"/>
        <w:ind w:firstLineChars="200" w:firstLine="422"/>
        <w:rPr>
          <w:szCs w:val="21"/>
        </w:rPr>
      </w:pPr>
      <w:r w:rsidRPr="00310F6B">
        <w:rPr>
          <w:rFonts w:eastAsia="黑体" w:hint="eastAsia"/>
          <w:b/>
          <w:szCs w:val="21"/>
        </w:rPr>
        <w:t>第十五</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申请人对预答辩结论有异议的，可在</w:t>
      </w:r>
      <w:r w:rsidRPr="00310F6B">
        <w:rPr>
          <w:rFonts w:hint="eastAsia"/>
          <w:szCs w:val="21"/>
        </w:rPr>
        <w:t>10</w:t>
      </w:r>
      <w:r w:rsidRPr="00310F6B">
        <w:rPr>
          <w:rFonts w:hint="eastAsia"/>
          <w:szCs w:val="21"/>
        </w:rPr>
        <w:t>个工作日内向校学位办提交学术复核申请及其相关支撑材料。校学位办将受理的学术复核转交相应学院学位分会处理，学院学位分会应征得学位申请人导师意见后，按照要求重新组织公开预答辩，预答辩过程须有学院学位分会委员列席；学院学位分会根据相关支撑材料及重新组织的预答辩委员会决议在受理复核申请之日起</w:t>
      </w:r>
      <w:r w:rsidRPr="00310F6B">
        <w:rPr>
          <w:rFonts w:hint="eastAsia"/>
          <w:szCs w:val="21"/>
        </w:rPr>
        <w:t>30</w:t>
      </w:r>
      <w:r w:rsidRPr="00310F6B">
        <w:rPr>
          <w:rFonts w:hint="eastAsia"/>
          <w:szCs w:val="21"/>
        </w:rPr>
        <w:t>日内作出复核决定，复核决定为最终决定。</w:t>
      </w:r>
    </w:p>
    <w:p w14:paraId="149EE1B0"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t xml:space="preserve"> </w:t>
      </w:r>
      <w:r w:rsidRPr="00310F6B">
        <w:rPr>
          <w:rFonts w:hint="eastAsia"/>
        </w:rPr>
        <w:t>预答辩经费管理</w:t>
      </w:r>
      <w:proofErr w:type="gramEnd"/>
    </w:p>
    <w:p w14:paraId="2E44E3BF" w14:textId="77777777" w:rsidR="00715EB8" w:rsidRPr="00310F6B" w:rsidRDefault="00715EB8">
      <w:pPr>
        <w:spacing w:line="340" w:lineRule="exact"/>
        <w:ind w:firstLineChars="200" w:firstLine="422"/>
        <w:rPr>
          <w:szCs w:val="21"/>
        </w:rPr>
      </w:pPr>
      <w:r w:rsidRPr="00310F6B">
        <w:rPr>
          <w:rFonts w:eastAsia="黑体" w:hint="eastAsia"/>
          <w:b/>
          <w:szCs w:val="21"/>
        </w:rPr>
        <w:t>第十六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各</w:t>
      </w:r>
      <w:proofErr w:type="gramEnd"/>
      <w:r w:rsidRPr="00310F6B">
        <w:rPr>
          <w:rFonts w:hint="eastAsia"/>
          <w:szCs w:val="21"/>
        </w:rPr>
        <w:t>学院及导师可向预答辩委员会委员发放不高于学校正式答辩费标准的费用。</w:t>
      </w:r>
    </w:p>
    <w:p w14:paraId="23E1E2D1" w14:textId="77777777" w:rsidR="00715EB8" w:rsidRPr="00310F6B" w:rsidRDefault="00715EB8">
      <w:pPr>
        <w:spacing w:line="340" w:lineRule="exact"/>
        <w:ind w:firstLineChars="200" w:firstLine="420"/>
        <w:rPr>
          <w:szCs w:val="21"/>
        </w:rPr>
      </w:pPr>
      <w:r w:rsidRPr="00310F6B">
        <w:rPr>
          <w:rFonts w:hint="eastAsia"/>
          <w:szCs w:val="21"/>
        </w:rPr>
        <w:t>预答辩经费学院自筹并从研究生培养等相关账户列支。学院与导师不得向学生收取预答辩费用。鼓励教师义务参加预答辩工作。</w:t>
      </w:r>
    </w:p>
    <w:p w14:paraId="2BC729E5" w14:textId="77777777" w:rsidR="00715EB8" w:rsidRPr="00310F6B" w:rsidRDefault="00715EB8">
      <w:pPr>
        <w:spacing w:line="340" w:lineRule="exact"/>
        <w:ind w:firstLineChars="200" w:firstLine="422"/>
        <w:rPr>
          <w:szCs w:val="21"/>
        </w:rPr>
      </w:pPr>
      <w:r w:rsidRPr="00310F6B">
        <w:rPr>
          <w:rFonts w:eastAsia="黑体" w:hint="eastAsia"/>
          <w:b/>
          <w:szCs w:val="21"/>
        </w:rPr>
        <w:t>第十七</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预</w:t>
      </w:r>
      <w:proofErr w:type="gramEnd"/>
      <w:r w:rsidRPr="00310F6B">
        <w:rPr>
          <w:rFonts w:hint="eastAsia"/>
          <w:szCs w:val="21"/>
        </w:rPr>
        <w:t>答辩经费发放须严格按照学校相关财务制度执行。</w:t>
      </w:r>
    </w:p>
    <w:p w14:paraId="129EF1FD" w14:textId="77777777" w:rsidR="00715EB8" w:rsidRPr="00310F6B" w:rsidRDefault="00715EB8">
      <w:pPr>
        <w:pStyle w:val="3"/>
      </w:pPr>
      <w:proofErr w:type="gramStart"/>
      <w:r w:rsidRPr="00310F6B">
        <w:rPr>
          <w:rFonts w:hint="eastAsia"/>
        </w:rPr>
        <w:t>第七章</w:t>
      </w:r>
      <w:r w:rsidRPr="00310F6B">
        <w:rPr>
          <w:rFonts w:hint="eastAsia"/>
        </w:rPr>
        <w:t xml:space="preserve"> </w:t>
      </w:r>
      <w:r w:rsidRPr="00310F6B">
        <w:t xml:space="preserve"> </w:t>
      </w:r>
      <w:r w:rsidRPr="00310F6B">
        <w:rPr>
          <w:rFonts w:hint="eastAsia"/>
        </w:rPr>
        <w:t>附则</w:t>
      </w:r>
      <w:proofErr w:type="gramEnd"/>
    </w:p>
    <w:p w14:paraId="76B6286F" w14:textId="77777777" w:rsidR="00715EB8" w:rsidRPr="00310F6B" w:rsidRDefault="00715EB8">
      <w:pPr>
        <w:spacing w:line="340" w:lineRule="exact"/>
        <w:ind w:firstLineChars="200" w:firstLine="422"/>
        <w:rPr>
          <w:szCs w:val="21"/>
        </w:rPr>
      </w:pPr>
      <w:r w:rsidRPr="00310F6B">
        <w:rPr>
          <w:rFonts w:eastAsia="黑体" w:hint="eastAsia"/>
          <w:b/>
          <w:szCs w:val="21"/>
        </w:rPr>
        <w:t>第十八</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硕士</w:t>
      </w:r>
      <w:proofErr w:type="gramEnd"/>
      <w:r w:rsidRPr="00310F6B">
        <w:rPr>
          <w:rFonts w:hint="eastAsia"/>
          <w:szCs w:val="21"/>
        </w:rPr>
        <w:t>预答辩，学院可另行制定办法或参照本办法执行。</w:t>
      </w:r>
    </w:p>
    <w:p w14:paraId="453A2D00" w14:textId="77777777" w:rsidR="00715EB8" w:rsidRPr="00310F6B" w:rsidRDefault="00715EB8">
      <w:pPr>
        <w:spacing w:line="340" w:lineRule="exact"/>
        <w:ind w:firstLineChars="200" w:firstLine="422"/>
        <w:rPr>
          <w:szCs w:val="21"/>
        </w:rPr>
      </w:pPr>
      <w:r w:rsidRPr="00310F6B">
        <w:rPr>
          <w:rFonts w:eastAsia="黑体" w:hint="eastAsia"/>
          <w:b/>
          <w:szCs w:val="21"/>
        </w:rPr>
        <w:t>第十九</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办法由校学位办负责解释。</w:t>
      </w:r>
    </w:p>
    <w:p w14:paraId="63DD2A72" w14:textId="77777777" w:rsidR="00715EB8" w:rsidRPr="00310F6B" w:rsidRDefault="00715EB8">
      <w:pPr>
        <w:spacing w:line="340" w:lineRule="exact"/>
        <w:ind w:firstLineChars="200" w:firstLine="422"/>
        <w:rPr>
          <w:rFonts w:eastAsia="华文新魏"/>
          <w:b/>
          <w:sz w:val="52"/>
        </w:rPr>
      </w:pPr>
      <w:r w:rsidRPr="00310F6B">
        <w:rPr>
          <w:rFonts w:eastAsia="黑体" w:hint="eastAsia"/>
          <w:b/>
          <w:szCs w:val="21"/>
        </w:rPr>
        <w:t>第二十</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办法自发布之日起施行。原《武汉理工大学博士学位论文预答辩实施办法》（校研字〔</w:t>
      </w:r>
      <w:r w:rsidRPr="00310F6B">
        <w:rPr>
          <w:rFonts w:hint="eastAsia"/>
          <w:szCs w:val="21"/>
        </w:rPr>
        <w:t>2019</w:t>
      </w:r>
      <w:r w:rsidRPr="00310F6B">
        <w:rPr>
          <w:rFonts w:hint="eastAsia"/>
          <w:szCs w:val="21"/>
        </w:rPr>
        <w:t>〕</w:t>
      </w:r>
      <w:r w:rsidRPr="00310F6B">
        <w:rPr>
          <w:rFonts w:hint="eastAsia"/>
          <w:szCs w:val="21"/>
        </w:rPr>
        <w:t>99</w:t>
      </w:r>
      <w:r w:rsidRPr="00310F6B">
        <w:rPr>
          <w:rFonts w:hint="eastAsia"/>
          <w:szCs w:val="21"/>
        </w:rPr>
        <w:t>号）同时废止。</w:t>
      </w:r>
    </w:p>
    <w:p w14:paraId="36B24243" w14:textId="77777777" w:rsidR="00715EB8" w:rsidRPr="00310F6B" w:rsidRDefault="00715EB8">
      <w:pPr>
        <w:pStyle w:val="1"/>
        <w:rPr>
          <w:rFonts w:hint="eastAsia"/>
          <w:color w:val="auto"/>
        </w:rPr>
      </w:pPr>
      <w:bookmarkStart w:id="108" w:name="_Toc392600203"/>
      <w:r w:rsidRPr="00310F6B">
        <w:rPr>
          <w:color w:val="auto"/>
        </w:rPr>
        <w:br w:type="page"/>
      </w:r>
      <w:bookmarkStart w:id="109" w:name="_Toc207638183"/>
      <w:bookmarkEnd w:id="108"/>
      <w:r w:rsidRPr="00310F6B">
        <w:rPr>
          <w:rFonts w:hint="eastAsia"/>
          <w:color w:val="auto"/>
        </w:rPr>
        <w:lastRenderedPageBreak/>
        <w:t>武汉理工大学博士、硕士学位论文与申请学位实践成果评阅办法</w:t>
      </w:r>
      <w:bookmarkEnd w:id="109"/>
    </w:p>
    <w:p w14:paraId="6FA4DEED" w14:textId="77777777" w:rsidR="00715EB8" w:rsidRPr="00310F6B" w:rsidRDefault="00715EB8">
      <w:pPr>
        <w:pStyle w:val="2"/>
        <w:spacing w:before="158" w:after="158"/>
      </w:pPr>
      <w:r w:rsidRPr="00310F6B">
        <w:rPr>
          <w:rFonts w:hint="eastAsia"/>
        </w:rPr>
        <w:t>校学位字〔</w:t>
      </w:r>
      <w:r w:rsidRPr="00310F6B">
        <w:rPr>
          <w:rFonts w:hint="eastAsia"/>
        </w:rPr>
        <w:t>2025</w:t>
      </w:r>
      <w:r w:rsidRPr="00310F6B">
        <w:rPr>
          <w:rFonts w:hint="eastAsia"/>
        </w:rPr>
        <w:t>〕</w:t>
      </w:r>
      <w:r w:rsidRPr="00310F6B">
        <w:rPr>
          <w:rFonts w:hint="eastAsia"/>
        </w:rPr>
        <w:t>8</w:t>
      </w:r>
      <w:r w:rsidRPr="00310F6B">
        <w:rPr>
          <w:rFonts w:hint="eastAsia"/>
        </w:rPr>
        <w:t>号</w:t>
      </w:r>
    </w:p>
    <w:p w14:paraId="23091B17"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2F6117E6" w14:textId="77777777" w:rsidR="00715EB8" w:rsidRPr="00310F6B" w:rsidRDefault="00715EB8">
      <w:pPr>
        <w:ind w:firstLineChars="200" w:firstLine="422"/>
        <w:rPr>
          <w:szCs w:val="21"/>
        </w:rPr>
      </w:pPr>
      <w:r w:rsidRPr="00310F6B">
        <w:rPr>
          <w:rFonts w:eastAsia="黑体" w:hint="eastAsia"/>
          <w:b/>
          <w:szCs w:val="21"/>
        </w:rPr>
        <w:t>第一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为</w:t>
      </w:r>
      <w:proofErr w:type="gramEnd"/>
      <w:r w:rsidRPr="00310F6B">
        <w:rPr>
          <w:rFonts w:hint="eastAsia"/>
          <w:szCs w:val="21"/>
        </w:rPr>
        <w:t>进一步加强学校博士、硕士学位论文与申请学位实践成果评阅工作，切实提升学校博士、硕士学位授予质量，根据《武汉理工大学学位授予实施办法》，制定本办法。</w:t>
      </w:r>
    </w:p>
    <w:p w14:paraId="3ADEA487" w14:textId="77777777" w:rsidR="00715EB8" w:rsidRPr="00310F6B" w:rsidRDefault="00715EB8">
      <w:pPr>
        <w:ind w:firstLineChars="200" w:firstLine="422"/>
        <w:rPr>
          <w:szCs w:val="21"/>
        </w:rPr>
      </w:pPr>
      <w:r w:rsidRPr="00310F6B">
        <w:rPr>
          <w:rFonts w:eastAsia="黑体" w:hint="eastAsia"/>
          <w:b/>
          <w:szCs w:val="21"/>
        </w:rPr>
        <w:t>第二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办法所称评阅，是指聘请与学位申请人所在学科、专业相近的校内外同行专家对其学位论文在答辩前进行评阅，是学位申请人答辩的前置环节。</w:t>
      </w:r>
    </w:p>
    <w:p w14:paraId="0A5A9DF2" w14:textId="77777777" w:rsidR="00715EB8" w:rsidRPr="00310F6B" w:rsidRDefault="00715EB8">
      <w:pPr>
        <w:ind w:firstLineChars="200" w:firstLine="420"/>
        <w:rPr>
          <w:szCs w:val="21"/>
        </w:rPr>
      </w:pPr>
      <w:r w:rsidRPr="00310F6B">
        <w:rPr>
          <w:rFonts w:hint="eastAsia"/>
          <w:szCs w:val="21"/>
        </w:rPr>
        <w:t>评阅方式分为匿名评阅（以下简称盲评）与具名评阅（以下简称明评）两种方式。盲评指学位申请人及其导师与评阅专家之间互相匿名，明评指学位申请人及其导师与评阅专家之间不匿名。</w:t>
      </w:r>
    </w:p>
    <w:p w14:paraId="516A0AA7" w14:textId="77777777" w:rsidR="00715EB8" w:rsidRPr="00310F6B" w:rsidRDefault="00715EB8">
      <w:pPr>
        <w:ind w:firstLineChars="200" w:firstLine="420"/>
        <w:rPr>
          <w:szCs w:val="21"/>
        </w:rPr>
      </w:pPr>
      <w:r w:rsidRPr="00310F6B">
        <w:rPr>
          <w:rFonts w:hint="eastAsia"/>
          <w:szCs w:val="21"/>
        </w:rPr>
        <w:t>学校学位评定委员会授权学院学位评定分委员会（以下简称学院学位分会）等单位探索性开展申请学位实践成果评阅。</w:t>
      </w:r>
    </w:p>
    <w:p w14:paraId="6C279C48" w14:textId="77777777" w:rsidR="00715EB8" w:rsidRPr="00310F6B" w:rsidRDefault="00715EB8">
      <w:pPr>
        <w:ind w:firstLineChars="200" w:firstLine="422"/>
        <w:rPr>
          <w:szCs w:val="21"/>
        </w:rPr>
      </w:pPr>
      <w:r w:rsidRPr="00310F6B">
        <w:rPr>
          <w:rFonts w:eastAsia="黑体" w:hint="eastAsia"/>
          <w:b/>
          <w:szCs w:val="21"/>
        </w:rPr>
        <w:t>第三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办法适用于学校博士、硕士学位申请人的学位论文评阅管理。</w:t>
      </w:r>
    </w:p>
    <w:p w14:paraId="46A35A69" w14:textId="77777777" w:rsidR="00715EB8" w:rsidRPr="00310F6B" w:rsidRDefault="00715EB8">
      <w:pPr>
        <w:ind w:firstLineChars="200" w:firstLine="422"/>
        <w:rPr>
          <w:szCs w:val="21"/>
        </w:rPr>
      </w:pPr>
      <w:r w:rsidRPr="00310F6B">
        <w:rPr>
          <w:rFonts w:eastAsia="黑体" w:hint="eastAsia"/>
          <w:b/>
          <w:szCs w:val="21"/>
        </w:rPr>
        <w:t>第四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论文评阅坚持客观公正、从严把关，坚持精准匹配、分类评阅，形式内容并重、定性定量相结合。</w:t>
      </w:r>
    </w:p>
    <w:p w14:paraId="03D0497C"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t xml:space="preserve"> </w:t>
      </w:r>
      <w:r w:rsidRPr="00310F6B">
        <w:rPr>
          <w:rFonts w:hint="eastAsia"/>
        </w:rPr>
        <w:t>评阅条件</w:t>
      </w:r>
      <w:proofErr w:type="gramEnd"/>
    </w:p>
    <w:p w14:paraId="689FDDA1" w14:textId="77777777" w:rsidR="00715EB8" w:rsidRPr="00310F6B" w:rsidRDefault="00715EB8">
      <w:pPr>
        <w:spacing w:line="400" w:lineRule="exact"/>
        <w:ind w:firstLineChars="200" w:firstLine="422"/>
        <w:rPr>
          <w:szCs w:val="21"/>
        </w:rPr>
      </w:pPr>
      <w:r w:rsidRPr="00310F6B">
        <w:rPr>
          <w:rFonts w:eastAsia="黑体" w:hint="eastAsia"/>
          <w:b/>
          <w:szCs w:val="21"/>
        </w:rPr>
        <w:t>第五条</w:t>
      </w:r>
      <w:r w:rsidRPr="00310F6B">
        <w:rPr>
          <w:rFonts w:hint="eastAsia"/>
          <w:szCs w:val="21"/>
        </w:rPr>
        <w:t xml:space="preserve"> </w:t>
      </w:r>
      <w:r w:rsidRPr="00310F6B">
        <w:rPr>
          <w:rFonts w:hint="eastAsia"/>
          <w:szCs w:val="21"/>
        </w:rPr>
        <w:t>导师、学院均同意送专家评阅的学位论文方能进入学位论文评阅环节。</w:t>
      </w:r>
    </w:p>
    <w:p w14:paraId="5806638C" w14:textId="77777777" w:rsidR="00715EB8" w:rsidRPr="00310F6B" w:rsidRDefault="00715EB8">
      <w:pPr>
        <w:spacing w:line="400" w:lineRule="exact"/>
        <w:ind w:firstLineChars="200" w:firstLine="422"/>
        <w:rPr>
          <w:szCs w:val="21"/>
        </w:rPr>
      </w:pPr>
      <w:r w:rsidRPr="00310F6B">
        <w:rPr>
          <w:rFonts w:eastAsia="黑体" w:hint="eastAsia"/>
          <w:b/>
          <w:szCs w:val="21"/>
        </w:rPr>
        <w:t>第六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申请</w:t>
      </w:r>
      <w:proofErr w:type="gramEnd"/>
      <w:r w:rsidRPr="00310F6B">
        <w:rPr>
          <w:rFonts w:hint="eastAsia"/>
          <w:szCs w:val="21"/>
        </w:rPr>
        <w:t>学位论文评阅需满足以下条件：</w:t>
      </w:r>
    </w:p>
    <w:p w14:paraId="0825C795" w14:textId="77777777" w:rsidR="00715EB8" w:rsidRPr="00310F6B" w:rsidRDefault="00715EB8">
      <w:pPr>
        <w:spacing w:line="400" w:lineRule="exact"/>
        <w:ind w:firstLineChars="200" w:firstLine="420"/>
        <w:rPr>
          <w:szCs w:val="21"/>
        </w:rPr>
      </w:pPr>
      <w:r w:rsidRPr="00310F6B">
        <w:rPr>
          <w:rFonts w:hint="eastAsia"/>
          <w:szCs w:val="21"/>
        </w:rPr>
        <w:t>（一）完成并满足培养环节相关要求。</w:t>
      </w:r>
    </w:p>
    <w:p w14:paraId="2C664AD0" w14:textId="77777777" w:rsidR="00715EB8" w:rsidRPr="00310F6B" w:rsidRDefault="00715EB8">
      <w:pPr>
        <w:spacing w:line="400" w:lineRule="exact"/>
        <w:ind w:firstLineChars="200" w:firstLine="420"/>
        <w:rPr>
          <w:szCs w:val="21"/>
        </w:rPr>
      </w:pPr>
      <w:r w:rsidRPr="00310F6B">
        <w:rPr>
          <w:rFonts w:hint="eastAsia"/>
          <w:szCs w:val="21"/>
        </w:rPr>
        <w:t>（二）学位论文经认定不存在学术不端问题。</w:t>
      </w:r>
    </w:p>
    <w:p w14:paraId="6B50E36E" w14:textId="77777777" w:rsidR="00715EB8" w:rsidRPr="00310F6B" w:rsidRDefault="00715EB8">
      <w:pPr>
        <w:spacing w:line="400" w:lineRule="exact"/>
        <w:ind w:firstLineChars="200" w:firstLine="420"/>
        <w:rPr>
          <w:szCs w:val="21"/>
        </w:rPr>
      </w:pPr>
      <w:r w:rsidRPr="00310F6B">
        <w:rPr>
          <w:rFonts w:hint="eastAsia"/>
          <w:szCs w:val="21"/>
        </w:rPr>
        <w:t>（三）博士学位申请人所获学术成果满足学校答辩条件，且须通过学位论文预答辩。</w:t>
      </w:r>
    </w:p>
    <w:p w14:paraId="1931D2F2" w14:textId="77777777" w:rsidR="00715EB8" w:rsidRPr="00310F6B" w:rsidRDefault="00715EB8">
      <w:pPr>
        <w:spacing w:line="400" w:lineRule="exact"/>
        <w:ind w:firstLineChars="200" w:firstLine="420"/>
        <w:rPr>
          <w:szCs w:val="21"/>
        </w:rPr>
      </w:pPr>
      <w:r w:rsidRPr="00310F6B">
        <w:rPr>
          <w:rFonts w:hint="eastAsia"/>
          <w:szCs w:val="21"/>
        </w:rPr>
        <w:t>（四）经导师及学院学位分会审阅同意送专家评阅。</w:t>
      </w:r>
    </w:p>
    <w:p w14:paraId="27765B9E"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t xml:space="preserve"> </w:t>
      </w:r>
      <w:r w:rsidRPr="00310F6B">
        <w:rPr>
          <w:rFonts w:hint="eastAsia"/>
        </w:rPr>
        <w:t>评阅组织</w:t>
      </w:r>
      <w:proofErr w:type="gramEnd"/>
    </w:p>
    <w:p w14:paraId="02A57DBD" w14:textId="77777777" w:rsidR="00715EB8" w:rsidRPr="00310F6B" w:rsidRDefault="00715EB8">
      <w:pPr>
        <w:spacing w:line="400" w:lineRule="exact"/>
        <w:ind w:firstLineChars="200" w:firstLine="422"/>
        <w:rPr>
          <w:szCs w:val="21"/>
        </w:rPr>
      </w:pPr>
      <w:r w:rsidRPr="00310F6B">
        <w:rPr>
          <w:rFonts w:eastAsia="黑体" w:hint="eastAsia"/>
          <w:b/>
          <w:szCs w:val="21"/>
        </w:rPr>
        <w:t>第七</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评阅</w:t>
      </w:r>
      <w:proofErr w:type="gramEnd"/>
      <w:r w:rsidRPr="00310F6B">
        <w:rPr>
          <w:rFonts w:hint="eastAsia"/>
          <w:szCs w:val="21"/>
        </w:rPr>
        <w:t>工作由学校学位评定委员会办公室（以下简称校学位办）统筹组织安排，与各学院学位分会共同实施。</w:t>
      </w:r>
    </w:p>
    <w:p w14:paraId="21D57E20" w14:textId="77777777" w:rsidR="00715EB8" w:rsidRPr="00310F6B" w:rsidRDefault="00715EB8">
      <w:pPr>
        <w:spacing w:line="400" w:lineRule="exact"/>
        <w:ind w:firstLineChars="200" w:firstLine="422"/>
        <w:rPr>
          <w:szCs w:val="21"/>
        </w:rPr>
      </w:pPr>
      <w:r w:rsidRPr="00310F6B">
        <w:rPr>
          <w:rFonts w:eastAsia="黑体" w:hint="eastAsia"/>
          <w:b/>
          <w:szCs w:val="21"/>
        </w:rPr>
        <w:t>第八</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学历</w:t>
      </w:r>
      <w:proofErr w:type="gramEnd"/>
      <w:r w:rsidRPr="00310F6B">
        <w:rPr>
          <w:rFonts w:hint="eastAsia"/>
          <w:szCs w:val="21"/>
        </w:rPr>
        <w:t>教育博士学位论文由校学位办负责聘请</w:t>
      </w:r>
      <w:r w:rsidRPr="00310F6B">
        <w:rPr>
          <w:rFonts w:hint="eastAsia"/>
          <w:szCs w:val="21"/>
        </w:rPr>
        <w:t>3</w:t>
      </w:r>
      <w:r w:rsidRPr="00310F6B">
        <w:rPr>
          <w:rFonts w:hint="eastAsia"/>
          <w:szCs w:val="21"/>
        </w:rPr>
        <w:t>名校外专家进行盲评，全部</w:t>
      </w:r>
      <w:r w:rsidRPr="00310F6B">
        <w:rPr>
          <w:rFonts w:hint="eastAsia"/>
          <w:szCs w:val="21"/>
        </w:rPr>
        <w:lastRenderedPageBreak/>
        <w:t>通过后，学院学位分会负责再</w:t>
      </w:r>
      <w:proofErr w:type="gramStart"/>
      <w:r w:rsidRPr="00310F6B">
        <w:rPr>
          <w:rFonts w:hint="eastAsia"/>
          <w:szCs w:val="21"/>
        </w:rPr>
        <w:t>聘请</w:t>
      </w:r>
      <w:r w:rsidRPr="00310F6B">
        <w:rPr>
          <w:rFonts w:hint="eastAsia"/>
          <w:szCs w:val="21"/>
        </w:rPr>
        <w:t xml:space="preserve"> 2</w:t>
      </w:r>
      <w:proofErr w:type="gramEnd"/>
      <w:r w:rsidRPr="00310F6B">
        <w:rPr>
          <w:rFonts w:hint="eastAsia"/>
          <w:szCs w:val="21"/>
        </w:rPr>
        <w:t>名校内外专家进行评阅（含盲评和明评）。</w:t>
      </w:r>
    </w:p>
    <w:p w14:paraId="16544987" w14:textId="77777777" w:rsidR="00715EB8" w:rsidRPr="00310F6B" w:rsidRDefault="00715EB8">
      <w:pPr>
        <w:spacing w:line="400" w:lineRule="exact"/>
        <w:ind w:firstLineChars="200" w:firstLine="420"/>
        <w:rPr>
          <w:szCs w:val="21"/>
        </w:rPr>
      </w:pPr>
      <w:r w:rsidRPr="00310F6B">
        <w:rPr>
          <w:rFonts w:hint="eastAsia"/>
          <w:szCs w:val="21"/>
        </w:rPr>
        <w:t>同等学力博士学位论文由校学位办负责聘请</w:t>
      </w:r>
      <w:r w:rsidRPr="00310F6B">
        <w:rPr>
          <w:rFonts w:hint="eastAsia"/>
          <w:szCs w:val="21"/>
        </w:rPr>
        <w:t>5</w:t>
      </w:r>
      <w:r w:rsidRPr="00310F6B">
        <w:rPr>
          <w:rFonts w:hint="eastAsia"/>
          <w:szCs w:val="21"/>
        </w:rPr>
        <w:t>名校外专家进行盲评。</w:t>
      </w:r>
    </w:p>
    <w:p w14:paraId="3A95777E" w14:textId="77777777" w:rsidR="00715EB8" w:rsidRPr="00310F6B" w:rsidRDefault="00715EB8">
      <w:pPr>
        <w:spacing w:line="400" w:lineRule="exact"/>
        <w:ind w:firstLineChars="200" w:firstLine="422"/>
        <w:rPr>
          <w:szCs w:val="21"/>
        </w:rPr>
      </w:pPr>
      <w:r w:rsidRPr="00310F6B">
        <w:rPr>
          <w:rFonts w:eastAsia="黑体" w:hint="eastAsia"/>
          <w:b/>
          <w:szCs w:val="21"/>
        </w:rPr>
        <w:t>第九</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硕士</w:t>
      </w:r>
      <w:proofErr w:type="gramEnd"/>
      <w:r w:rsidRPr="00310F6B">
        <w:rPr>
          <w:rFonts w:hint="eastAsia"/>
          <w:szCs w:val="21"/>
        </w:rPr>
        <w:t>学位论文由各学院负责组织评阅，各学院制定评阅管理规定并按照规定和程序组织评阅，鼓励学院通过第三方平台全面开展硕士学位论文评阅。非全日制专业型硕士学位论文须按盲评方式进行评阅。</w:t>
      </w:r>
    </w:p>
    <w:p w14:paraId="1315E023" w14:textId="77777777" w:rsidR="00715EB8" w:rsidRPr="00310F6B" w:rsidRDefault="00715EB8">
      <w:pPr>
        <w:spacing w:line="400" w:lineRule="exact"/>
        <w:ind w:firstLineChars="200" w:firstLine="420"/>
        <w:rPr>
          <w:szCs w:val="21"/>
        </w:rPr>
      </w:pPr>
      <w:r w:rsidRPr="00310F6B">
        <w:rPr>
          <w:rFonts w:hint="eastAsia"/>
          <w:szCs w:val="21"/>
        </w:rPr>
        <w:t>校学位办自主决定抽取一定比例的硕士学位论文进行盲评。</w:t>
      </w:r>
    </w:p>
    <w:p w14:paraId="49445D81"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t xml:space="preserve"> </w:t>
      </w:r>
      <w:r w:rsidRPr="00310F6B">
        <w:rPr>
          <w:rFonts w:hint="eastAsia"/>
        </w:rPr>
        <w:t>评阅要求与程序</w:t>
      </w:r>
      <w:proofErr w:type="gramEnd"/>
    </w:p>
    <w:p w14:paraId="5EC3FFF1" w14:textId="77777777" w:rsidR="00715EB8" w:rsidRPr="00310F6B" w:rsidRDefault="00715EB8">
      <w:pPr>
        <w:spacing w:line="400" w:lineRule="exact"/>
        <w:ind w:firstLineChars="200" w:firstLine="422"/>
        <w:rPr>
          <w:szCs w:val="21"/>
        </w:rPr>
      </w:pPr>
      <w:r w:rsidRPr="00310F6B">
        <w:rPr>
          <w:rFonts w:eastAsia="黑体" w:hint="eastAsia"/>
          <w:b/>
          <w:szCs w:val="21"/>
        </w:rPr>
        <w:t>第十</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评阅专家的研究方向应与申请人学科、专业相同或相近。博士学位论文评阅人应具有正高级职称或博士生导师资格；硕士学位论文评阅人应具有高级职称或硕士生导师资格。学位申请人的导师、副导师及兼职导师，同等学力博士学位申请人的推荐人和论文指导教师不能作为其学位论文的评阅人。</w:t>
      </w:r>
    </w:p>
    <w:p w14:paraId="203EB7D7" w14:textId="77777777" w:rsidR="00715EB8" w:rsidRPr="00310F6B" w:rsidRDefault="00715EB8">
      <w:pPr>
        <w:spacing w:line="400" w:lineRule="exact"/>
        <w:ind w:firstLineChars="200" w:firstLine="422"/>
        <w:rPr>
          <w:szCs w:val="21"/>
        </w:rPr>
      </w:pPr>
      <w:r w:rsidRPr="00310F6B">
        <w:rPr>
          <w:rFonts w:eastAsia="黑体" w:hint="eastAsia"/>
          <w:b/>
          <w:szCs w:val="21"/>
        </w:rPr>
        <w:t>第十一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学位论文须提交</w:t>
      </w:r>
      <w:r w:rsidRPr="00310F6B">
        <w:rPr>
          <w:rFonts w:hint="eastAsia"/>
          <w:szCs w:val="21"/>
        </w:rPr>
        <w:t>5</w:t>
      </w:r>
      <w:r w:rsidRPr="00310F6B">
        <w:rPr>
          <w:rFonts w:hint="eastAsia"/>
          <w:szCs w:val="21"/>
        </w:rPr>
        <w:t>名专家进行评阅，其中校外专家不少</w:t>
      </w:r>
      <w:proofErr w:type="gramStart"/>
      <w:r w:rsidRPr="00310F6B">
        <w:rPr>
          <w:rFonts w:hint="eastAsia"/>
          <w:szCs w:val="21"/>
        </w:rPr>
        <w:t>于</w:t>
      </w:r>
      <w:r w:rsidRPr="00310F6B">
        <w:rPr>
          <w:rFonts w:hint="eastAsia"/>
          <w:szCs w:val="21"/>
        </w:rPr>
        <w:t xml:space="preserve"> 3</w:t>
      </w:r>
      <w:proofErr w:type="gramEnd"/>
      <w:r w:rsidRPr="00310F6B">
        <w:rPr>
          <w:rFonts w:hint="eastAsia"/>
          <w:szCs w:val="21"/>
        </w:rPr>
        <w:t>人。除涉密学位论文外，须至少</w:t>
      </w:r>
      <w:proofErr w:type="gramStart"/>
      <w:r w:rsidRPr="00310F6B">
        <w:rPr>
          <w:rFonts w:hint="eastAsia"/>
          <w:szCs w:val="21"/>
        </w:rPr>
        <w:t>经由</w:t>
      </w:r>
      <w:r w:rsidRPr="00310F6B">
        <w:rPr>
          <w:rFonts w:hint="eastAsia"/>
          <w:szCs w:val="21"/>
        </w:rPr>
        <w:t xml:space="preserve"> 3</w:t>
      </w:r>
      <w:proofErr w:type="gramEnd"/>
      <w:r w:rsidRPr="00310F6B">
        <w:rPr>
          <w:rFonts w:hint="eastAsia"/>
          <w:szCs w:val="21"/>
        </w:rPr>
        <w:t>名校外专家进行盲评。各全国专业学位研究生教育指导委员会对专业学位博士学位论文的评阅数量及要求有明确规定的，按相关规定执行。</w:t>
      </w:r>
    </w:p>
    <w:p w14:paraId="211F6D2D" w14:textId="77777777" w:rsidR="00715EB8" w:rsidRPr="00310F6B" w:rsidRDefault="00715EB8">
      <w:pPr>
        <w:spacing w:line="400" w:lineRule="exact"/>
        <w:ind w:firstLineChars="200" w:firstLine="422"/>
        <w:rPr>
          <w:szCs w:val="21"/>
        </w:rPr>
      </w:pPr>
      <w:r w:rsidRPr="00310F6B">
        <w:rPr>
          <w:rFonts w:eastAsia="黑体" w:hint="eastAsia"/>
          <w:b/>
          <w:szCs w:val="21"/>
        </w:rPr>
        <w:t>第十二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硕士</w:t>
      </w:r>
      <w:proofErr w:type="gramEnd"/>
      <w:r w:rsidRPr="00310F6B">
        <w:rPr>
          <w:rFonts w:hint="eastAsia"/>
          <w:szCs w:val="21"/>
        </w:rPr>
        <w:t>学位论文须至少提交</w:t>
      </w:r>
      <w:r w:rsidRPr="00310F6B">
        <w:rPr>
          <w:rFonts w:hint="eastAsia"/>
          <w:szCs w:val="21"/>
        </w:rPr>
        <w:t>2</w:t>
      </w:r>
      <w:r w:rsidRPr="00310F6B">
        <w:rPr>
          <w:rFonts w:hint="eastAsia"/>
          <w:szCs w:val="21"/>
        </w:rPr>
        <w:t>名专家进行评阅，其中专业硕士学位论文评阅至少聘请校外</w:t>
      </w:r>
      <w:proofErr w:type="gramStart"/>
      <w:r w:rsidRPr="00310F6B">
        <w:rPr>
          <w:rFonts w:hint="eastAsia"/>
          <w:szCs w:val="21"/>
        </w:rPr>
        <w:t>专家</w:t>
      </w:r>
      <w:r w:rsidRPr="00310F6B">
        <w:rPr>
          <w:rFonts w:hint="eastAsia"/>
          <w:szCs w:val="21"/>
        </w:rPr>
        <w:t xml:space="preserve"> 1</w:t>
      </w:r>
      <w:proofErr w:type="gramEnd"/>
      <w:r w:rsidRPr="00310F6B">
        <w:rPr>
          <w:rFonts w:hint="eastAsia"/>
          <w:szCs w:val="21"/>
        </w:rPr>
        <w:t>人。各全国专业学位研究生教育指导委员会对专业学位硕士学位论文的评阅数量及要求有明确规定的，按相关规定执行。</w:t>
      </w:r>
    </w:p>
    <w:p w14:paraId="4DAC286B" w14:textId="77777777" w:rsidR="00715EB8" w:rsidRPr="00310F6B" w:rsidRDefault="00715EB8">
      <w:pPr>
        <w:spacing w:line="400" w:lineRule="exact"/>
        <w:ind w:firstLineChars="200" w:firstLine="422"/>
        <w:rPr>
          <w:szCs w:val="21"/>
        </w:rPr>
      </w:pPr>
      <w:r w:rsidRPr="00310F6B">
        <w:rPr>
          <w:rFonts w:eastAsia="黑体" w:hint="eastAsia"/>
          <w:b/>
          <w:szCs w:val="21"/>
        </w:rPr>
        <w:t>第十三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论文评阅按照以下程序进行：</w:t>
      </w:r>
    </w:p>
    <w:p w14:paraId="60977F3D" w14:textId="77777777" w:rsidR="00715EB8" w:rsidRPr="00310F6B" w:rsidRDefault="00715EB8">
      <w:pPr>
        <w:spacing w:line="400" w:lineRule="exact"/>
        <w:ind w:firstLineChars="200" w:firstLine="420"/>
        <w:rPr>
          <w:szCs w:val="21"/>
        </w:rPr>
      </w:pPr>
      <w:r w:rsidRPr="00310F6B">
        <w:rPr>
          <w:rFonts w:hint="eastAsia"/>
          <w:szCs w:val="21"/>
        </w:rPr>
        <w:t>（一）博士学位申请人预答辩通过后，须于答辩</w:t>
      </w:r>
      <w:proofErr w:type="gramStart"/>
      <w:r w:rsidRPr="00310F6B">
        <w:rPr>
          <w:rFonts w:hint="eastAsia"/>
          <w:szCs w:val="21"/>
        </w:rPr>
        <w:t>前</w:t>
      </w:r>
      <w:r w:rsidRPr="00310F6B">
        <w:rPr>
          <w:rFonts w:hint="eastAsia"/>
          <w:szCs w:val="21"/>
        </w:rPr>
        <w:t xml:space="preserve"> 2</w:t>
      </w:r>
      <w:proofErr w:type="gramEnd"/>
      <w:r w:rsidRPr="00310F6B">
        <w:rPr>
          <w:rFonts w:hint="eastAsia"/>
          <w:szCs w:val="21"/>
        </w:rPr>
        <w:t>个月提交所获得的学术成果材料，满足学校答辩条件的方可提出评阅申请；经导师同意后，提交学院进行学位论文复制比检测；通过后由学院审核其相关学位授予条件，学院审核通过后，将符合评阅条件的博士学位申请人申请材料提交至校学位办审核，经校学位办审核通过后方可送专家评阅。</w:t>
      </w:r>
    </w:p>
    <w:p w14:paraId="2EF9365B" w14:textId="77777777" w:rsidR="00715EB8" w:rsidRPr="00310F6B" w:rsidRDefault="00715EB8">
      <w:pPr>
        <w:spacing w:line="400" w:lineRule="exact"/>
        <w:ind w:firstLineChars="200" w:firstLine="420"/>
        <w:rPr>
          <w:szCs w:val="21"/>
        </w:rPr>
      </w:pPr>
      <w:r w:rsidRPr="00310F6B">
        <w:rPr>
          <w:rFonts w:hint="eastAsia"/>
          <w:szCs w:val="21"/>
        </w:rPr>
        <w:t>（二）硕士学位申请人须于答辩</w:t>
      </w:r>
      <w:proofErr w:type="gramStart"/>
      <w:r w:rsidRPr="00310F6B">
        <w:rPr>
          <w:rFonts w:hint="eastAsia"/>
          <w:szCs w:val="21"/>
        </w:rPr>
        <w:t>前</w:t>
      </w:r>
      <w:r w:rsidRPr="00310F6B">
        <w:rPr>
          <w:rFonts w:hint="eastAsia"/>
          <w:szCs w:val="21"/>
        </w:rPr>
        <w:t xml:space="preserve"> 1</w:t>
      </w:r>
      <w:proofErr w:type="gramEnd"/>
      <w:r w:rsidRPr="00310F6B">
        <w:rPr>
          <w:rFonts w:hint="eastAsia"/>
          <w:szCs w:val="21"/>
        </w:rPr>
        <w:t>个月提出评阅申请；经导师同意后，提交学院进行学位论文复制比检测；通过后经学院审核通过的方可送专家评阅。有预答辩要求的学院，该学院硕士学位申请人须在通过预答辩后，方可提出评阅申请。</w:t>
      </w:r>
    </w:p>
    <w:p w14:paraId="29A709D1" w14:textId="77777777" w:rsidR="00715EB8" w:rsidRPr="00310F6B" w:rsidRDefault="00715EB8">
      <w:pPr>
        <w:spacing w:line="400" w:lineRule="exact"/>
        <w:ind w:firstLineChars="200" w:firstLine="422"/>
        <w:rPr>
          <w:szCs w:val="21"/>
        </w:rPr>
      </w:pPr>
      <w:r w:rsidRPr="00310F6B">
        <w:rPr>
          <w:rFonts w:eastAsia="黑体" w:hint="eastAsia"/>
          <w:b/>
          <w:szCs w:val="21"/>
        </w:rPr>
        <w:t>第十四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论文评阅次数原则上不超过</w:t>
      </w:r>
      <w:r w:rsidRPr="00310F6B">
        <w:rPr>
          <w:rFonts w:hint="eastAsia"/>
          <w:szCs w:val="21"/>
        </w:rPr>
        <w:t>3</w:t>
      </w:r>
      <w:r w:rsidRPr="00310F6B">
        <w:rPr>
          <w:rFonts w:hint="eastAsia"/>
          <w:szCs w:val="21"/>
        </w:rPr>
        <w:t>次（含复核）。凡</w:t>
      </w:r>
      <w:proofErr w:type="gramStart"/>
      <w:r w:rsidRPr="00310F6B">
        <w:rPr>
          <w:rFonts w:hint="eastAsia"/>
          <w:szCs w:val="21"/>
        </w:rPr>
        <w:t>评阅</w:t>
      </w:r>
      <w:r w:rsidRPr="00310F6B">
        <w:rPr>
          <w:rFonts w:hint="eastAsia"/>
          <w:szCs w:val="21"/>
        </w:rPr>
        <w:t xml:space="preserve"> 3</w:t>
      </w:r>
      <w:proofErr w:type="gramEnd"/>
      <w:r w:rsidRPr="00310F6B">
        <w:rPr>
          <w:rFonts w:hint="eastAsia"/>
          <w:szCs w:val="21"/>
        </w:rPr>
        <w:t>次仍未通过的，必须更换学位论文选题重新开题，开题要求以当时学校和学院最新要求为准，开</w:t>
      </w:r>
      <w:r w:rsidRPr="00310F6B">
        <w:rPr>
          <w:rFonts w:hint="eastAsia"/>
          <w:szCs w:val="21"/>
        </w:rPr>
        <w:lastRenderedPageBreak/>
        <w:t>题时间以重新开题答辩通过时间为准。</w:t>
      </w:r>
    </w:p>
    <w:p w14:paraId="083058B7" w14:textId="77777777" w:rsidR="00715EB8" w:rsidRPr="00310F6B" w:rsidRDefault="00715EB8">
      <w:pPr>
        <w:spacing w:line="400" w:lineRule="exact"/>
        <w:ind w:firstLineChars="200" w:firstLine="422"/>
        <w:rPr>
          <w:szCs w:val="21"/>
        </w:rPr>
      </w:pPr>
      <w:r w:rsidRPr="00310F6B">
        <w:rPr>
          <w:rFonts w:eastAsia="黑体" w:hint="eastAsia"/>
          <w:b/>
          <w:szCs w:val="21"/>
        </w:rPr>
        <w:t>第十五</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定</w:t>
      </w:r>
      <w:proofErr w:type="gramEnd"/>
      <w:r w:rsidRPr="00310F6B">
        <w:rPr>
          <w:rFonts w:hint="eastAsia"/>
          <w:szCs w:val="21"/>
        </w:rPr>
        <w:t>密为涉及国家秘密的学位论文，且按照涉密程序办理了相关涉密手续的博士、硕士学位申请人，其学位论文按照涉密学位论文规定的方式及程序进行评阅。</w:t>
      </w:r>
    </w:p>
    <w:p w14:paraId="41C82A64"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t xml:space="preserve"> </w:t>
      </w:r>
      <w:r w:rsidRPr="00310F6B">
        <w:rPr>
          <w:rFonts w:hint="eastAsia"/>
        </w:rPr>
        <w:t>评阅结论及处理</w:t>
      </w:r>
      <w:proofErr w:type="gramEnd"/>
    </w:p>
    <w:p w14:paraId="370F03DD" w14:textId="77777777" w:rsidR="00715EB8" w:rsidRPr="00310F6B" w:rsidRDefault="00715EB8">
      <w:pPr>
        <w:spacing w:line="400" w:lineRule="exact"/>
        <w:ind w:firstLineChars="200" w:firstLine="422"/>
        <w:rPr>
          <w:szCs w:val="21"/>
        </w:rPr>
      </w:pPr>
      <w:r w:rsidRPr="00310F6B">
        <w:rPr>
          <w:rFonts w:eastAsia="黑体" w:hint="eastAsia"/>
          <w:b/>
          <w:szCs w:val="21"/>
        </w:rPr>
        <w:t>第十六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论文的评阅结果分为</w:t>
      </w:r>
      <w:r w:rsidRPr="00310F6B">
        <w:rPr>
          <w:rFonts w:hint="eastAsia"/>
          <w:szCs w:val="21"/>
        </w:rPr>
        <w:t>A</w:t>
      </w:r>
      <w:r w:rsidRPr="00310F6B">
        <w:rPr>
          <w:rFonts w:hint="eastAsia"/>
          <w:szCs w:val="21"/>
        </w:rPr>
        <w:t>、</w:t>
      </w:r>
      <w:r w:rsidRPr="00310F6B">
        <w:rPr>
          <w:rFonts w:hint="eastAsia"/>
          <w:szCs w:val="21"/>
        </w:rPr>
        <w:t>B</w:t>
      </w:r>
      <w:r w:rsidRPr="00310F6B">
        <w:rPr>
          <w:rFonts w:hint="eastAsia"/>
          <w:szCs w:val="21"/>
        </w:rPr>
        <w:t>、</w:t>
      </w:r>
      <w:r w:rsidRPr="00310F6B">
        <w:rPr>
          <w:rFonts w:hint="eastAsia"/>
          <w:szCs w:val="21"/>
        </w:rPr>
        <w:t>C</w:t>
      </w:r>
      <w:r w:rsidRPr="00310F6B">
        <w:rPr>
          <w:rFonts w:hint="eastAsia"/>
          <w:szCs w:val="21"/>
        </w:rPr>
        <w:t>、</w:t>
      </w:r>
      <w:r w:rsidRPr="00310F6B">
        <w:rPr>
          <w:rFonts w:hint="eastAsia"/>
          <w:szCs w:val="21"/>
        </w:rPr>
        <w:t>D</w:t>
      </w:r>
      <w:r w:rsidRPr="00310F6B">
        <w:rPr>
          <w:rFonts w:hint="eastAsia"/>
          <w:szCs w:val="21"/>
        </w:rPr>
        <w:t>四档，</w:t>
      </w:r>
      <w:r w:rsidRPr="00310F6B">
        <w:rPr>
          <w:rFonts w:hint="eastAsia"/>
          <w:szCs w:val="21"/>
        </w:rPr>
        <w:t>A</w:t>
      </w:r>
      <w:r w:rsidRPr="00310F6B">
        <w:rPr>
          <w:rFonts w:hint="eastAsia"/>
          <w:szCs w:val="21"/>
        </w:rPr>
        <w:t>档为同意答辩（</w:t>
      </w:r>
      <w:r w:rsidRPr="00310F6B">
        <w:rPr>
          <w:rFonts w:hint="eastAsia"/>
          <w:szCs w:val="21"/>
        </w:rPr>
        <w:t>90</w:t>
      </w:r>
      <w:r w:rsidRPr="00310F6B">
        <w:rPr>
          <w:rFonts w:hint="eastAsia"/>
          <w:szCs w:val="21"/>
        </w:rPr>
        <w:t>分—</w:t>
      </w:r>
      <w:r w:rsidRPr="00310F6B">
        <w:rPr>
          <w:rFonts w:hint="eastAsia"/>
          <w:szCs w:val="21"/>
        </w:rPr>
        <w:t>100</w:t>
      </w:r>
      <w:r w:rsidRPr="00310F6B">
        <w:rPr>
          <w:rFonts w:hint="eastAsia"/>
          <w:szCs w:val="21"/>
        </w:rPr>
        <w:t>分，优秀），</w:t>
      </w:r>
      <w:r w:rsidRPr="00310F6B">
        <w:rPr>
          <w:rFonts w:hint="eastAsia"/>
          <w:szCs w:val="21"/>
        </w:rPr>
        <w:t>B</w:t>
      </w:r>
      <w:r w:rsidRPr="00310F6B">
        <w:rPr>
          <w:rFonts w:hint="eastAsia"/>
          <w:szCs w:val="21"/>
        </w:rPr>
        <w:t>档为修改后直接答辩（</w:t>
      </w:r>
      <w:r w:rsidRPr="00310F6B">
        <w:rPr>
          <w:rFonts w:hint="eastAsia"/>
          <w:szCs w:val="21"/>
        </w:rPr>
        <w:t>75</w:t>
      </w:r>
      <w:r w:rsidRPr="00310F6B">
        <w:rPr>
          <w:rFonts w:hint="eastAsia"/>
          <w:szCs w:val="21"/>
        </w:rPr>
        <w:t>—</w:t>
      </w:r>
      <w:r w:rsidRPr="00310F6B">
        <w:rPr>
          <w:rFonts w:hint="eastAsia"/>
          <w:szCs w:val="21"/>
        </w:rPr>
        <w:t>89</w:t>
      </w:r>
      <w:r w:rsidRPr="00310F6B">
        <w:rPr>
          <w:rFonts w:hint="eastAsia"/>
          <w:szCs w:val="21"/>
        </w:rPr>
        <w:t>分，良好），</w:t>
      </w:r>
      <w:r w:rsidRPr="00310F6B">
        <w:rPr>
          <w:rFonts w:hint="eastAsia"/>
          <w:szCs w:val="21"/>
        </w:rPr>
        <w:t>C</w:t>
      </w:r>
      <w:r w:rsidRPr="00310F6B">
        <w:rPr>
          <w:rFonts w:hint="eastAsia"/>
          <w:szCs w:val="21"/>
        </w:rPr>
        <w:t>档为修改后重新评阅（送审）（</w:t>
      </w:r>
      <w:r w:rsidRPr="00310F6B">
        <w:rPr>
          <w:rFonts w:hint="eastAsia"/>
          <w:szCs w:val="21"/>
        </w:rPr>
        <w:t>60</w:t>
      </w:r>
      <w:r w:rsidRPr="00310F6B">
        <w:rPr>
          <w:rFonts w:hint="eastAsia"/>
          <w:szCs w:val="21"/>
        </w:rPr>
        <w:t>分—</w:t>
      </w:r>
      <w:r w:rsidRPr="00310F6B">
        <w:rPr>
          <w:rFonts w:hint="eastAsia"/>
          <w:szCs w:val="21"/>
        </w:rPr>
        <w:t>74</w:t>
      </w:r>
      <w:r w:rsidRPr="00310F6B">
        <w:rPr>
          <w:rFonts w:hint="eastAsia"/>
          <w:szCs w:val="21"/>
        </w:rPr>
        <w:t>分，一般），</w:t>
      </w:r>
      <w:r w:rsidRPr="00310F6B">
        <w:rPr>
          <w:rFonts w:hint="eastAsia"/>
          <w:szCs w:val="21"/>
        </w:rPr>
        <w:t>D</w:t>
      </w:r>
      <w:r w:rsidRPr="00310F6B">
        <w:rPr>
          <w:rFonts w:hint="eastAsia"/>
          <w:szCs w:val="21"/>
        </w:rPr>
        <w:t>档为不同意答辩（≤</w:t>
      </w:r>
      <w:r w:rsidRPr="00310F6B">
        <w:rPr>
          <w:rFonts w:hint="eastAsia"/>
          <w:szCs w:val="21"/>
        </w:rPr>
        <w:t>59</w:t>
      </w:r>
      <w:r w:rsidRPr="00310F6B">
        <w:rPr>
          <w:rFonts w:hint="eastAsia"/>
          <w:szCs w:val="21"/>
        </w:rPr>
        <w:t>分，较差）。其中</w:t>
      </w:r>
      <w:r w:rsidRPr="00310F6B">
        <w:rPr>
          <w:rFonts w:hint="eastAsia"/>
          <w:szCs w:val="21"/>
        </w:rPr>
        <w:t>A</w:t>
      </w:r>
      <w:r w:rsidRPr="00310F6B">
        <w:rPr>
          <w:rFonts w:hint="eastAsia"/>
          <w:szCs w:val="21"/>
        </w:rPr>
        <w:t>档和</w:t>
      </w:r>
      <w:r w:rsidRPr="00310F6B">
        <w:rPr>
          <w:rFonts w:hint="eastAsia"/>
          <w:szCs w:val="21"/>
        </w:rPr>
        <w:t xml:space="preserve"> B</w:t>
      </w:r>
      <w:r w:rsidRPr="00310F6B">
        <w:rPr>
          <w:rFonts w:hint="eastAsia"/>
          <w:szCs w:val="21"/>
        </w:rPr>
        <w:t>档为通过，</w:t>
      </w:r>
      <w:r w:rsidRPr="00310F6B">
        <w:rPr>
          <w:rFonts w:hint="eastAsia"/>
          <w:szCs w:val="21"/>
        </w:rPr>
        <w:t>C</w:t>
      </w:r>
      <w:r w:rsidRPr="00310F6B">
        <w:rPr>
          <w:rFonts w:hint="eastAsia"/>
          <w:szCs w:val="21"/>
        </w:rPr>
        <w:t>档和</w:t>
      </w:r>
      <w:r w:rsidRPr="00310F6B">
        <w:rPr>
          <w:rFonts w:hint="eastAsia"/>
          <w:szCs w:val="21"/>
        </w:rPr>
        <w:t>D</w:t>
      </w:r>
      <w:r w:rsidRPr="00310F6B">
        <w:rPr>
          <w:rFonts w:hint="eastAsia"/>
          <w:szCs w:val="21"/>
        </w:rPr>
        <w:t>档为不通过。</w:t>
      </w:r>
    </w:p>
    <w:p w14:paraId="5613FE57" w14:textId="77777777" w:rsidR="00715EB8" w:rsidRPr="00310F6B" w:rsidRDefault="00715EB8">
      <w:pPr>
        <w:spacing w:line="400" w:lineRule="exact"/>
        <w:ind w:firstLineChars="200" w:firstLine="422"/>
        <w:rPr>
          <w:szCs w:val="21"/>
        </w:rPr>
      </w:pPr>
      <w:r w:rsidRPr="00310F6B">
        <w:rPr>
          <w:rFonts w:eastAsia="黑体" w:hint="eastAsia"/>
          <w:b/>
          <w:szCs w:val="21"/>
        </w:rPr>
        <w:t>第十七</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综合</w:t>
      </w:r>
      <w:proofErr w:type="gramEnd"/>
      <w:r w:rsidRPr="00310F6B">
        <w:rPr>
          <w:rFonts w:hint="eastAsia"/>
          <w:szCs w:val="21"/>
        </w:rPr>
        <w:t>各专家评阅结果形成博士学位论文评阅结论，分</w:t>
      </w:r>
      <w:r w:rsidRPr="00310F6B">
        <w:rPr>
          <w:rFonts w:hint="eastAsia"/>
          <w:szCs w:val="21"/>
        </w:rPr>
        <w:t>5</w:t>
      </w:r>
      <w:r w:rsidRPr="00310F6B">
        <w:rPr>
          <w:rFonts w:hint="eastAsia"/>
          <w:szCs w:val="21"/>
        </w:rPr>
        <w:t>种结论情形：</w:t>
      </w:r>
    </w:p>
    <w:p w14:paraId="58112D44" w14:textId="77777777" w:rsidR="00715EB8" w:rsidRPr="00310F6B" w:rsidRDefault="00715EB8">
      <w:pPr>
        <w:spacing w:line="400" w:lineRule="exact"/>
        <w:ind w:firstLineChars="200" w:firstLine="420"/>
        <w:rPr>
          <w:szCs w:val="21"/>
        </w:rPr>
      </w:pPr>
      <w:r w:rsidRPr="00310F6B">
        <w:rPr>
          <w:rFonts w:hint="eastAsia"/>
          <w:szCs w:val="21"/>
        </w:rPr>
        <w:t>（一）通过评阅，可直接申请答辩。博士学位</w:t>
      </w:r>
      <w:proofErr w:type="gramStart"/>
      <w:r w:rsidRPr="00310F6B">
        <w:rPr>
          <w:rFonts w:hint="eastAsia"/>
          <w:szCs w:val="21"/>
        </w:rPr>
        <w:t>论文</w:t>
      </w:r>
      <w:r w:rsidRPr="00310F6B">
        <w:rPr>
          <w:rFonts w:hint="eastAsia"/>
          <w:szCs w:val="21"/>
        </w:rPr>
        <w:t xml:space="preserve"> 5</w:t>
      </w:r>
      <w:proofErr w:type="gramEnd"/>
      <w:r w:rsidRPr="00310F6B">
        <w:rPr>
          <w:rFonts w:hint="eastAsia"/>
          <w:szCs w:val="21"/>
        </w:rPr>
        <w:t>份评阅结论均为</w:t>
      </w:r>
      <w:r w:rsidRPr="00310F6B">
        <w:rPr>
          <w:rFonts w:hint="eastAsia"/>
          <w:szCs w:val="21"/>
        </w:rPr>
        <w:t>A</w:t>
      </w:r>
      <w:r w:rsidRPr="00310F6B">
        <w:rPr>
          <w:rFonts w:hint="eastAsia"/>
          <w:szCs w:val="21"/>
        </w:rPr>
        <w:t>档的，可以直接申请答辩。</w:t>
      </w:r>
    </w:p>
    <w:p w14:paraId="2602657E" w14:textId="77777777" w:rsidR="00715EB8" w:rsidRPr="00310F6B" w:rsidRDefault="00715EB8">
      <w:pPr>
        <w:spacing w:line="400" w:lineRule="exact"/>
        <w:ind w:firstLineChars="200" w:firstLine="420"/>
        <w:rPr>
          <w:szCs w:val="21"/>
        </w:rPr>
      </w:pPr>
      <w:r w:rsidRPr="00310F6B">
        <w:rPr>
          <w:rFonts w:hint="eastAsia"/>
          <w:szCs w:val="21"/>
        </w:rPr>
        <w:t>（二）修改学位论文，通过审批后，可参加答辩。博士学位论文</w:t>
      </w:r>
      <w:r w:rsidRPr="00310F6B">
        <w:rPr>
          <w:rFonts w:hint="eastAsia"/>
          <w:szCs w:val="21"/>
        </w:rPr>
        <w:t>5</w:t>
      </w:r>
      <w:r w:rsidRPr="00310F6B">
        <w:rPr>
          <w:rFonts w:hint="eastAsia"/>
          <w:szCs w:val="21"/>
        </w:rPr>
        <w:t>份评阅结论均通过，但至少</w:t>
      </w:r>
      <w:r w:rsidRPr="00310F6B">
        <w:rPr>
          <w:rFonts w:hint="eastAsia"/>
          <w:szCs w:val="21"/>
        </w:rPr>
        <w:t>1</w:t>
      </w:r>
      <w:r w:rsidRPr="00310F6B">
        <w:rPr>
          <w:rFonts w:hint="eastAsia"/>
          <w:szCs w:val="21"/>
        </w:rPr>
        <w:t>份结论为</w:t>
      </w:r>
      <w:r w:rsidRPr="00310F6B">
        <w:rPr>
          <w:rFonts w:hint="eastAsia"/>
          <w:szCs w:val="21"/>
        </w:rPr>
        <w:t>B</w:t>
      </w:r>
      <w:r w:rsidRPr="00310F6B">
        <w:rPr>
          <w:rFonts w:hint="eastAsia"/>
          <w:szCs w:val="21"/>
        </w:rPr>
        <w:t>档的，要求博士学位申请人按照评阅专家意见，认真修改学位论文，经本人申请、导师同意、学院学位分会主席批准后，可以进行答辩。</w:t>
      </w:r>
    </w:p>
    <w:p w14:paraId="44FC59CE" w14:textId="77777777" w:rsidR="00715EB8" w:rsidRPr="00310F6B" w:rsidRDefault="00715EB8">
      <w:pPr>
        <w:spacing w:line="400" w:lineRule="exact"/>
        <w:ind w:firstLineChars="200" w:firstLine="420"/>
        <w:rPr>
          <w:szCs w:val="21"/>
        </w:rPr>
      </w:pPr>
      <w:r w:rsidRPr="00310F6B">
        <w:rPr>
          <w:rFonts w:hint="eastAsia"/>
          <w:szCs w:val="21"/>
        </w:rPr>
        <w:t>（三）修改学位论文</w:t>
      </w:r>
      <w:proofErr w:type="gramStart"/>
      <w:r w:rsidRPr="00310F6B">
        <w:rPr>
          <w:rFonts w:hint="eastAsia"/>
          <w:szCs w:val="21"/>
        </w:rPr>
        <w:t>满</w:t>
      </w:r>
      <w:r w:rsidRPr="00310F6B">
        <w:rPr>
          <w:rFonts w:hint="eastAsia"/>
          <w:szCs w:val="21"/>
        </w:rPr>
        <w:t xml:space="preserve"> 3</w:t>
      </w:r>
      <w:proofErr w:type="gramEnd"/>
      <w:r w:rsidRPr="00310F6B">
        <w:rPr>
          <w:rFonts w:hint="eastAsia"/>
          <w:szCs w:val="21"/>
        </w:rPr>
        <w:t>个月，重新评阅通过后，可参加答辩。凡博士学位</w:t>
      </w:r>
      <w:proofErr w:type="gramStart"/>
      <w:r w:rsidRPr="00310F6B">
        <w:rPr>
          <w:rFonts w:hint="eastAsia"/>
          <w:szCs w:val="21"/>
        </w:rPr>
        <w:t>论文</w:t>
      </w:r>
      <w:r w:rsidRPr="00310F6B">
        <w:rPr>
          <w:rFonts w:hint="eastAsia"/>
          <w:szCs w:val="21"/>
        </w:rPr>
        <w:t xml:space="preserve"> 5</w:t>
      </w:r>
      <w:proofErr w:type="gramEnd"/>
      <w:r w:rsidRPr="00310F6B">
        <w:rPr>
          <w:rFonts w:hint="eastAsia"/>
          <w:szCs w:val="21"/>
        </w:rPr>
        <w:t>份评阅结论中，有</w:t>
      </w:r>
      <w:r w:rsidRPr="00310F6B">
        <w:rPr>
          <w:rFonts w:hint="eastAsia"/>
          <w:szCs w:val="21"/>
        </w:rPr>
        <w:t>1</w:t>
      </w:r>
      <w:proofErr w:type="gramStart"/>
      <w:r w:rsidRPr="00310F6B">
        <w:rPr>
          <w:rFonts w:hint="eastAsia"/>
          <w:szCs w:val="21"/>
        </w:rPr>
        <w:t>份结论为</w:t>
      </w:r>
      <w:r w:rsidRPr="00310F6B">
        <w:rPr>
          <w:rFonts w:hint="eastAsia"/>
          <w:szCs w:val="21"/>
        </w:rPr>
        <w:t xml:space="preserve">  C</w:t>
      </w:r>
      <w:proofErr w:type="gramEnd"/>
      <w:r w:rsidRPr="00310F6B">
        <w:rPr>
          <w:rFonts w:hint="eastAsia"/>
          <w:szCs w:val="21"/>
        </w:rPr>
        <w:t>档，且其余结论均为</w:t>
      </w:r>
      <w:r w:rsidRPr="00310F6B">
        <w:rPr>
          <w:rFonts w:hint="eastAsia"/>
          <w:szCs w:val="21"/>
        </w:rPr>
        <w:t>A</w:t>
      </w:r>
      <w:r w:rsidRPr="00310F6B">
        <w:rPr>
          <w:rFonts w:hint="eastAsia"/>
          <w:szCs w:val="21"/>
        </w:rPr>
        <w:t>或</w:t>
      </w:r>
      <w:r w:rsidRPr="00310F6B">
        <w:rPr>
          <w:rFonts w:hint="eastAsia"/>
          <w:szCs w:val="21"/>
        </w:rPr>
        <w:t>B</w:t>
      </w:r>
      <w:r w:rsidRPr="00310F6B">
        <w:rPr>
          <w:rFonts w:hint="eastAsia"/>
          <w:szCs w:val="21"/>
        </w:rPr>
        <w:t>档，要求博士学位申请人自收到评阅意见起按照专家意见，认真修改学位论文满</w:t>
      </w:r>
      <w:r w:rsidRPr="00310F6B">
        <w:rPr>
          <w:rFonts w:hint="eastAsia"/>
          <w:szCs w:val="21"/>
        </w:rPr>
        <w:t>3</w:t>
      </w:r>
      <w:r w:rsidRPr="00310F6B">
        <w:rPr>
          <w:rFonts w:hint="eastAsia"/>
          <w:szCs w:val="21"/>
        </w:rPr>
        <w:t>个月，通过学位论文复制比检测后，经本人申请、导师同意、学院学位分会主席批准，将修改后的学位论文送达原评阅未通过的专家重新进行评阅，通过后方可申请答辩。</w:t>
      </w:r>
    </w:p>
    <w:p w14:paraId="200E152C" w14:textId="77777777" w:rsidR="00715EB8" w:rsidRPr="00310F6B" w:rsidRDefault="00715EB8">
      <w:pPr>
        <w:spacing w:line="400" w:lineRule="exact"/>
        <w:ind w:firstLineChars="200" w:firstLine="420"/>
        <w:rPr>
          <w:szCs w:val="21"/>
        </w:rPr>
      </w:pPr>
      <w:r w:rsidRPr="00310F6B">
        <w:rPr>
          <w:rFonts w:hint="eastAsia"/>
          <w:szCs w:val="21"/>
        </w:rPr>
        <w:t>（四）修改学位论文</w:t>
      </w:r>
      <w:proofErr w:type="gramStart"/>
      <w:r w:rsidRPr="00310F6B">
        <w:rPr>
          <w:rFonts w:hint="eastAsia"/>
          <w:szCs w:val="21"/>
        </w:rPr>
        <w:t>满</w:t>
      </w:r>
      <w:r w:rsidRPr="00310F6B">
        <w:rPr>
          <w:rFonts w:hint="eastAsia"/>
          <w:szCs w:val="21"/>
        </w:rPr>
        <w:t xml:space="preserve"> 6</w:t>
      </w:r>
      <w:proofErr w:type="gramEnd"/>
      <w:r w:rsidRPr="00310F6B">
        <w:rPr>
          <w:rFonts w:hint="eastAsia"/>
          <w:szCs w:val="21"/>
        </w:rPr>
        <w:t>个月，重新评阅通过后，可参加答辩。凡博士学位</w:t>
      </w:r>
      <w:proofErr w:type="gramStart"/>
      <w:r w:rsidRPr="00310F6B">
        <w:rPr>
          <w:rFonts w:hint="eastAsia"/>
          <w:szCs w:val="21"/>
        </w:rPr>
        <w:t>论文</w:t>
      </w:r>
      <w:r w:rsidRPr="00310F6B">
        <w:rPr>
          <w:rFonts w:hint="eastAsia"/>
          <w:szCs w:val="21"/>
        </w:rPr>
        <w:t xml:space="preserve"> 5</w:t>
      </w:r>
      <w:proofErr w:type="gramEnd"/>
      <w:r w:rsidRPr="00310F6B">
        <w:rPr>
          <w:rFonts w:hint="eastAsia"/>
          <w:szCs w:val="21"/>
        </w:rPr>
        <w:t>份评阅结论中，未通过的结论仅有</w:t>
      </w:r>
      <w:r w:rsidRPr="00310F6B">
        <w:rPr>
          <w:rFonts w:hint="eastAsia"/>
          <w:szCs w:val="21"/>
        </w:rPr>
        <w:t>1</w:t>
      </w:r>
      <w:r w:rsidRPr="00310F6B">
        <w:rPr>
          <w:rFonts w:hint="eastAsia"/>
          <w:szCs w:val="21"/>
        </w:rPr>
        <w:t>份结论为</w:t>
      </w:r>
      <w:r w:rsidRPr="00310F6B">
        <w:rPr>
          <w:rFonts w:hint="eastAsia"/>
          <w:szCs w:val="21"/>
        </w:rPr>
        <w:t>D</w:t>
      </w:r>
      <w:r w:rsidRPr="00310F6B">
        <w:rPr>
          <w:rFonts w:hint="eastAsia"/>
          <w:szCs w:val="21"/>
        </w:rPr>
        <w:t>档，或仅有</w:t>
      </w:r>
      <w:r w:rsidRPr="00310F6B">
        <w:rPr>
          <w:rFonts w:hint="eastAsia"/>
          <w:szCs w:val="21"/>
        </w:rPr>
        <w:t>2</w:t>
      </w:r>
      <w:r w:rsidRPr="00310F6B">
        <w:rPr>
          <w:rFonts w:hint="eastAsia"/>
          <w:szCs w:val="21"/>
        </w:rPr>
        <w:t>份结论为</w:t>
      </w:r>
      <w:r w:rsidRPr="00310F6B">
        <w:rPr>
          <w:rFonts w:hint="eastAsia"/>
          <w:szCs w:val="21"/>
        </w:rPr>
        <w:t>C</w:t>
      </w:r>
      <w:r w:rsidRPr="00310F6B">
        <w:rPr>
          <w:rFonts w:hint="eastAsia"/>
          <w:szCs w:val="21"/>
        </w:rPr>
        <w:t>档，</w:t>
      </w:r>
      <w:proofErr w:type="gramStart"/>
      <w:r w:rsidRPr="00310F6B">
        <w:rPr>
          <w:rFonts w:hint="eastAsia"/>
          <w:szCs w:val="21"/>
        </w:rPr>
        <w:t>或仅有</w:t>
      </w:r>
      <w:r w:rsidRPr="00310F6B">
        <w:rPr>
          <w:rFonts w:hint="eastAsia"/>
          <w:szCs w:val="21"/>
        </w:rPr>
        <w:t xml:space="preserve">  1</w:t>
      </w:r>
      <w:proofErr w:type="gramEnd"/>
      <w:r w:rsidRPr="00310F6B">
        <w:rPr>
          <w:rFonts w:hint="eastAsia"/>
          <w:szCs w:val="21"/>
        </w:rPr>
        <w:t>份结论为</w:t>
      </w:r>
      <w:r w:rsidRPr="00310F6B">
        <w:rPr>
          <w:rFonts w:hint="eastAsia"/>
          <w:szCs w:val="21"/>
        </w:rPr>
        <w:t xml:space="preserve"> D</w:t>
      </w:r>
      <w:r w:rsidRPr="00310F6B">
        <w:rPr>
          <w:rFonts w:hint="eastAsia"/>
          <w:szCs w:val="21"/>
        </w:rPr>
        <w:t>档且另仅</w:t>
      </w:r>
      <w:proofErr w:type="gramStart"/>
      <w:r w:rsidRPr="00310F6B">
        <w:rPr>
          <w:rFonts w:hint="eastAsia"/>
          <w:szCs w:val="21"/>
        </w:rPr>
        <w:t>有</w:t>
      </w:r>
      <w:r w:rsidRPr="00310F6B">
        <w:rPr>
          <w:rFonts w:hint="eastAsia"/>
          <w:szCs w:val="21"/>
        </w:rPr>
        <w:t xml:space="preserve"> 1</w:t>
      </w:r>
      <w:proofErr w:type="gramEnd"/>
      <w:r w:rsidRPr="00310F6B">
        <w:rPr>
          <w:rFonts w:hint="eastAsia"/>
          <w:szCs w:val="21"/>
        </w:rPr>
        <w:t>份结论为</w:t>
      </w:r>
      <w:r w:rsidRPr="00310F6B">
        <w:rPr>
          <w:rFonts w:hint="eastAsia"/>
          <w:szCs w:val="21"/>
        </w:rPr>
        <w:t>C</w:t>
      </w:r>
      <w:r w:rsidRPr="00310F6B">
        <w:rPr>
          <w:rFonts w:hint="eastAsia"/>
          <w:szCs w:val="21"/>
        </w:rPr>
        <w:t>档的，要求博士学位申请人自收到评阅意见起按照专家意见，认真修改学位论文</w:t>
      </w:r>
      <w:proofErr w:type="gramStart"/>
      <w:r w:rsidRPr="00310F6B">
        <w:rPr>
          <w:rFonts w:hint="eastAsia"/>
          <w:szCs w:val="21"/>
        </w:rPr>
        <w:t>满</w:t>
      </w:r>
      <w:r w:rsidRPr="00310F6B">
        <w:rPr>
          <w:rFonts w:hint="eastAsia"/>
          <w:szCs w:val="21"/>
        </w:rPr>
        <w:t xml:space="preserve"> 6</w:t>
      </w:r>
      <w:proofErr w:type="gramEnd"/>
      <w:r w:rsidRPr="00310F6B">
        <w:rPr>
          <w:rFonts w:hint="eastAsia"/>
          <w:szCs w:val="21"/>
        </w:rPr>
        <w:t>个月，通过学位论文复制比检测后，经本人申请、导师同意、学院学位分会主席批准，将修改后的学位论文送达包括原评阅未通过专家在内的</w:t>
      </w:r>
      <w:r w:rsidRPr="00310F6B">
        <w:rPr>
          <w:rFonts w:hint="eastAsia"/>
          <w:szCs w:val="21"/>
        </w:rPr>
        <w:t>3</w:t>
      </w:r>
      <w:r w:rsidRPr="00310F6B">
        <w:rPr>
          <w:rFonts w:hint="eastAsia"/>
          <w:szCs w:val="21"/>
        </w:rPr>
        <w:t>位专家重新进行评阅，全部通过后方可申请答辩。</w:t>
      </w:r>
    </w:p>
    <w:p w14:paraId="574EEA96" w14:textId="77777777" w:rsidR="00715EB8" w:rsidRPr="00310F6B" w:rsidRDefault="00715EB8">
      <w:pPr>
        <w:spacing w:line="400" w:lineRule="exact"/>
        <w:ind w:firstLineChars="200" w:firstLine="420"/>
        <w:rPr>
          <w:szCs w:val="21"/>
        </w:rPr>
      </w:pPr>
      <w:r w:rsidRPr="00310F6B">
        <w:rPr>
          <w:rFonts w:hint="eastAsia"/>
          <w:szCs w:val="21"/>
        </w:rPr>
        <w:t>（五）修改学位论文</w:t>
      </w:r>
      <w:proofErr w:type="gramStart"/>
      <w:r w:rsidRPr="00310F6B">
        <w:rPr>
          <w:rFonts w:hint="eastAsia"/>
          <w:szCs w:val="21"/>
        </w:rPr>
        <w:t>满</w:t>
      </w:r>
      <w:r w:rsidRPr="00310F6B">
        <w:rPr>
          <w:rFonts w:hint="eastAsia"/>
          <w:szCs w:val="21"/>
        </w:rPr>
        <w:t xml:space="preserve"> 9</w:t>
      </w:r>
      <w:proofErr w:type="gramEnd"/>
      <w:r w:rsidRPr="00310F6B">
        <w:rPr>
          <w:rFonts w:hint="eastAsia"/>
          <w:szCs w:val="21"/>
        </w:rPr>
        <w:t>个月，重新评阅通过后，可参加答辩。凡博士学位</w:t>
      </w:r>
      <w:proofErr w:type="gramStart"/>
      <w:r w:rsidRPr="00310F6B">
        <w:rPr>
          <w:rFonts w:hint="eastAsia"/>
          <w:szCs w:val="21"/>
        </w:rPr>
        <w:t>论文</w:t>
      </w:r>
      <w:r w:rsidRPr="00310F6B">
        <w:rPr>
          <w:rFonts w:hint="eastAsia"/>
          <w:szCs w:val="21"/>
        </w:rPr>
        <w:t xml:space="preserve"> 5</w:t>
      </w:r>
      <w:proofErr w:type="gramEnd"/>
      <w:r w:rsidRPr="00310F6B">
        <w:rPr>
          <w:rFonts w:hint="eastAsia"/>
          <w:szCs w:val="21"/>
        </w:rPr>
        <w:t>份评阅结论中，未通过的结论有</w:t>
      </w:r>
      <w:r w:rsidRPr="00310F6B">
        <w:rPr>
          <w:rFonts w:hint="eastAsia"/>
          <w:szCs w:val="21"/>
        </w:rPr>
        <w:t>2</w:t>
      </w:r>
      <w:r w:rsidRPr="00310F6B">
        <w:rPr>
          <w:rFonts w:hint="eastAsia"/>
          <w:szCs w:val="21"/>
        </w:rPr>
        <w:t>份及以上结论为</w:t>
      </w:r>
      <w:r w:rsidRPr="00310F6B">
        <w:rPr>
          <w:rFonts w:hint="eastAsia"/>
          <w:szCs w:val="21"/>
        </w:rPr>
        <w:t>D</w:t>
      </w:r>
      <w:r w:rsidRPr="00310F6B">
        <w:rPr>
          <w:rFonts w:hint="eastAsia"/>
          <w:szCs w:val="21"/>
        </w:rPr>
        <w:t>档，或</w:t>
      </w:r>
      <w:r w:rsidRPr="00310F6B">
        <w:rPr>
          <w:rFonts w:hint="eastAsia"/>
          <w:szCs w:val="21"/>
        </w:rPr>
        <w:t>3</w:t>
      </w:r>
      <w:r w:rsidRPr="00310F6B">
        <w:rPr>
          <w:rFonts w:hint="eastAsia"/>
          <w:szCs w:val="21"/>
        </w:rPr>
        <w:t>份及以上结论为</w:t>
      </w:r>
      <w:r w:rsidRPr="00310F6B">
        <w:rPr>
          <w:rFonts w:hint="eastAsia"/>
          <w:szCs w:val="21"/>
        </w:rPr>
        <w:t>C</w:t>
      </w:r>
      <w:r w:rsidRPr="00310F6B">
        <w:rPr>
          <w:rFonts w:hint="eastAsia"/>
          <w:szCs w:val="21"/>
        </w:rPr>
        <w:t>或</w:t>
      </w:r>
      <w:r w:rsidRPr="00310F6B">
        <w:rPr>
          <w:rFonts w:hint="eastAsia"/>
          <w:szCs w:val="21"/>
        </w:rPr>
        <w:t>D</w:t>
      </w:r>
      <w:r w:rsidRPr="00310F6B">
        <w:rPr>
          <w:rFonts w:hint="eastAsia"/>
          <w:szCs w:val="21"/>
        </w:rPr>
        <w:t>档的，要求博士学位申请人自收到评阅意见起按照专家意见，认真修改学位论文满</w:t>
      </w:r>
      <w:r w:rsidRPr="00310F6B">
        <w:rPr>
          <w:rFonts w:hint="eastAsia"/>
          <w:szCs w:val="21"/>
        </w:rPr>
        <w:lastRenderedPageBreak/>
        <w:t>9</w:t>
      </w:r>
      <w:r w:rsidRPr="00310F6B">
        <w:rPr>
          <w:rFonts w:hint="eastAsia"/>
          <w:szCs w:val="21"/>
        </w:rPr>
        <w:t>个月，通过学位论文复制比检测后，经本人申请、导师同意、学院学位分会主席批准，将修改后的学位论文送达包括原评阅未通过专家在内</w:t>
      </w:r>
      <w:proofErr w:type="gramStart"/>
      <w:r w:rsidRPr="00310F6B">
        <w:rPr>
          <w:rFonts w:hint="eastAsia"/>
          <w:szCs w:val="21"/>
        </w:rPr>
        <w:t>的</w:t>
      </w:r>
      <w:r w:rsidRPr="00310F6B">
        <w:rPr>
          <w:rFonts w:hint="eastAsia"/>
          <w:szCs w:val="21"/>
        </w:rPr>
        <w:t xml:space="preserve"> 3</w:t>
      </w:r>
      <w:proofErr w:type="gramEnd"/>
      <w:r w:rsidRPr="00310F6B">
        <w:rPr>
          <w:rFonts w:hint="eastAsia"/>
          <w:szCs w:val="21"/>
        </w:rPr>
        <w:t>位专家重新进行评阅，全部通过后方可申请答辩。</w:t>
      </w:r>
    </w:p>
    <w:p w14:paraId="098A5FC7" w14:textId="77777777" w:rsidR="00715EB8" w:rsidRPr="00310F6B" w:rsidRDefault="00715EB8">
      <w:pPr>
        <w:spacing w:line="400" w:lineRule="exact"/>
        <w:ind w:firstLineChars="200" w:firstLine="422"/>
        <w:rPr>
          <w:szCs w:val="21"/>
        </w:rPr>
      </w:pPr>
      <w:r w:rsidRPr="00310F6B">
        <w:rPr>
          <w:rFonts w:eastAsia="黑体" w:hint="eastAsia"/>
          <w:b/>
          <w:szCs w:val="21"/>
        </w:rPr>
        <w:t>第十八</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综合</w:t>
      </w:r>
      <w:proofErr w:type="gramEnd"/>
      <w:r w:rsidRPr="00310F6B">
        <w:rPr>
          <w:rFonts w:hint="eastAsia"/>
          <w:szCs w:val="21"/>
        </w:rPr>
        <w:t>各专家评阅结果形成硕士学位论文评阅结论，分</w:t>
      </w:r>
      <w:r w:rsidRPr="00310F6B">
        <w:rPr>
          <w:rFonts w:hint="eastAsia"/>
          <w:szCs w:val="21"/>
        </w:rPr>
        <w:t>5</w:t>
      </w:r>
      <w:r w:rsidRPr="00310F6B">
        <w:rPr>
          <w:rFonts w:hint="eastAsia"/>
          <w:szCs w:val="21"/>
        </w:rPr>
        <w:t>种结论情形：</w:t>
      </w:r>
    </w:p>
    <w:p w14:paraId="1C88FC42" w14:textId="77777777" w:rsidR="00715EB8" w:rsidRPr="00310F6B" w:rsidRDefault="00715EB8">
      <w:pPr>
        <w:spacing w:line="400" w:lineRule="exact"/>
        <w:ind w:firstLineChars="200" w:firstLine="420"/>
        <w:rPr>
          <w:szCs w:val="21"/>
        </w:rPr>
      </w:pPr>
      <w:r w:rsidRPr="00310F6B">
        <w:rPr>
          <w:rFonts w:hint="eastAsia"/>
          <w:szCs w:val="21"/>
        </w:rPr>
        <w:t>（一）通过评阅，可直接申请答辩。凡所有评阅结论均为</w:t>
      </w:r>
      <w:r w:rsidRPr="00310F6B">
        <w:rPr>
          <w:rFonts w:hint="eastAsia"/>
          <w:szCs w:val="21"/>
        </w:rPr>
        <w:t>A</w:t>
      </w:r>
      <w:r w:rsidRPr="00310F6B">
        <w:rPr>
          <w:rFonts w:hint="eastAsia"/>
          <w:szCs w:val="21"/>
        </w:rPr>
        <w:t>档的，可以直接参加答辩。</w:t>
      </w:r>
    </w:p>
    <w:p w14:paraId="4E4234D6" w14:textId="77777777" w:rsidR="00715EB8" w:rsidRPr="00310F6B" w:rsidRDefault="00715EB8">
      <w:pPr>
        <w:spacing w:line="400" w:lineRule="exact"/>
        <w:ind w:firstLineChars="200" w:firstLine="420"/>
        <w:rPr>
          <w:szCs w:val="21"/>
        </w:rPr>
      </w:pPr>
      <w:r w:rsidRPr="00310F6B">
        <w:rPr>
          <w:rFonts w:hint="eastAsia"/>
          <w:szCs w:val="21"/>
        </w:rPr>
        <w:t>（二）修改学位论文，通过审批后，可参加答辩。凡所有评阅结论均通过，</w:t>
      </w:r>
      <w:proofErr w:type="gramStart"/>
      <w:r w:rsidRPr="00310F6B">
        <w:rPr>
          <w:rFonts w:hint="eastAsia"/>
          <w:szCs w:val="21"/>
        </w:rPr>
        <w:t>至少</w:t>
      </w:r>
      <w:r w:rsidRPr="00310F6B">
        <w:rPr>
          <w:rFonts w:hint="eastAsia"/>
          <w:szCs w:val="21"/>
        </w:rPr>
        <w:t xml:space="preserve"> 1</w:t>
      </w:r>
      <w:proofErr w:type="gramEnd"/>
      <w:r w:rsidRPr="00310F6B">
        <w:rPr>
          <w:rFonts w:hint="eastAsia"/>
          <w:szCs w:val="21"/>
        </w:rPr>
        <w:t>份结论为</w:t>
      </w:r>
      <w:r w:rsidRPr="00310F6B">
        <w:rPr>
          <w:rFonts w:hint="eastAsia"/>
          <w:szCs w:val="21"/>
        </w:rPr>
        <w:t>B</w:t>
      </w:r>
      <w:r w:rsidRPr="00310F6B">
        <w:rPr>
          <w:rFonts w:hint="eastAsia"/>
          <w:szCs w:val="21"/>
        </w:rPr>
        <w:t>档的，要求硕士学位申请人按照评阅专家意见，认真修改学位论文，经本人申请、导师同意、学院学位分会主席批准后，可以参加答辩。</w:t>
      </w:r>
    </w:p>
    <w:p w14:paraId="5CF1CCCF" w14:textId="77777777" w:rsidR="00715EB8" w:rsidRPr="00310F6B" w:rsidRDefault="00715EB8">
      <w:pPr>
        <w:spacing w:line="400" w:lineRule="exact"/>
        <w:ind w:firstLineChars="200" w:firstLine="420"/>
        <w:rPr>
          <w:szCs w:val="21"/>
        </w:rPr>
      </w:pPr>
      <w:r w:rsidRPr="00310F6B">
        <w:rPr>
          <w:rFonts w:hint="eastAsia"/>
          <w:szCs w:val="21"/>
        </w:rPr>
        <w:t>（三）修改学位论文重新评阅通过后，可参加答辩。凡有</w:t>
      </w:r>
      <w:r w:rsidRPr="00310F6B">
        <w:rPr>
          <w:rFonts w:hint="eastAsia"/>
          <w:szCs w:val="21"/>
        </w:rPr>
        <w:t>1</w:t>
      </w:r>
      <w:r w:rsidRPr="00310F6B">
        <w:rPr>
          <w:rFonts w:hint="eastAsia"/>
          <w:szCs w:val="21"/>
        </w:rPr>
        <w:t>份结论为</w:t>
      </w:r>
      <w:r w:rsidRPr="00310F6B">
        <w:rPr>
          <w:rFonts w:hint="eastAsia"/>
          <w:szCs w:val="21"/>
        </w:rPr>
        <w:t xml:space="preserve"> C</w:t>
      </w:r>
      <w:r w:rsidRPr="00310F6B">
        <w:rPr>
          <w:rFonts w:hint="eastAsia"/>
          <w:szCs w:val="21"/>
        </w:rPr>
        <w:t>档，且其余结论均通过的，由导师提出，学院学位分会主席</w:t>
      </w:r>
      <w:r w:rsidRPr="00310F6B">
        <w:rPr>
          <w:rFonts w:hint="eastAsia"/>
          <w:szCs w:val="21"/>
        </w:rPr>
        <w:t>/</w:t>
      </w:r>
      <w:r w:rsidRPr="00310F6B">
        <w:rPr>
          <w:rFonts w:hint="eastAsia"/>
          <w:szCs w:val="21"/>
        </w:rPr>
        <w:t>副主席或</w:t>
      </w:r>
      <w:r w:rsidRPr="00310F6B">
        <w:rPr>
          <w:rFonts w:hint="eastAsia"/>
          <w:szCs w:val="21"/>
        </w:rPr>
        <w:t>3</w:t>
      </w:r>
      <w:r w:rsidRPr="00310F6B">
        <w:rPr>
          <w:rFonts w:hint="eastAsia"/>
          <w:szCs w:val="21"/>
        </w:rPr>
        <w:t>位以上委员决定修改时长。硕士学位申请人自收到评阅意见起，按照专家意见认真修改满足导师和学院学位分会主席</w:t>
      </w:r>
      <w:r w:rsidRPr="00310F6B">
        <w:rPr>
          <w:rFonts w:hint="eastAsia"/>
          <w:szCs w:val="21"/>
        </w:rPr>
        <w:t>/</w:t>
      </w:r>
      <w:r w:rsidRPr="00310F6B">
        <w:rPr>
          <w:rFonts w:hint="eastAsia"/>
          <w:szCs w:val="21"/>
        </w:rPr>
        <w:t>副主席或</w:t>
      </w:r>
      <w:r w:rsidRPr="00310F6B">
        <w:rPr>
          <w:rFonts w:hint="eastAsia"/>
          <w:szCs w:val="21"/>
        </w:rPr>
        <w:t>3</w:t>
      </w:r>
      <w:r w:rsidRPr="00310F6B">
        <w:rPr>
          <w:rFonts w:hint="eastAsia"/>
          <w:szCs w:val="21"/>
        </w:rPr>
        <w:t>位以上委员共同决定的时长且通过学位论文复制比检测后，经本人申请、导师同意、学院学位分会主席批准，将修改后的学位论文送达原评阅未通过的专家重新进行评阅，通过后方可申请答辩。</w:t>
      </w:r>
    </w:p>
    <w:p w14:paraId="434AFD96" w14:textId="77777777" w:rsidR="00715EB8" w:rsidRPr="00310F6B" w:rsidRDefault="00715EB8">
      <w:pPr>
        <w:spacing w:line="400" w:lineRule="exact"/>
        <w:ind w:firstLineChars="200" w:firstLine="420"/>
        <w:rPr>
          <w:szCs w:val="21"/>
        </w:rPr>
      </w:pPr>
      <w:r w:rsidRPr="00310F6B">
        <w:rPr>
          <w:rFonts w:hint="eastAsia"/>
          <w:szCs w:val="21"/>
        </w:rPr>
        <w:t>（四）修改学位论文</w:t>
      </w:r>
      <w:proofErr w:type="gramStart"/>
      <w:r w:rsidRPr="00310F6B">
        <w:rPr>
          <w:rFonts w:hint="eastAsia"/>
          <w:szCs w:val="21"/>
        </w:rPr>
        <w:t>满</w:t>
      </w:r>
      <w:r w:rsidRPr="00310F6B">
        <w:rPr>
          <w:rFonts w:hint="eastAsia"/>
          <w:szCs w:val="21"/>
        </w:rPr>
        <w:t xml:space="preserve"> 3</w:t>
      </w:r>
      <w:proofErr w:type="gramEnd"/>
      <w:r w:rsidRPr="00310F6B">
        <w:rPr>
          <w:rFonts w:hint="eastAsia"/>
          <w:szCs w:val="21"/>
        </w:rPr>
        <w:t>个月，重新评阅通过后，可参加答辩。未通过的结论仅</w:t>
      </w:r>
      <w:proofErr w:type="gramStart"/>
      <w:r w:rsidRPr="00310F6B">
        <w:rPr>
          <w:rFonts w:hint="eastAsia"/>
          <w:szCs w:val="21"/>
        </w:rPr>
        <w:t>有</w:t>
      </w:r>
      <w:r w:rsidRPr="00310F6B">
        <w:rPr>
          <w:rFonts w:hint="eastAsia"/>
          <w:szCs w:val="21"/>
        </w:rPr>
        <w:t xml:space="preserve"> 1</w:t>
      </w:r>
      <w:proofErr w:type="gramEnd"/>
      <w:r w:rsidRPr="00310F6B">
        <w:rPr>
          <w:rFonts w:hint="eastAsia"/>
          <w:szCs w:val="21"/>
        </w:rPr>
        <w:t>份结论为</w:t>
      </w:r>
      <w:r w:rsidRPr="00310F6B">
        <w:rPr>
          <w:rFonts w:hint="eastAsia"/>
          <w:szCs w:val="21"/>
        </w:rPr>
        <w:t>D</w:t>
      </w:r>
      <w:r w:rsidRPr="00310F6B">
        <w:rPr>
          <w:rFonts w:hint="eastAsia"/>
          <w:szCs w:val="21"/>
        </w:rPr>
        <w:t>档或</w:t>
      </w:r>
      <w:r w:rsidRPr="00310F6B">
        <w:rPr>
          <w:rFonts w:hint="eastAsia"/>
          <w:szCs w:val="21"/>
        </w:rPr>
        <w:t>2</w:t>
      </w:r>
      <w:r w:rsidRPr="00310F6B">
        <w:rPr>
          <w:rFonts w:hint="eastAsia"/>
          <w:szCs w:val="21"/>
        </w:rPr>
        <w:t>份结论为</w:t>
      </w:r>
      <w:r w:rsidRPr="00310F6B">
        <w:rPr>
          <w:rFonts w:hint="eastAsia"/>
          <w:szCs w:val="21"/>
        </w:rPr>
        <w:t>C</w:t>
      </w:r>
      <w:r w:rsidRPr="00310F6B">
        <w:rPr>
          <w:rFonts w:hint="eastAsia"/>
          <w:szCs w:val="21"/>
        </w:rPr>
        <w:t>档的，要求硕士学位申请人自收到评阅意见起，按照专家意见认真修改学位论文</w:t>
      </w:r>
      <w:proofErr w:type="gramStart"/>
      <w:r w:rsidRPr="00310F6B">
        <w:rPr>
          <w:rFonts w:hint="eastAsia"/>
          <w:szCs w:val="21"/>
        </w:rPr>
        <w:t>满</w:t>
      </w:r>
      <w:r w:rsidRPr="00310F6B">
        <w:rPr>
          <w:rFonts w:hint="eastAsia"/>
          <w:szCs w:val="21"/>
        </w:rPr>
        <w:t xml:space="preserve"> 3</w:t>
      </w:r>
      <w:proofErr w:type="gramEnd"/>
      <w:r w:rsidRPr="00310F6B">
        <w:rPr>
          <w:rFonts w:hint="eastAsia"/>
          <w:szCs w:val="21"/>
        </w:rPr>
        <w:t>个月，通过学位论文复制比检测后，经本人申请、导师同意、学院学位分会主席批准，将修改后的学位论文送达包括原评阅未通过专家在内</w:t>
      </w:r>
      <w:proofErr w:type="gramStart"/>
      <w:r w:rsidRPr="00310F6B">
        <w:rPr>
          <w:rFonts w:hint="eastAsia"/>
          <w:szCs w:val="21"/>
        </w:rPr>
        <w:t>的</w:t>
      </w:r>
      <w:r w:rsidRPr="00310F6B">
        <w:rPr>
          <w:rFonts w:hint="eastAsia"/>
          <w:szCs w:val="21"/>
        </w:rPr>
        <w:t xml:space="preserve"> 2</w:t>
      </w:r>
      <w:proofErr w:type="gramEnd"/>
      <w:r w:rsidRPr="00310F6B">
        <w:rPr>
          <w:rFonts w:hint="eastAsia"/>
          <w:szCs w:val="21"/>
        </w:rPr>
        <w:t>位（或</w:t>
      </w:r>
      <w:r w:rsidRPr="00310F6B">
        <w:rPr>
          <w:rFonts w:hint="eastAsia"/>
          <w:szCs w:val="21"/>
        </w:rPr>
        <w:t>3</w:t>
      </w:r>
      <w:r w:rsidRPr="00310F6B">
        <w:rPr>
          <w:rFonts w:hint="eastAsia"/>
          <w:szCs w:val="21"/>
        </w:rPr>
        <w:t>位）专家重新进行评阅，全部通过后方可申请答辩。</w:t>
      </w:r>
    </w:p>
    <w:p w14:paraId="2EEF3BE9" w14:textId="77777777" w:rsidR="00715EB8" w:rsidRPr="00310F6B" w:rsidRDefault="00715EB8">
      <w:pPr>
        <w:spacing w:line="400" w:lineRule="exact"/>
        <w:ind w:firstLineChars="200" w:firstLine="420"/>
        <w:rPr>
          <w:szCs w:val="21"/>
        </w:rPr>
      </w:pPr>
      <w:r w:rsidRPr="00310F6B">
        <w:rPr>
          <w:rFonts w:hint="eastAsia"/>
          <w:szCs w:val="21"/>
        </w:rPr>
        <w:t>（五）修改学位论文</w:t>
      </w:r>
      <w:proofErr w:type="gramStart"/>
      <w:r w:rsidRPr="00310F6B">
        <w:rPr>
          <w:rFonts w:hint="eastAsia"/>
          <w:szCs w:val="21"/>
        </w:rPr>
        <w:t>满</w:t>
      </w:r>
      <w:r w:rsidRPr="00310F6B">
        <w:rPr>
          <w:rFonts w:hint="eastAsia"/>
          <w:szCs w:val="21"/>
        </w:rPr>
        <w:t xml:space="preserve"> 6</w:t>
      </w:r>
      <w:proofErr w:type="gramEnd"/>
      <w:r w:rsidRPr="00310F6B">
        <w:rPr>
          <w:rFonts w:hint="eastAsia"/>
          <w:szCs w:val="21"/>
        </w:rPr>
        <w:t>个月，重新评阅通过后，可参加答辩。未通过的结论有</w:t>
      </w:r>
      <w:r w:rsidRPr="00310F6B">
        <w:rPr>
          <w:rFonts w:hint="eastAsia"/>
          <w:szCs w:val="21"/>
        </w:rPr>
        <w:t>2</w:t>
      </w:r>
      <w:r w:rsidRPr="00310F6B">
        <w:rPr>
          <w:rFonts w:hint="eastAsia"/>
          <w:szCs w:val="21"/>
        </w:rPr>
        <w:t>份及以上结论为</w:t>
      </w:r>
      <w:r w:rsidRPr="00310F6B">
        <w:rPr>
          <w:rFonts w:hint="eastAsia"/>
          <w:szCs w:val="21"/>
        </w:rPr>
        <w:t>D</w:t>
      </w:r>
      <w:r w:rsidRPr="00310F6B">
        <w:rPr>
          <w:rFonts w:hint="eastAsia"/>
          <w:szCs w:val="21"/>
        </w:rPr>
        <w:t>档，或仅有</w:t>
      </w:r>
      <w:r w:rsidRPr="00310F6B">
        <w:rPr>
          <w:rFonts w:hint="eastAsia"/>
          <w:szCs w:val="21"/>
        </w:rPr>
        <w:t>1</w:t>
      </w:r>
      <w:r w:rsidRPr="00310F6B">
        <w:rPr>
          <w:rFonts w:hint="eastAsia"/>
          <w:szCs w:val="21"/>
        </w:rPr>
        <w:t>份结论为</w:t>
      </w:r>
      <w:r w:rsidRPr="00310F6B">
        <w:rPr>
          <w:rFonts w:hint="eastAsia"/>
          <w:szCs w:val="21"/>
        </w:rPr>
        <w:t xml:space="preserve"> D</w:t>
      </w:r>
      <w:r w:rsidRPr="00310F6B">
        <w:rPr>
          <w:rFonts w:hint="eastAsia"/>
          <w:szCs w:val="21"/>
        </w:rPr>
        <w:t>档且另仅</w:t>
      </w:r>
      <w:proofErr w:type="gramStart"/>
      <w:r w:rsidRPr="00310F6B">
        <w:rPr>
          <w:rFonts w:hint="eastAsia"/>
          <w:szCs w:val="21"/>
        </w:rPr>
        <w:t>有</w:t>
      </w:r>
      <w:r w:rsidRPr="00310F6B">
        <w:rPr>
          <w:rFonts w:hint="eastAsia"/>
          <w:szCs w:val="21"/>
        </w:rPr>
        <w:t xml:space="preserve"> 1</w:t>
      </w:r>
      <w:proofErr w:type="gramEnd"/>
      <w:r w:rsidRPr="00310F6B">
        <w:rPr>
          <w:rFonts w:hint="eastAsia"/>
          <w:szCs w:val="21"/>
        </w:rPr>
        <w:t>份结论为</w:t>
      </w:r>
      <w:r w:rsidRPr="00310F6B">
        <w:rPr>
          <w:rFonts w:hint="eastAsia"/>
          <w:szCs w:val="21"/>
        </w:rPr>
        <w:t>C</w:t>
      </w:r>
      <w:r w:rsidRPr="00310F6B">
        <w:rPr>
          <w:rFonts w:hint="eastAsia"/>
          <w:szCs w:val="21"/>
        </w:rPr>
        <w:t>档，或</w:t>
      </w:r>
      <w:r w:rsidRPr="00310F6B">
        <w:rPr>
          <w:rFonts w:hint="eastAsia"/>
          <w:szCs w:val="21"/>
        </w:rPr>
        <w:t>2</w:t>
      </w:r>
      <w:r w:rsidRPr="00310F6B">
        <w:rPr>
          <w:rFonts w:hint="eastAsia"/>
          <w:szCs w:val="21"/>
        </w:rPr>
        <w:t>份以上结论为</w:t>
      </w:r>
      <w:r w:rsidRPr="00310F6B">
        <w:rPr>
          <w:rFonts w:hint="eastAsia"/>
          <w:szCs w:val="21"/>
        </w:rPr>
        <w:t>C</w:t>
      </w:r>
      <w:r w:rsidRPr="00310F6B">
        <w:rPr>
          <w:rFonts w:hint="eastAsia"/>
          <w:szCs w:val="21"/>
        </w:rPr>
        <w:t>或</w:t>
      </w:r>
      <w:r w:rsidRPr="00310F6B">
        <w:rPr>
          <w:rFonts w:hint="eastAsia"/>
          <w:szCs w:val="21"/>
        </w:rPr>
        <w:t>D</w:t>
      </w:r>
      <w:r w:rsidRPr="00310F6B">
        <w:rPr>
          <w:rFonts w:hint="eastAsia"/>
          <w:szCs w:val="21"/>
        </w:rPr>
        <w:t>档的，要求硕士学位申请人自收到评阅意见起，按照专家意见认真修改学位论文</w:t>
      </w:r>
      <w:proofErr w:type="gramStart"/>
      <w:r w:rsidRPr="00310F6B">
        <w:rPr>
          <w:rFonts w:hint="eastAsia"/>
          <w:szCs w:val="21"/>
        </w:rPr>
        <w:t>满</w:t>
      </w:r>
      <w:r w:rsidRPr="00310F6B">
        <w:rPr>
          <w:rFonts w:hint="eastAsia"/>
          <w:szCs w:val="21"/>
        </w:rPr>
        <w:t xml:space="preserve"> 6</w:t>
      </w:r>
      <w:proofErr w:type="gramEnd"/>
      <w:r w:rsidRPr="00310F6B">
        <w:rPr>
          <w:rFonts w:hint="eastAsia"/>
          <w:szCs w:val="21"/>
        </w:rPr>
        <w:t>个月，通过学位论文复制比检测后，经本人申请、导师同意、学院学位分会主席批准，将修改后的学位论文送达包括原评阅未通过专家在内</w:t>
      </w:r>
      <w:proofErr w:type="gramStart"/>
      <w:r w:rsidRPr="00310F6B">
        <w:rPr>
          <w:rFonts w:hint="eastAsia"/>
          <w:szCs w:val="21"/>
        </w:rPr>
        <w:t>的</w:t>
      </w:r>
      <w:r w:rsidRPr="00310F6B">
        <w:rPr>
          <w:rFonts w:hint="eastAsia"/>
          <w:szCs w:val="21"/>
        </w:rPr>
        <w:t xml:space="preserve"> 2</w:t>
      </w:r>
      <w:proofErr w:type="gramEnd"/>
      <w:r w:rsidRPr="00310F6B">
        <w:rPr>
          <w:rFonts w:hint="eastAsia"/>
          <w:szCs w:val="21"/>
        </w:rPr>
        <w:t>位（或</w:t>
      </w:r>
      <w:r w:rsidRPr="00310F6B">
        <w:rPr>
          <w:rFonts w:hint="eastAsia"/>
          <w:szCs w:val="21"/>
        </w:rPr>
        <w:t>3</w:t>
      </w:r>
      <w:r w:rsidRPr="00310F6B">
        <w:rPr>
          <w:rFonts w:hint="eastAsia"/>
          <w:szCs w:val="21"/>
        </w:rPr>
        <w:t>位）专家重新进行评阅，全部通过后方可申请答辩。凡符合本条第（三）款，且经导师和学院学位分会主席</w:t>
      </w:r>
      <w:r w:rsidRPr="00310F6B">
        <w:rPr>
          <w:rFonts w:hint="eastAsia"/>
          <w:szCs w:val="21"/>
        </w:rPr>
        <w:t>/</w:t>
      </w:r>
      <w:r w:rsidRPr="00310F6B">
        <w:rPr>
          <w:rFonts w:hint="eastAsia"/>
          <w:szCs w:val="21"/>
        </w:rPr>
        <w:t>副主席</w:t>
      </w:r>
      <w:proofErr w:type="gramStart"/>
      <w:r w:rsidRPr="00310F6B">
        <w:rPr>
          <w:rFonts w:hint="eastAsia"/>
          <w:szCs w:val="21"/>
        </w:rPr>
        <w:t>或</w:t>
      </w:r>
      <w:r w:rsidRPr="00310F6B">
        <w:rPr>
          <w:rFonts w:hint="eastAsia"/>
          <w:szCs w:val="21"/>
        </w:rPr>
        <w:t xml:space="preserve"> 3</w:t>
      </w:r>
      <w:proofErr w:type="gramEnd"/>
      <w:r w:rsidRPr="00310F6B">
        <w:rPr>
          <w:rFonts w:hint="eastAsia"/>
          <w:szCs w:val="21"/>
        </w:rPr>
        <w:t>位以上委员共同决定修改时长</w:t>
      </w:r>
      <w:proofErr w:type="gramStart"/>
      <w:r w:rsidRPr="00310F6B">
        <w:rPr>
          <w:rFonts w:hint="eastAsia"/>
          <w:szCs w:val="21"/>
        </w:rPr>
        <w:t>少于</w:t>
      </w:r>
      <w:r w:rsidRPr="00310F6B">
        <w:rPr>
          <w:rFonts w:hint="eastAsia"/>
          <w:szCs w:val="21"/>
        </w:rPr>
        <w:t xml:space="preserve"> 1</w:t>
      </w:r>
      <w:proofErr w:type="gramEnd"/>
      <w:r w:rsidRPr="00310F6B">
        <w:rPr>
          <w:rFonts w:hint="eastAsia"/>
          <w:szCs w:val="21"/>
        </w:rPr>
        <w:t>个月重新评阅未通过的，须修改论文</w:t>
      </w:r>
      <w:proofErr w:type="gramStart"/>
      <w:r w:rsidRPr="00310F6B">
        <w:rPr>
          <w:rFonts w:hint="eastAsia"/>
          <w:szCs w:val="21"/>
        </w:rPr>
        <w:t>满</w:t>
      </w:r>
      <w:r w:rsidRPr="00310F6B">
        <w:rPr>
          <w:rFonts w:hint="eastAsia"/>
          <w:szCs w:val="21"/>
        </w:rPr>
        <w:t xml:space="preserve"> 6</w:t>
      </w:r>
      <w:proofErr w:type="gramEnd"/>
      <w:r w:rsidRPr="00310F6B">
        <w:rPr>
          <w:rFonts w:hint="eastAsia"/>
          <w:szCs w:val="21"/>
        </w:rPr>
        <w:t>个月后方可再次送达原评阅未通过专家在内</w:t>
      </w:r>
      <w:proofErr w:type="gramStart"/>
      <w:r w:rsidRPr="00310F6B">
        <w:rPr>
          <w:rFonts w:hint="eastAsia"/>
          <w:szCs w:val="21"/>
        </w:rPr>
        <w:t>的</w:t>
      </w:r>
      <w:r w:rsidRPr="00310F6B">
        <w:rPr>
          <w:rFonts w:hint="eastAsia"/>
          <w:szCs w:val="21"/>
        </w:rPr>
        <w:t xml:space="preserve"> 2</w:t>
      </w:r>
      <w:proofErr w:type="gramEnd"/>
      <w:r w:rsidRPr="00310F6B">
        <w:rPr>
          <w:rFonts w:hint="eastAsia"/>
          <w:szCs w:val="21"/>
        </w:rPr>
        <w:t>位（</w:t>
      </w:r>
      <w:proofErr w:type="gramStart"/>
      <w:r w:rsidRPr="00310F6B">
        <w:rPr>
          <w:rFonts w:hint="eastAsia"/>
          <w:szCs w:val="21"/>
        </w:rPr>
        <w:t>或</w:t>
      </w:r>
      <w:r w:rsidRPr="00310F6B">
        <w:rPr>
          <w:rFonts w:hint="eastAsia"/>
          <w:szCs w:val="21"/>
        </w:rPr>
        <w:t xml:space="preserve">  3</w:t>
      </w:r>
      <w:proofErr w:type="gramEnd"/>
      <w:r w:rsidRPr="00310F6B">
        <w:rPr>
          <w:rFonts w:hint="eastAsia"/>
          <w:szCs w:val="21"/>
        </w:rPr>
        <w:t>位）专家重新进行评阅，全部通过后方可申请答辩。</w:t>
      </w:r>
    </w:p>
    <w:p w14:paraId="2ADA1A02" w14:textId="77777777" w:rsidR="00715EB8" w:rsidRPr="00310F6B" w:rsidRDefault="00715EB8">
      <w:pPr>
        <w:spacing w:line="400" w:lineRule="exact"/>
        <w:ind w:firstLineChars="200" w:firstLine="422"/>
        <w:rPr>
          <w:szCs w:val="21"/>
        </w:rPr>
      </w:pPr>
      <w:r w:rsidRPr="00310F6B">
        <w:rPr>
          <w:rFonts w:eastAsia="黑体" w:hint="eastAsia"/>
          <w:b/>
          <w:szCs w:val="21"/>
        </w:rPr>
        <w:lastRenderedPageBreak/>
        <w:t>第十九</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评阅</w:t>
      </w:r>
      <w:proofErr w:type="gramEnd"/>
      <w:r w:rsidRPr="00310F6B">
        <w:rPr>
          <w:rFonts w:hint="eastAsia"/>
          <w:szCs w:val="21"/>
        </w:rPr>
        <w:t>通过结论的有效期博士为</w:t>
      </w:r>
      <w:r w:rsidRPr="00310F6B">
        <w:rPr>
          <w:rFonts w:hint="eastAsia"/>
          <w:szCs w:val="21"/>
        </w:rPr>
        <w:t>2</w:t>
      </w:r>
      <w:r w:rsidRPr="00310F6B">
        <w:rPr>
          <w:rFonts w:hint="eastAsia"/>
          <w:szCs w:val="21"/>
        </w:rPr>
        <w:t>年，硕士为</w:t>
      </w:r>
      <w:r w:rsidRPr="00310F6B">
        <w:rPr>
          <w:rFonts w:hint="eastAsia"/>
          <w:szCs w:val="21"/>
        </w:rPr>
        <w:t>1</w:t>
      </w:r>
      <w:r w:rsidRPr="00310F6B">
        <w:rPr>
          <w:rFonts w:hint="eastAsia"/>
          <w:szCs w:val="21"/>
        </w:rPr>
        <w:t>年。学位论文评阅通过后</w:t>
      </w:r>
      <w:proofErr w:type="gramStart"/>
      <w:r w:rsidRPr="00310F6B">
        <w:rPr>
          <w:rFonts w:hint="eastAsia"/>
          <w:szCs w:val="21"/>
        </w:rPr>
        <w:t>博士</w:t>
      </w:r>
      <w:r w:rsidRPr="00310F6B">
        <w:rPr>
          <w:rFonts w:hint="eastAsia"/>
          <w:szCs w:val="21"/>
        </w:rPr>
        <w:t xml:space="preserve"> 2</w:t>
      </w:r>
      <w:proofErr w:type="gramEnd"/>
      <w:r w:rsidRPr="00310F6B">
        <w:rPr>
          <w:rFonts w:hint="eastAsia"/>
          <w:szCs w:val="21"/>
        </w:rPr>
        <w:t>年、</w:t>
      </w:r>
      <w:proofErr w:type="gramStart"/>
      <w:r w:rsidRPr="00310F6B">
        <w:rPr>
          <w:rFonts w:hint="eastAsia"/>
          <w:szCs w:val="21"/>
        </w:rPr>
        <w:t>硕士</w:t>
      </w:r>
      <w:r w:rsidRPr="00310F6B">
        <w:rPr>
          <w:rFonts w:hint="eastAsia"/>
          <w:szCs w:val="21"/>
        </w:rPr>
        <w:t xml:space="preserve"> 1</w:t>
      </w:r>
      <w:proofErr w:type="gramEnd"/>
      <w:r w:rsidRPr="00310F6B">
        <w:rPr>
          <w:rFonts w:hint="eastAsia"/>
          <w:szCs w:val="21"/>
        </w:rPr>
        <w:t>年内若未通过答辩，其所有已通过的评阅意见不予认可，申请学位时学位论文须重新进行评阅，原评阅次数将计入总评阅次数内。</w:t>
      </w:r>
    </w:p>
    <w:p w14:paraId="0C2499B1" w14:textId="77777777" w:rsidR="00715EB8" w:rsidRPr="00310F6B" w:rsidRDefault="00715EB8">
      <w:pPr>
        <w:spacing w:line="400" w:lineRule="exact"/>
        <w:ind w:firstLineChars="200" w:firstLine="422"/>
        <w:rPr>
          <w:szCs w:val="21"/>
        </w:rPr>
      </w:pPr>
      <w:r w:rsidRPr="00310F6B">
        <w:rPr>
          <w:rFonts w:eastAsia="黑体" w:hint="eastAsia"/>
          <w:b/>
          <w:szCs w:val="21"/>
        </w:rPr>
        <w:t>第二十</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申请人再重新送专家评阅学位论文时，若对原评阅专家学术评价分歧较大，经学位申请人书面详细申请、导师认定、学院学位分会主席</w:t>
      </w:r>
      <w:r w:rsidRPr="00310F6B">
        <w:rPr>
          <w:rFonts w:hint="eastAsia"/>
          <w:szCs w:val="21"/>
        </w:rPr>
        <w:t>/</w:t>
      </w:r>
      <w:r w:rsidRPr="00310F6B">
        <w:rPr>
          <w:rFonts w:hint="eastAsia"/>
          <w:szCs w:val="21"/>
        </w:rPr>
        <w:t>副主席审核同意，可以申请回避原评阅专家，每</w:t>
      </w:r>
      <w:proofErr w:type="gramStart"/>
      <w:r w:rsidRPr="00310F6B">
        <w:rPr>
          <w:rFonts w:hint="eastAsia"/>
          <w:szCs w:val="21"/>
        </w:rPr>
        <w:t>回避</w:t>
      </w:r>
      <w:r w:rsidRPr="00310F6B">
        <w:rPr>
          <w:rFonts w:hint="eastAsia"/>
          <w:szCs w:val="21"/>
        </w:rPr>
        <w:t xml:space="preserve"> 1</w:t>
      </w:r>
      <w:proofErr w:type="gramEnd"/>
      <w:r w:rsidRPr="00310F6B">
        <w:rPr>
          <w:rFonts w:hint="eastAsia"/>
          <w:szCs w:val="21"/>
        </w:rPr>
        <w:t>位专家，则多</w:t>
      </w:r>
      <w:proofErr w:type="gramStart"/>
      <w:r w:rsidRPr="00310F6B">
        <w:rPr>
          <w:rFonts w:hint="eastAsia"/>
          <w:szCs w:val="21"/>
        </w:rPr>
        <w:t>增加</w:t>
      </w:r>
      <w:r w:rsidRPr="00310F6B">
        <w:rPr>
          <w:rFonts w:hint="eastAsia"/>
          <w:szCs w:val="21"/>
        </w:rPr>
        <w:t xml:space="preserve"> 1</w:t>
      </w:r>
      <w:proofErr w:type="gramEnd"/>
      <w:r w:rsidRPr="00310F6B">
        <w:rPr>
          <w:rFonts w:hint="eastAsia"/>
          <w:szCs w:val="21"/>
        </w:rPr>
        <w:t>位评阅专家（最多不超过原评阅的最多专家数），且均通过评阅才能申请答辩。</w:t>
      </w:r>
    </w:p>
    <w:p w14:paraId="7328E268" w14:textId="77777777" w:rsidR="00715EB8" w:rsidRPr="00310F6B" w:rsidRDefault="00715EB8">
      <w:pPr>
        <w:spacing w:line="400" w:lineRule="exact"/>
        <w:ind w:firstLineChars="200" w:firstLine="422"/>
        <w:rPr>
          <w:szCs w:val="21"/>
        </w:rPr>
      </w:pPr>
      <w:r w:rsidRPr="00310F6B">
        <w:rPr>
          <w:rFonts w:eastAsia="黑体" w:hint="eastAsia"/>
          <w:b/>
          <w:szCs w:val="21"/>
        </w:rPr>
        <w:t>第二十一</w:t>
      </w:r>
      <w:proofErr w:type="gramStart"/>
      <w:r w:rsidRPr="00310F6B">
        <w:rPr>
          <w:rFonts w:eastAsia="黑体" w:hint="eastAsia"/>
          <w:b/>
          <w:szCs w:val="21"/>
        </w:rPr>
        <w:t>条</w:t>
      </w:r>
      <w:r w:rsidRPr="00310F6B">
        <w:rPr>
          <w:rFonts w:eastAsia="黑体" w:hint="eastAsia"/>
          <w:b/>
          <w:szCs w:val="21"/>
        </w:rPr>
        <w:t xml:space="preserve"> </w:t>
      </w:r>
      <w:r w:rsidRPr="00310F6B">
        <w:rPr>
          <w:rFonts w:hint="eastAsia"/>
          <w:szCs w:val="21"/>
        </w:rPr>
        <w:t>学位</w:t>
      </w:r>
      <w:proofErr w:type="gramEnd"/>
      <w:r w:rsidRPr="00310F6B">
        <w:rPr>
          <w:rFonts w:hint="eastAsia"/>
          <w:szCs w:val="21"/>
        </w:rPr>
        <w:t>论文盲评通过情况将纳入各学院目标责任制考核、导师招生资格考核和导师指导工作量绩效考核和分配中；对</w:t>
      </w:r>
      <w:proofErr w:type="gramStart"/>
      <w:r w:rsidRPr="00310F6B">
        <w:rPr>
          <w:rFonts w:hint="eastAsia"/>
          <w:szCs w:val="21"/>
        </w:rPr>
        <w:t>连续</w:t>
      </w:r>
      <w:r w:rsidRPr="00310F6B">
        <w:rPr>
          <w:rFonts w:hint="eastAsia"/>
          <w:szCs w:val="21"/>
        </w:rPr>
        <w:t xml:space="preserve"> 2</w:t>
      </w:r>
      <w:proofErr w:type="gramEnd"/>
      <w:r w:rsidRPr="00310F6B">
        <w:rPr>
          <w:rFonts w:hint="eastAsia"/>
          <w:szCs w:val="21"/>
        </w:rPr>
        <w:t>年内学位论文盲评结论累计达</w:t>
      </w:r>
      <w:r w:rsidRPr="00310F6B">
        <w:rPr>
          <w:rFonts w:hint="eastAsia"/>
          <w:szCs w:val="21"/>
        </w:rPr>
        <w:t>3</w:t>
      </w:r>
      <w:r w:rsidRPr="00310F6B">
        <w:rPr>
          <w:rFonts w:hint="eastAsia"/>
          <w:szCs w:val="21"/>
        </w:rPr>
        <w:t>个</w:t>
      </w:r>
      <w:r w:rsidRPr="00310F6B">
        <w:rPr>
          <w:rFonts w:hint="eastAsia"/>
          <w:szCs w:val="21"/>
        </w:rPr>
        <w:t>D</w:t>
      </w:r>
      <w:r w:rsidRPr="00310F6B">
        <w:rPr>
          <w:rFonts w:hint="eastAsia"/>
          <w:szCs w:val="21"/>
        </w:rPr>
        <w:t>档、送专家</w:t>
      </w:r>
      <w:proofErr w:type="gramStart"/>
      <w:r w:rsidRPr="00310F6B">
        <w:rPr>
          <w:rFonts w:hint="eastAsia"/>
          <w:szCs w:val="21"/>
        </w:rPr>
        <w:t>评阅</w:t>
      </w:r>
      <w:r w:rsidRPr="00310F6B">
        <w:rPr>
          <w:rFonts w:hint="eastAsia"/>
          <w:szCs w:val="21"/>
        </w:rPr>
        <w:t xml:space="preserve"> 3</w:t>
      </w:r>
      <w:proofErr w:type="gramEnd"/>
      <w:r w:rsidRPr="00310F6B">
        <w:rPr>
          <w:rFonts w:hint="eastAsia"/>
          <w:szCs w:val="21"/>
        </w:rPr>
        <w:t>次仍未通过的学位申请人及其指导教师，将在学校学位评定委员会上进行通报，同时取消指导教师当年度评选优秀导师和相应年度招收研究生的资格，同时核减学院下一年度相应学科相应类别研究生招生指标。</w:t>
      </w:r>
    </w:p>
    <w:p w14:paraId="02829816"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t xml:space="preserve"> </w:t>
      </w:r>
      <w:r w:rsidRPr="00310F6B">
        <w:rPr>
          <w:rFonts w:hint="eastAsia"/>
        </w:rPr>
        <w:t>复核</w:t>
      </w:r>
      <w:proofErr w:type="gramEnd"/>
    </w:p>
    <w:p w14:paraId="67113179" w14:textId="77777777" w:rsidR="00715EB8" w:rsidRPr="00310F6B" w:rsidRDefault="00715EB8">
      <w:pPr>
        <w:spacing w:line="400" w:lineRule="exact"/>
        <w:ind w:firstLineChars="200" w:firstLine="422"/>
        <w:rPr>
          <w:szCs w:val="21"/>
        </w:rPr>
      </w:pPr>
      <w:r w:rsidRPr="00310F6B">
        <w:rPr>
          <w:rFonts w:eastAsia="黑体" w:hint="eastAsia"/>
          <w:b/>
          <w:szCs w:val="21"/>
        </w:rPr>
        <w:t>第二十二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论文评阅复核须同时满足下列条件：</w:t>
      </w:r>
    </w:p>
    <w:p w14:paraId="19A3D29E" w14:textId="77777777" w:rsidR="00715EB8" w:rsidRPr="00310F6B" w:rsidRDefault="00715EB8">
      <w:pPr>
        <w:spacing w:line="400" w:lineRule="exact"/>
        <w:ind w:firstLineChars="200" w:firstLine="420"/>
        <w:rPr>
          <w:szCs w:val="21"/>
        </w:rPr>
      </w:pPr>
      <w:r w:rsidRPr="00310F6B">
        <w:rPr>
          <w:rFonts w:hint="eastAsia"/>
          <w:szCs w:val="21"/>
        </w:rPr>
        <w:t>（一）学位申请人及其导师对评阅专家的结论因学术分歧等特殊原因存在较大异议。</w:t>
      </w:r>
    </w:p>
    <w:p w14:paraId="3CD3B1D8" w14:textId="77777777" w:rsidR="00715EB8" w:rsidRPr="00310F6B" w:rsidRDefault="00715EB8">
      <w:pPr>
        <w:spacing w:line="400" w:lineRule="exact"/>
        <w:ind w:firstLineChars="200" w:firstLine="420"/>
        <w:rPr>
          <w:szCs w:val="21"/>
        </w:rPr>
      </w:pPr>
      <w:r w:rsidRPr="00310F6B">
        <w:rPr>
          <w:rFonts w:hint="eastAsia"/>
          <w:szCs w:val="21"/>
        </w:rPr>
        <w:t>（二）专家评阅意见中未指出存在写作态度不端正或格式规范不符合要求以及其他常识性错误。</w:t>
      </w:r>
    </w:p>
    <w:p w14:paraId="205A7906" w14:textId="77777777" w:rsidR="00715EB8" w:rsidRPr="00310F6B" w:rsidRDefault="00715EB8">
      <w:pPr>
        <w:spacing w:line="400" w:lineRule="exact"/>
        <w:ind w:firstLineChars="200" w:firstLine="420"/>
        <w:rPr>
          <w:szCs w:val="21"/>
        </w:rPr>
      </w:pPr>
      <w:r w:rsidRPr="00310F6B">
        <w:rPr>
          <w:rFonts w:hint="eastAsia"/>
          <w:szCs w:val="21"/>
        </w:rPr>
        <w:t>（三）评阅专家数</w:t>
      </w:r>
      <w:proofErr w:type="gramStart"/>
      <w:r w:rsidRPr="00310F6B">
        <w:rPr>
          <w:rFonts w:hint="eastAsia"/>
          <w:szCs w:val="21"/>
        </w:rPr>
        <w:t>为</w:t>
      </w:r>
      <w:r w:rsidRPr="00310F6B">
        <w:rPr>
          <w:rFonts w:hint="eastAsia"/>
          <w:szCs w:val="21"/>
        </w:rPr>
        <w:t xml:space="preserve"> 3</w:t>
      </w:r>
      <w:proofErr w:type="gramEnd"/>
      <w:r w:rsidRPr="00310F6B">
        <w:rPr>
          <w:rFonts w:hint="eastAsia"/>
          <w:szCs w:val="21"/>
        </w:rPr>
        <w:t>以内的，评阅结果中仅有</w:t>
      </w:r>
      <w:r w:rsidRPr="00310F6B">
        <w:rPr>
          <w:rFonts w:hint="eastAsia"/>
          <w:szCs w:val="21"/>
        </w:rPr>
        <w:t>1</w:t>
      </w:r>
      <w:r w:rsidRPr="00310F6B">
        <w:rPr>
          <w:rFonts w:hint="eastAsia"/>
          <w:szCs w:val="21"/>
        </w:rPr>
        <w:t>份</w:t>
      </w:r>
      <w:r w:rsidRPr="00310F6B">
        <w:rPr>
          <w:rFonts w:hint="eastAsia"/>
          <w:szCs w:val="21"/>
        </w:rPr>
        <w:t>C</w:t>
      </w:r>
      <w:r w:rsidRPr="00310F6B">
        <w:rPr>
          <w:rFonts w:hint="eastAsia"/>
          <w:szCs w:val="21"/>
        </w:rPr>
        <w:t>或</w:t>
      </w:r>
      <w:r w:rsidRPr="00310F6B">
        <w:rPr>
          <w:rFonts w:hint="eastAsia"/>
          <w:szCs w:val="21"/>
        </w:rPr>
        <w:t>D</w:t>
      </w:r>
      <w:r w:rsidRPr="00310F6B">
        <w:rPr>
          <w:rFonts w:hint="eastAsia"/>
          <w:szCs w:val="21"/>
        </w:rPr>
        <w:t>档，且至少有</w:t>
      </w:r>
      <w:r w:rsidRPr="00310F6B">
        <w:rPr>
          <w:rFonts w:hint="eastAsia"/>
          <w:szCs w:val="21"/>
        </w:rPr>
        <w:t>1</w:t>
      </w:r>
      <w:r w:rsidRPr="00310F6B">
        <w:rPr>
          <w:rFonts w:hint="eastAsia"/>
          <w:szCs w:val="21"/>
        </w:rPr>
        <w:t>份</w:t>
      </w:r>
      <w:r w:rsidRPr="00310F6B">
        <w:rPr>
          <w:rFonts w:hint="eastAsia"/>
          <w:szCs w:val="21"/>
        </w:rPr>
        <w:t>90</w:t>
      </w:r>
      <w:r w:rsidRPr="00310F6B">
        <w:rPr>
          <w:rFonts w:hint="eastAsia"/>
          <w:szCs w:val="21"/>
        </w:rPr>
        <w:t>分以上或另外两份均</w:t>
      </w:r>
      <w:proofErr w:type="gramStart"/>
      <w:r w:rsidRPr="00310F6B">
        <w:rPr>
          <w:rFonts w:hint="eastAsia"/>
          <w:szCs w:val="21"/>
        </w:rPr>
        <w:t>为</w:t>
      </w:r>
      <w:r w:rsidRPr="00310F6B">
        <w:rPr>
          <w:rFonts w:hint="eastAsia"/>
          <w:szCs w:val="21"/>
        </w:rPr>
        <w:t xml:space="preserve"> 85</w:t>
      </w:r>
      <w:proofErr w:type="gramEnd"/>
      <w:r w:rsidRPr="00310F6B">
        <w:rPr>
          <w:rFonts w:hint="eastAsia"/>
          <w:szCs w:val="21"/>
        </w:rPr>
        <w:t>分以上；评阅专家数</w:t>
      </w:r>
      <w:proofErr w:type="gramStart"/>
      <w:r w:rsidRPr="00310F6B">
        <w:rPr>
          <w:rFonts w:hint="eastAsia"/>
          <w:szCs w:val="21"/>
        </w:rPr>
        <w:t>为</w:t>
      </w:r>
      <w:r w:rsidRPr="00310F6B">
        <w:rPr>
          <w:rFonts w:hint="eastAsia"/>
          <w:szCs w:val="21"/>
        </w:rPr>
        <w:t xml:space="preserve"> 5</w:t>
      </w:r>
      <w:proofErr w:type="gramEnd"/>
      <w:r w:rsidRPr="00310F6B">
        <w:rPr>
          <w:rFonts w:hint="eastAsia"/>
          <w:szCs w:val="21"/>
        </w:rPr>
        <w:t>的，评阅结果中仅</w:t>
      </w:r>
      <w:proofErr w:type="gramStart"/>
      <w:r w:rsidRPr="00310F6B">
        <w:rPr>
          <w:rFonts w:hint="eastAsia"/>
          <w:szCs w:val="21"/>
        </w:rPr>
        <w:t>有</w:t>
      </w:r>
      <w:r w:rsidRPr="00310F6B">
        <w:rPr>
          <w:rFonts w:hint="eastAsia"/>
          <w:szCs w:val="21"/>
        </w:rPr>
        <w:t xml:space="preserve"> 1</w:t>
      </w:r>
      <w:proofErr w:type="gramEnd"/>
      <w:r w:rsidRPr="00310F6B">
        <w:rPr>
          <w:rFonts w:hint="eastAsia"/>
          <w:szCs w:val="21"/>
        </w:rPr>
        <w:t>份</w:t>
      </w:r>
      <w:r w:rsidRPr="00310F6B">
        <w:rPr>
          <w:rFonts w:hint="eastAsia"/>
          <w:szCs w:val="21"/>
        </w:rPr>
        <w:t>C</w:t>
      </w:r>
      <w:proofErr w:type="gramStart"/>
      <w:r w:rsidRPr="00310F6B">
        <w:rPr>
          <w:rFonts w:hint="eastAsia"/>
          <w:szCs w:val="21"/>
        </w:rPr>
        <w:t>或</w:t>
      </w:r>
      <w:r w:rsidRPr="00310F6B">
        <w:rPr>
          <w:rFonts w:hint="eastAsia"/>
          <w:szCs w:val="21"/>
        </w:rPr>
        <w:t xml:space="preserve">  D</w:t>
      </w:r>
      <w:proofErr w:type="gramEnd"/>
      <w:r w:rsidRPr="00310F6B">
        <w:rPr>
          <w:rFonts w:hint="eastAsia"/>
          <w:szCs w:val="21"/>
        </w:rPr>
        <w:t>档，且至少有</w:t>
      </w:r>
      <w:r w:rsidRPr="00310F6B">
        <w:rPr>
          <w:rFonts w:hint="eastAsia"/>
          <w:szCs w:val="21"/>
        </w:rPr>
        <w:t>1</w:t>
      </w:r>
      <w:proofErr w:type="gramStart"/>
      <w:r w:rsidRPr="00310F6B">
        <w:rPr>
          <w:rFonts w:hint="eastAsia"/>
          <w:szCs w:val="21"/>
        </w:rPr>
        <w:t>份</w:t>
      </w:r>
      <w:r w:rsidRPr="00310F6B">
        <w:rPr>
          <w:rFonts w:hint="eastAsia"/>
          <w:szCs w:val="21"/>
        </w:rPr>
        <w:t xml:space="preserve"> 90</w:t>
      </w:r>
      <w:proofErr w:type="gramEnd"/>
      <w:r w:rsidRPr="00310F6B">
        <w:rPr>
          <w:rFonts w:hint="eastAsia"/>
          <w:szCs w:val="21"/>
        </w:rPr>
        <w:t>分以上或至少三份</w:t>
      </w:r>
      <w:proofErr w:type="gramStart"/>
      <w:r w:rsidRPr="00310F6B">
        <w:rPr>
          <w:rFonts w:hint="eastAsia"/>
          <w:szCs w:val="21"/>
        </w:rPr>
        <w:t>为</w:t>
      </w:r>
      <w:r w:rsidRPr="00310F6B">
        <w:rPr>
          <w:rFonts w:hint="eastAsia"/>
          <w:szCs w:val="21"/>
        </w:rPr>
        <w:t xml:space="preserve"> 85</w:t>
      </w:r>
      <w:proofErr w:type="gramEnd"/>
      <w:r w:rsidRPr="00310F6B">
        <w:rPr>
          <w:rFonts w:hint="eastAsia"/>
          <w:szCs w:val="21"/>
        </w:rPr>
        <w:t>分以上。</w:t>
      </w:r>
    </w:p>
    <w:p w14:paraId="49E18E95" w14:textId="77777777" w:rsidR="00715EB8" w:rsidRPr="00310F6B" w:rsidRDefault="00715EB8">
      <w:pPr>
        <w:spacing w:line="400" w:lineRule="exact"/>
        <w:ind w:firstLineChars="200" w:firstLine="420"/>
        <w:rPr>
          <w:szCs w:val="21"/>
        </w:rPr>
      </w:pPr>
      <w:r w:rsidRPr="00310F6B">
        <w:rPr>
          <w:rFonts w:hint="eastAsia"/>
          <w:szCs w:val="21"/>
        </w:rPr>
        <w:t>仅满足前款第（一）（二）两项，但经过学院学位分会成立的相关专家组投票表决须再次评阅的，也可申请复核。</w:t>
      </w:r>
    </w:p>
    <w:p w14:paraId="6D27B4D4" w14:textId="77777777" w:rsidR="00715EB8" w:rsidRPr="00310F6B" w:rsidRDefault="00715EB8">
      <w:pPr>
        <w:spacing w:line="400" w:lineRule="exact"/>
        <w:ind w:firstLineChars="200" w:firstLine="422"/>
        <w:rPr>
          <w:szCs w:val="21"/>
        </w:rPr>
      </w:pPr>
      <w:r w:rsidRPr="00310F6B">
        <w:rPr>
          <w:rFonts w:eastAsia="黑体" w:hint="eastAsia"/>
          <w:b/>
          <w:szCs w:val="21"/>
        </w:rPr>
        <w:t>第二十三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论文评阅复核程序如下：</w:t>
      </w:r>
      <w:r w:rsidRPr="00310F6B">
        <w:rPr>
          <w:szCs w:val="21"/>
        </w:rPr>
        <w:t xml:space="preserve"> </w:t>
      </w:r>
    </w:p>
    <w:p w14:paraId="27512CE4" w14:textId="77777777" w:rsidR="00715EB8" w:rsidRPr="00310F6B" w:rsidRDefault="00715EB8">
      <w:pPr>
        <w:spacing w:line="400" w:lineRule="exact"/>
        <w:ind w:firstLineChars="200" w:firstLine="420"/>
        <w:rPr>
          <w:szCs w:val="21"/>
        </w:rPr>
      </w:pPr>
      <w:r w:rsidRPr="00310F6B">
        <w:rPr>
          <w:rFonts w:hint="eastAsia"/>
          <w:szCs w:val="21"/>
        </w:rPr>
        <w:t>（一）学位申请人须在接到评阅结论后十个工作日内向校学办提交复核申请及其相关支撑材料，支撑材料中须包含申请人导师对第二十二条第一款第（一）（二）项的认定情况及其他相关意见，校学位办将受理的学术复核转交相应学院学位分会处理。</w:t>
      </w:r>
    </w:p>
    <w:p w14:paraId="7033F4AD" w14:textId="77777777" w:rsidR="00715EB8" w:rsidRPr="00310F6B" w:rsidRDefault="00715EB8">
      <w:pPr>
        <w:spacing w:line="400" w:lineRule="exact"/>
        <w:ind w:firstLineChars="200" w:firstLine="420"/>
        <w:rPr>
          <w:szCs w:val="21"/>
        </w:rPr>
      </w:pPr>
      <w:r w:rsidRPr="00310F6B">
        <w:rPr>
          <w:rFonts w:hint="eastAsia"/>
          <w:szCs w:val="21"/>
        </w:rPr>
        <w:t>（二）对同时满足第二十二条第一款第（一）至（三）项的申请人，学院学位分会</w:t>
      </w:r>
      <w:r w:rsidRPr="00310F6B">
        <w:rPr>
          <w:rFonts w:hint="eastAsia"/>
          <w:szCs w:val="21"/>
        </w:rPr>
        <w:lastRenderedPageBreak/>
        <w:t>直接组织复核实施。</w:t>
      </w:r>
    </w:p>
    <w:p w14:paraId="143E867D" w14:textId="77777777" w:rsidR="00715EB8" w:rsidRPr="00310F6B" w:rsidRDefault="00715EB8">
      <w:pPr>
        <w:spacing w:line="400" w:lineRule="exact"/>
        <w:ind w:firstLineChars="200" w:firstLine="420"/>
        <w:rPr>
          <w:szCs w:val="21"/>
        </w:rPr>
      </w:pPr>
      <w:r w:rsidRPr="00310F6B">
        <w:rPr>
          <w:rFonts w:hint="eastAsia"/>
          <w:szCs w:val="21"/>
        </w:rPr>
        <w:t>（三）对仅满足第二十二条第一款第（一）（二）项的申请人，学院学位分会成立受理复核申请的学院复核小组，复核小组成员不少于</w:t>
      </w:r>
      <w:r w:rsidRPr="00310F6B">
        <w:rPr>
          <w:rFonts w:hint="eastAsia"/>
          <w:szCs w:val="21"/>
        </w:rPr>
        <w:t>3</w:t>
      </w:r>
      <w:r w:rsidRPr="00310F6B">
        <w:rPr>
          <w:rFonts w:hint="eastAsia"/>
          <w:szCs w:val="21"/>
        </w:rPr>
        <w:t>人，其中至少</w:t>
      </w:r>
      <w:r w:rsidRPr="00310F6B">
        <w:rPr>
          <w:rFonts w:hint="eastAsia"/>
          <w:szCs w:val="21"/>
        </w:rPr>
        <w:t>1</w:t>
      </w:r>
      <w:r w:rsidRPr="00310F6B">
        <w:rPr>
          <w:rFonts w:hint="eastAsia"/>
          <w:szCs w:val="21"/>
        </w:rPr>
        <w:t>人为学科负责人，</w:t>
      </w:r>
      <w:r w:rsidRPr="00310F6B">
        <w:rPr>
          <w:rFonts w:hint="eastAsia"/>
          <w:szCs w:val="21"/>
        </w:rPr>
        <w:t>1</w:t>
      </w:r>
      <w:r w:rsidRPr="00310F6B">
        <w:rPr>
          <w:rFonts w:hint="eastAsia"/>
          <w:szCs w:val="21"/>
        </w:rPr>
        <w:t>人为校外老师（职称要求与学位论文评阅人要求相同）。申请人导师及副导师不能作为复核小组成员。申请人根据复核小组安排进行复核答辩，详细陈述复核理由。复核答辩需邀请学院分管研究生教育负责人或学校督导办督导员列席旁听。答辩以投票方式表决，由全体组成人员的三分之二以上通过，通过的复核申请经学院学位分会主席签字同意后提交校学位办备案，并组织复核实施。</w:t>
      </w:r>
    </w:p>
    <w:p w14:paraId="3DBA23C8" w14:textId="77777777" w:rsidR="00715EB8" w:rsidRPr="00310F6B" w:rsidRDefault="00715EB8">
      <w:pPr>
        <w:spacing w:line="400" w:lineRule="exact"/>
        <w:ind w:firstLineChars="200" w:firstLine="422"/>
        <w:rPr>
          <w:szCs w:val="21"/>
        </w:rPr>
      </w:pPr>
      <w:r w:rsidRPr="00310F6B">
        <w:rPr>
          <w:rFonts w:eastAsia="黑体" w:hint="eastAsia"/>
          <w:b/>
          <w:szCs w:val="21"/>
        </w:rPr>
        <w:t>第二十四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学院</w:t>
      </w:r>
      <w:proofErr w:type="gramEnd"/>
      <w:r w:rsidRPr="00310F6B">
        <w:rPr>
          <w:rFonts w:hint="eastAsia"/>
          <w:szCs w:val="21"/>
        </w:rPr>
        <w:t>学位分会同意复核的学位论文评阅工作由原评阅组织单位实施。评阅组织单位重新送</w:t>
      </w:r>
      <w:proofErr w:type="gramStart"/>
      <w:r w:rsidRPr="00310F6B">
        <w:rPr>
          <w:rFonts w:hint="eastAsia"/>
          <w:szCs w:val="21"/>
        </w:rPr>
        <w:t>另外</w:t>
      </w:r>
      <w:r w:rsidRPr="00310F6B">
        <w:rPr>
          <w:rFonts w:hint="eastAsia"/>
          <w:szCs w:val="21"/>
        </w:rPr>
        <w:t xml:space="preserve"> 2</w:t>
      </w:r>
      <w:proofErr w:type="gramEnd"/>
      <w:r w:rsidRPr="00310F6B">
        <w:rPr>
          <w:rFonts w:hint="eastAsia"/>
          <w:szCs w:val="21"/>
        </w:rPr>
        <w:t>位与申请人学科方向相同或相近领域的校外专家进行评阅，评阅意见为</w:t>
      </w:r>
      <w:r w:rsidRPr="00310F6B">
        <w:rPr>
          <w:rFonts w:hint="eastAsia"/>
          <w:szCs w:val="21"/>
        </w:rPr>
        <w:t>A</w:t>
      </w:r>
      <w:r w:rsidRPr="00310F6B">
        <w:rPr>
          <w:rFonts w:hint="eastAsia"/>
          <w:szCs w:val="21"/>
        </w:rPr>
        <w:t>档或</w:t>
      </w:r>
      <w:r w:rsidRPr="00310F6B">
        <w:rPr>
          <w:rFonts w:hint="eastAsia"/>
          <w:szCs w:val="21"/>
        </w:rPr>
        <w:t xml:space="preserve"> B</w:t>
      </w:r>
      <w:r w:rsidRPr="00310F6B">
        <w:rPr>
          <w:rFonts w:hint="eastAsia"/>
          <w:szCs w:val="21"/>
        </w:rPr>
        <w:t>档的，视为复核通过，可同意其答辩申请。否则，视为复核未通过，且复核结论累加至原评阅结论中一并使用和处理，时间以复核结论下达之日为准。</w:t>
      </w:r>
    </w:p>
    <w:p w14:paraId="28FB763E" w14:textId="77777777" w:rsidR="00715EB8" w:rsidRPr="00310F6B" w:rsidRDefault="00715EB8">
      <w:pPr>
        <w:pStyle w:val="3"/>
      </w:pPr>
      <w:proofErr w:type="gramStart"/>
      <w:r w:rsidRPr="00310F6B">
        <w:rPr>
          <w:rFonts w:hint="eastAsia"/>
        </w:rPr>
        <w:t>第七章</w:t>
      </w:r>
      <w:r w:rsidRPr="00310F6B">
        <w:rPr>
          <w:rFonts w:hint="eastAsia"/>
        </w:rPr>
        <w:t xml:space="preserve"> </w:t>
      </w:r>
      <w:r w:rsidRPr="00310F6B">
        <w:t xml:space="preserve"> </w:t>
      </w:r>
      <w:r w:rsidRPr="00310F6B">
        <w:rPr>
          <w:rFonts w:hint="eastAsia"/>
        </w:rPr>
        <w:t>附则</w:t>
      </w:r>
      <w:proofErr w:type="gramEnd"/>
    </w:p>
    <w:p w14:paraId="51F3E00B" w14:textId="77777777" w:rsidR="00715EB8" w:rsidRPr="00310F6B" w:rsidRDefault="00715EB8">
      <w:pPr>
        <w:spacing w:line="400" w:lineRule="exact"/>
        <w:ind w:firstLineChars="200" w:firstLine="422"/>
        <w:rPr>
          <w:szCs w:val="21"/>
        </w:rPr>
      </w:pPr>
      <w:r w:rsidRPr="00310F6B">
        <w:rPr>
          <w:rFonts w:eastAsia="黑体" w:hint="eastAsia"/>
          <w:b/>
          <w:szCs w:val="21"/>
        </w:rPr>
        <w:t>第二十五</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办法由校学位办负责解释。</w:t>
      </w:r>
    </w:p>
    <w:p w14:paraId="13E6F6B1" w14:textId="77777777" w:rsidR="00715EB8" w:rsidRPr="00310F6B" w:rsidRDefault="00715EB8">
      <w:pPr>
        <w:spacing w:line="400" w:lineRule="exact"/>
        <w:ind w:firstLineChars="200" w:firstLine="422"/>
        <w:rPr>
          <w:szCs w:val="21"/>
        </w:rPr>
      </w:pPr>
      <w:r w:rsidRPr="00310F6B">
        <w:rPr>
          <w:rFonts w:eastAsia="黑体" w:hint="eastAsia"/>
          <w:b/>
          <w:szCs w:val="21"/>
        </w:rPr>
        <w:t>第二十六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办法自发布之日起施行，原《武汉理工大学研究生学位论文评审管理办法》（校学位字〔</w:t>
      </w:r>
      <w:r w:rsidRPr="00310F6B">
        <w:rPr>
          <w:rFonts w:hint="eastAsia"/>
          <w:szCs w:val="21"/>
        </w:rPr>
        <w:t>2019</w:t>
      </w:r>
      <w:r w:rsidRPr="00310F6B">
        <w:rPr>
          <w:rFonts w:hint="eastAsia"/>
          <w:szCs w:val="21"/>
        </w:rPr>
        <w:t>〕</w:t>
      </w:r>
      <w:r w:rsidRPr="00310F6B">
        <w:rPr>
          <w:rFonts w:hint="eastAsia"/>
          <w:szCs w:val="21"/>
        </w:rPr>
        <w:t>7</w:t>
      </w:r>
      <w:r w:rsidRPr="00310F6B">
        <w:rPr>
          <w:rFonts w:hint="eastAsia"/>
          <w:szCs w:val="21"/>
        </w:rPr>
        <w:t>号）同时废止。</w:t>
      </w:r>
    </w:p>
    <w:p w14:paraId="1E929EF9" w14:textId="77777777" w:rsidR="00715EB8" w:rsidRPr="00310F6B" w:rsidRDefault="00715EB8">
      <w:pPr>
        <w:tabs>
          <w:tab w:val="right" w:leader="middleDot" w:pos="5893"/>
        </w:tabs>
        <w:jc w:val="center"/>
        <w:rPr>
          <w:rFonts w:eastAsia="华文新魏"/>
          <w:b/>
          <w:sz w:val="52"/>
        </w:rPr>
      </w:pPr>
    </w:p>
    <w:p w14:paraId="79E9728C" w14:textId="77777777" w:rsidR="00715EB8" w:rsidRPr="00310F6B" w:rsidRDefault="00715EB8">
      <w:pPr>
        <w:spacing w:line="340" w:lineRule="exact"/>
        <w:ind w:firstLineChars="200" w:firstLine="420"/>
        <w:rPr>
          <w:szCs w:val="21"/>
        </w:rPr>
      </w:pPr>
    </w:p>
    <w:p w14:paraId="0BDC58A1" w14:textId="77777777" w:rsidR="00715EB8" w:rsidRPr="00310F6B" w:rsidRDefault="00715EB8">
      <w:pPr>
        <w:spacing w:line="340" w:lineRule="exact"/>
        <w:ind w:firstLineChars="200" w:firstLine="420"/>
        <w:rPr>
          <w:szCs w:val="21"/>
        </w:rPr>
      </w:pPr>
    </w:p>
    <w:p w14:paraId="1F40BE08" w14:textId="77777777" w:rsidR="00715EB8" w:rsidRPr="00310F6B" w:rsidRDefault="00715EB8">
      <w:pPr>
        <w:spacing w:line="340" w:lineRule="exact"/>
        <w:ind w:firstLineChars="200" w:firstLine="420"/>
        <w:rPr>
          <w:szCs w:val="21"/>
        </w:rPr>
      </w:pPr>
    </w:p>
    <w:p w14:paraId="11C6EC76" w14:textId="77777777" w:rsidR="00715EB8" w:rsidRPr="00310F6B" w:rsidRDefault="00715EB8">
      <w:pPr>
        <w:spacing w:line="340" w:lineRule="exact"/>
        <w:ind w:firstLineChars="200" w:firstLine="420"/>
        <w:rPr>
          <w:szCs w:val="21"/>
        </w:rPr>
      </w:pPr>
    </w:p>
    <w:p w14:paraId="176A1D26" w14:textId="77777777" w:rsidR="00715EB8" w:rsidRPr="00310F6B" w:rsidRDefault="00715EB8">
      <w:pPr>
        <w:spacing w:line="340" w:lineRule="exact"/>
        <w:ind w:firstLineChars="200" w:firstLine="420"/>
        <w:rPr>
          <w:szCs w:val="21"/>
        </w:rPr>
      </w:pPr>
    </w:p>
    <w:p w14:paraId="5CECE9B5" w14:textId="77777777" w:rsidR="00715EB8" w:rsidRPr="00310F6B" w:rsidRDefault="00715EB8">
      <w:pPr>
        <w:spacing w:line="340" w:lineRule="exact"/>
        <w:ind w:firstLineChars="200" w:firstLine="420"/>
        <w:rPr>
          <w:szCs w:val="21"/>
        </w:rPr>
      </w:pPr>
    </w:p>
    <w:p w14:paraId="07CEB9B9" w14:textId="77777777" w:rsidR="00715EB8" w:rsidRPr="00310F6B" w:rsidRDefault="00715EB8">
      <w:pPr>
        <w:pStyle w:val="1"/>
        <w:rPr>
          <w:rFonts w:hint="eastAsia"/>
          <w:color w:val="auto"/>
        </w:rPr>
      </w:pPr>
      <w:r w:rsidRPr="00310F6B">
        <w:rPr>
          <w:color w:val="auto"/>
        </w:rPr>
        <w:br w:type="page"/>
      </w:r>
      <w:bookmarkStart w:id="110" w:name="_Toc207638184"/>
      <w:r w:rsidRPr="00310F6B">
        <w:rPr>
          <w:color w:val="auto"/>
        </w:rPr>
        <w:lastRenderedPageBreak/>
        <w:t>武汉理工大学</w:t>
      </w:r>
      <w:r w:rsidRPr="00310F6B">
        <w:rPr>
          <w:rFonts w:hint="eastAsia"/>
          <w:color w:val="auto"/>
        </w:rPr>
        <w:t>博士、硕士学位论文与申请学位实践成果答辩管理办法</w:t>
      </w:r>
      <w:bookmarkEnd w:id="110"/>
    </w:p>
    <w:p w14:paraId="20B79014" w14:textId="77777777" w:rsidR="00715EB8" w:rsidRPr="00310F6B" w:rsidRDefault="00715EB8">
      <w:pPr>
        <w:pStyle w:val="3"/>
        <w:rPr>
          <w:rFonts w:eastAsia="方正楷体简体"/>
          <w:bCs w:val="0"/>
          <w:spacing w:val="0"/>
          <w:kern w:val="0"/>
          <w:sz w:val="24"/>
          <w:szCs w:val="24"/>
        </w:rPr>
      </w:pPr>
      <w:bookmarkStart w:id="111" w:name="_Toc445370986"/>
      <w:bookmarkStart w:id="112" w:name="_Toc445371306"/>
      <w:r w:rsidRPr="00310F6B">
        <w:rPr>
          <w:rFonts w:eastAsia="方正楷体简体" w:hint="eastAsia"/>
          <w:bCs w:val="0"/>
          <w:spacing w:val="0"/>
          <w:kern w:val="0"/>
          <w:sz w:val="24"/>
          <w:szCs w:val="24"/>
        </w:rPr>
        <w:t>校学位字〔</w:t>
      </w:r>
      <w:r w:rsidRPr="00310F6B">
        <w:rPr>
          <w:rFonts w:eastAsia="方正楷体简体" w:hint="eastAsia"/>
          <w:bCs w:val="0"/>
          <w:spacing w:val="0"/>
          <w:kern w:val="0"/>
          <w:sz w:val="24"/>
          <w:szCs w:val="24"/>
        </w:rPr>
        <w:t>2025</w:t>
      </w:r>
      <w:r w:rsidRPr="00310F6B">
        <w:rPr>
          <w:rFonts w:eastAsia="方正楷体简体" w:hint="eastAsia"/>
          <w:bCs w:val="0"/>
          <w:spacing w:val="0"/>
          <w:kern w:val="0"/>
          <w:sz w:val="24"/>
          <w:szCs w:val="24"/>
        </w:rPr>
        <w:t>〕</w:t>
      </w:r>
      <w:r w:rsidRPr="00310F6B">
        <w:rPr>
          <w:rFonts w:eastAsia="方正楷体简体" w:hint="eastAsia"/>
          <w:bCs w:val="0"/>
          <w:spacing w:val="0"/>
          <w:kern w:val="0"/>
          <w:sz w:val="24"/>
          <w:szCs w:val="24"/>
        </w:rPr>
        <w:t>5</w:t>
      </w:r>
      <w:r w:rsidRPr="00310F6B">
        <w:rPr>
          <w:rFonts w:eastAsia="方正楷体简体" w:hint="eastAsia"/>
          <w:bCs w:val="0"/>
          <w:spacing w:val="0"/>
          <w:kern w:val="0"/>
          <w:sz w:val="24"/>
          <w:szCs w:val="24"/>
        </w:rPr>
        <w:t>号</w:t>
      </w:r>
    </w:p>
    <w:p w14:paraId="3D1F06A3"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bookmarkEnd w:id="111"/>
      <w:bookmarkEnd w:id="112"/>
    </w:p>
    <w:p w14:paraId="6A4E7DF8" w14:textId="77777777" w:rsidR="00715EB8" w:rsidRPr="00310F6B" w:rsidRDefault="00715EB8">
      <w:pPr>
        <w:spacing w:line="400" w:lineRule="exact"/>
        <w:ind w:firstLineChars="200" w:firstLine="422"/>
        <w:rPr>
          <w:szCs w:val="21"/>
        </w:rPr>
      </w:pPr>
      <w:r w:rsidRPr="00310F6B">
        <w:rPr>
          <w:rFonts w:eastAsia="黑体" w:hint="eastAsia"/>
          <w:b/>
          <w:szCs w:val="21"/>
        </w:rPr>
        <w:t>第一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为</w:t>
      </w:r>
      <w:proofErr w:type="gramEnd"/>
      <w:r w:rsidRPr="00310F6B">
        <w:rPr>
          <w:rFonts w:hint="eastAsia"/>
          <w:szCs w:val="21"/>
        </w:rPr>
        <w:t>规范学校博士、硕士学位答辩工作，提高学位授予质量，根据《武汉理工大学学位授予实施办法》，制定本办法。</w:t>
      </w:r>
    </w:p>
    <w:p w14:paraId="60437C5E" w14:textId="77777777" w:rsidR="00715EB8" w:rsidRPr="00310F6B" w:rsidRDefault="00715EB8">
      <w:pPr>
        <w:spacing w:line="400" w:lineRule="exact"/>
        <w:ind w:firstLineChars="200" w:firstLine="422"/>
        <w:rPr>
          <w:szCs w:val="21"/>
        </w:rPr>
      </w:pPr>
      <w:r w:rsidRPr="00310F6B">
        <w:rPr>
          <w:rFonts w:eastAsia="黑体" w:hint="eastAsia"/>
          <w:b/>
          <w:szCs w:val="21"/>
        </w:rPr>
        <w:t>第二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、硕士学位申请人可采用学位论文或者国家规定的申请学位实践成果（以下简称实践成果）进行答辩。</w:t>
      </w:r>
    </w:p>
    <w:p w14:paraId="180703DC" w14:textId="77777777" w:rsidR="00715EB8" w:rsidRPr="00310F6B" w:rsidRDefault="00715EB8">
      <w:pPr>
        <w:spacing w:line="400" w:lineRule="exact"/>
        <w:ind w:firstLineChars="200" w:firstLine="422"/>
        <w:rPr>
          <w:szCs w:val="21"/>
        </w:rPr>
      </w:pPr>
      <w:r w:rsidRPr="00310F6B">
        <w:rPr>
          <w:rFonts w:eastAsia="黑体" w:hint="eastAsia"/>
          <w:b/>
          <w:szCs w:val="21"/>
        </w:rPr>
        <w:t>第三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办法适用于学校所有博士、硕士学位申请人答辩管理。</w:t>
      </w:r>
    </w:p>
    <w:p w14:paraId="602BBD00" w14:textId="77777777" w:rsidR="00715EB8" w:rsidRPr="00310F6B" w:rsidRDefault="00715EB8">
      <w:pPr>
        <w:spacing w:line="400" w:lineRule="exact"/>
        <w:ind w:firstLineChars="200" w:firstLine="422"/>
        <w:rPr>
          <w:rFonts w:eastAsia="黑体"/>
          <w:b/>
          <w:bCs/>
          <w:spacing w:val="-10"/>
          <w:sz w:val="26"/>
          <w:szCs w:val="26"/>
        </w:rPr>
      </w:pPr>
      <w:r w:rsidRPr="00310F6B">
        <w:rPr>
          <w:rFonts w:eastAsia="黑体" w:hint="eastAsia"/>
          <w:b/>
          <w:szCs w:val="21"/>
        </w:rPr>
        <w:t>第四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论文或者实践成果涉及国家秘密的，按照保密法律、行政法规和有关保密规定执行。</w:t>
      </w:r>
    </w:p>
    <w:p w14:paraId="08FE9E0B"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t xml:space="preserve"> </w:t>
      </w:r>
      <w:r w:rsidRPr="00310F6B">
        <w:rPr>
          <w:rFonts w:hint="eastAsia"/>
        </w:rPr>
        <w:t>答辩资格审核</w:t>
      </w:r>
      <w:proofErr w:type="gramEnd"/>
    </w:p>
    <w:p w14:paraId="2B01B4D5" w14:textId="77777777" w:rsidR="00715EB8" w:rsidRPr="00310F6B" w:rsidRDefault="00715EB8">
      <w:pPr>
        <w:spacing w:line="400" w:lineRule="exact"/>
        <w:ind w:firstLineChars="200" w:firstLine="422"/>
        <w:rPr>
          <w:szCs w:val="21"/>
        </w:rPr>
      </w:pPr>
      <w:r w:rsidRPr="00310F6B">
        <w:rPr>
          <w:rFonts w:eastAsia="黑体" w:hint="eastAsia"/>
          <w:b/>
          <w:szCs w:val="21"/>
        </w:rPr>
        <w:t>第五条</w:t>
      </w:r>
      <w:r w:rsidRPr="00310F6B">
        <w:rPr>
          <w:rFonts w:hint="eastAsia"/>
          <w:szCs w:val="21"/>
        </w:rPr>
        <w:t xml:space="preserve"> </w:t>
      </w:r>
      <w:r w:rsidRPr="00310F6B">
        <w:rPr>
          <w:rFonts w:hint="eastAsia"/>
          <w:szCs w:val="21"/>
        </w:rPr>
        <w:t>申请人应在学校研究生教育综合管理系统申请答辩，答辩资格审核须具备以下条件：</w:t>
      </w:r>
    </w:p>
    <w:p w14:paraId="7B8328FD" w14:textId="77777777" w:rsidR="00715EB8" w:rsidRPr="00310F6B" w:rsidRDefault="00715EB8">
      <w:pPr>
        <w:spacing w:line="400" w:lineRule="exact"/>
        <w:ind w:firstLineChars="200" w:firstLine="420"/>
        <w:rPr>
          <w:szCs w:val="21"/>
        </w:rPr>
      </w:pPr>
      <w:r w:rsidRPr="00310F6B">
        <w:rPr>
          <w:rFonts w:hint="eastAsia"/>
          <w:szCs w:val="21"/>
        </w:rPr>
        <w:t>（一）学位论文或者实践成果评阅通过；</w:t>
      </w:r>
    </w:p>
    <w:p w14:paraId="71C87B67" w14:textId="77777777" w:rsidR="00715EB8" w:rsidRPr="00310F6B" w:rsidRDefault="00715EB8">
      <w:pPr>
        <w:spacing w:line="400" w:lineRule="exact"/>
        <w:ind w:firstLineChars="200" w:firstLine="420"/>
        <w:rPr>
          <w:szCs w:val="21"/>
        </w:rPr>
      </w:pPr>
      <w:r w:rsidRPr="00310F6B">
        <w:rPr>
          <w:rFonts w:hint="eastAsia"/>
          <w:szCs w:val="21"/>
        </w:rPr>
        <w:t>（二）已根据导师、评阅专家提出的修改意见和建议完成学位论文修改，或者完成实践成果优化和实践成果总结报告完善；</w:t>
      </w:r>
    </w:p>
    <w:p w14:paraId="3333043F" w14:textId="77777777" w:rsidR="00715EB8" w:rsidRPr="00310F6B" w:rsidRDefault="00715EB8">
      <w:pPr>
        <w:spacing w:line="400" w:lineRule="exact"/>
        <w:ind w:firstLineChars="200" w:firstLine="420"/>
        <w:rPr>
          <w:szCs w:val="21"/>
        </w:rPr>
      </w:pPr>
      <w:r w:rsidRPr="00310F6B">
        <w:rPr>
          <w:rFonts w:hint="eastAsia"/>
          <w:szCs w:val="21"/>
        </w:rPr>
        <w:t>（三）所获学术成果满足学校答辩条件且经导师审核同意。</w:t>
      </w:r>
    </w:p>
    <w:p w14:paraId="4736B908" w14:textId="77777777" w:rsidR="00715EB8" w:rsidRPr="00310F6B" w:rsidRDefault="00715EB8">
      <w:pPr>
        <w:spacing w:line="400" w:lineRule="exact"/>
        <w:ind w:firstLineChars="200" w:firstLine="422"/>
        <w:rPr>
          <w:szCs w:val="21"/>
        </w:rPr>
      </w:pPr>
      <w:r w:rsidRPr="00310F6B">
        <w:rPr>
          <w:rFonts w:eastAsia="黑体" w:hint="eastAsia"/>
          <w:b/>
          <w:szCs w:val="21"/>
        </w:rPr>
        <w:t>第六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申请人的答辩资格由各学院学位评定分委员会（以下简称学院学位分会）负责审核。博士学位申请人及在职人员攻读硕士专业学位的答辩资格根据学位质量保障需要，可由学校学位评定委员会办公室（以下简称校学位办）复核。</w:t>
      </w:r>
    </w:p>
    <w:p w14:paraId="19654113" w14:textId="77777777" w:rsidR="00715EB8" w:rsidRPr="00310F6B" w:rsidRDefault="00715EB8">
      <w:pPr>
        <w:spacing w:line="400" w:lineRule="exact"/>
        <w:ind w:firstLineChars="200" w:firstLine="420"/>
        <w:rPr>
          <w:szCs w:val="21"/>
        </w:rPr>
      </w:pPr>
      <w:r w:rsidRPr="00310F6B">
        <w:rPr>
          <w:rFonts w:hint="eastAsia"/>
          <w:szCs w:val="21"/>
        </w:rPr>
        <w:t>各学院学位分会须将是否受理答辩申请及答辩资格审核结果及时告知学位申请人。</w:t>
      </w:r>
    </w:p>
    <w:p w14:paraId="5C7E2F39"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t xml:space="preserve"> </w:t>
      </w:r>
      <w:r w:rsidRPr="00310F6B">
        <w:rPr>
          <w:rFonts w:hint="eastAsia"/>
        </w:rPr>
        <w:t>答辩委员会组成与职责</w:t>
      </w:r>
      <w:proofErr w:type="gramEnd"/>
    </w:p>
    <w:p w14:paraId="6FE675D2" w14:textId="77777777" w:rsidR="00715EB8" w:rsidRPr="00310F6B" w:rsidRDefault="00715EB8">
      <w:pPr>
        <w:spacing w:line="400" w:lineRule="exact"/>
        <w:ind w:firstLineChars="200" w:firstLine="422"/>
        <w:rPr>
          <w:szCs w:val="21"/>
        </w:rPr>
      </w:pPr>
      <w:r w:rsidRPr="00310F6B">
        <w:rPr>
          <w:rFonts w:eastAsia="黑体" w:hint="eastAsia"/>
          <w:b/>
          <w:szCs w:val="21"/>
        </w:rPr>
        <w:t>第七</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未</w:t>
      </w:r>
      <w:proofErr w:type="gramEnd"/>
      <w:r w:rsidRPr="00310F6B">
        <w:rPr>
          <w:rFonts w:hint="eastAsia"/>
          <w:szCs w:val="21"/>
        </w:rPr>
        <w:t>实行指导委员会制的学位申请人，其答辩委员会组成应满足以下条件：</w:t>
      </w:r>
    </w:p>
    <w:p w14:paraId="7742EA81" w14:textId="77777777" w:rsidR="00715EB8" w:rsidRPr="00310F6B" w:rsidRDefault="00715EB8">
      <w:pPr>
        <w:spacing w:line="400" w:lineRule="exact"/>
        <w:ind w:firstLineChars="200" w:firstLine="420"/>
        <w:rPr>
          <w:szCs w:val="21"/>
        </w:rPr>
      </w:pPr>
      <w:r w:rsidRPr="00310F6B">
        <w:rPr>
          <w:rFonts w:hint="eastAsia"/>
          <w:szCs w:val="21"/>
        </w:rPr>
        <w:t>（一）博士学位答辩委员会组成人员应不少</w:t>
      </w:r>
      <w:proofErr w:type="gramStart"/>
      <w:r w:rsidRPr="00310F6B">
        <w:rPr>
          <w:rFonts w:hint="eastAsia"/>
          <w:szCs w:val="21"/>
        </w:rPr>
        <w:t>于</w:t>
      </w:r>
      <w:r w:rsidRPr="00310F6B">
        <w:rPr>
          <w:rFonts w:hint="eastAsia"/>
          <w:szCs w:val="21"/>
        </w:rPr>
        <w:t xml:space="preserve"> 5</w:t>
      </w:r>
      <w:proofErr w:type="gramEnd"/>
      <w:r w:rsidRPr="00310F6B">
        <w:rPr>
          <w:rFonts w:hint="eastAsia"/>
          <w:szCs w:val="21"/>
        </w:rPr>
        <w:t>人，委员均应是与申请人学科专业相同或相近的正高职称的专家，其中至少</w:t>
      </w:r>
      <w:r w:rsidRPr="00310F6B">
        <w:rPr>
          <w:rFonts w:hint="eastAsia"/>
          <w:szCs w:val="21"/>
        </w:rPr>
        <w:t>3</w:t>
      </w:r>
      <w:r w:rsidRPr="00310F6B">
        <w:rPr>
          <w:rFonts w:hint="eastAsia"/>
          <w:szCs w:val="21"/>
        </w:rPr>
        <w:t>名为具备博士生导师资格的教师、</w:t>
      </w:r>
      <w:proofErr w:type="gramStart"/>
      <w:r w:rsidRPr="00310F6B">
        <w:rPr>
          <w:rFonts w:hint="eastAsia"/>
          <w:szCs w:val="21"/>
        </w:rPr>
        <w:t>至少</w:t>
      </w:r>
      <w:r w:rsidRPr="00310F6B">
        <w:rPr>
          <w:rFonts w:hint="eastAsia"/>
          <w:szCs w:val="21"/>
        </w:rPr>
        <w:t xml:space="preserve">  </w:t>
      </w:r>
      <w:r w:rsidRPr="00310F6B">
        <w:rPr>
          <w:rFonts w:hint="eastAsia"/>
          <w:szCs w:val="21"/>
        </w:rPr>
        <w:lastRenderedPageBreak/>
        <w:t>2</w:t>
      </w:r>
      <w:proofErr w:type="gramEnd"/>
      <w:r w:rsidRPr="00310F6B">
        <w:rPr>
          <w:rFonts w:hint="eastAsia"/>
          <w:szCs w:val="21"/>
        </w:rPr>
        <w:t>名为校外专家，原则上</w:t>
      </w:r>
      <w:proofErr w:type="gramStart"/>
      <w:r w:rsidRPr="00310F6B">
        <w:rPr>
          <w:rFonts w:hint="eastAsia"/>
          <w:szCs w:val="21"/>
        </w:rPr>
        <w:t>至少</w:t>
      </w:r>
      <w:r w:rsidRPr="00310F6B">
        <w:rPr>
          <w:rFonts w:hint="eastAsia"/>
          <w:szCs w:val="21"/>
        </w:rPr>
        <w:t xml:space="preserve"> 1</w:t>
      </w:r>
      <w:proofErr w:type="gramEnd"/>
      <w:r w:rsidRPr="00310F6B">
        <w:rPr>
          <w:rFonts w:hint="eastAsia"/>
          <w:szCs w:val="21"/>
        </w:rPr>
        <w:t>名为所属学院学位分会委员；</w:t>
      </w:r>
    </w:p>
    <w:p w14:paraId="5D2B4262" w14:textId="77777777" w:rsidR="00715EB8" w:rsidRPr="00310F6B" w:rsidRDefault="00715EB8">
      <w:pPr>
        <w:spacing w:line="400" w:lineRule="exact"/>
        <w:ind w:firstLineChars="200" w:firstLine="420"/>
        <w:rPr>
          <w:szCs w:val="21"/>
        </w:rPr>
      </w:pPr>
      <w:r w:rsidRPr="00310F6B">
        <w:rPr>
          <w:rFonts w:hint="eastAsia"/>
          <w:szCs w:val="21"/>
        </w:rPr>
        <w:t>（二）硕士学位答辩委员会组成人员应不少</w:t>
      </w:r>
      <w:proofErr w:type="gramStart"/>
      <w:r w:rsidRPr="00310F6B">
        <w:rPr>
          <w:rFonts w:hint="eastAsia"/>
          <w:szCs w:val="21"/>
        </w:rPr>
        <w:t>于</w:t>
      </w:r>
      <w:r w:rsidRPr="00310F6B">
        <w:rPr>
          <w:rFonts w:hint="eastAsia"/>
          <w:szCs w:val="21"/>
        </w:rPr>
        <w:t xml:space="preserve"> 3</w:t>
      </w:r>
      <w:proofErr w:type="gramEnd"/>
      <w:r w:rsidRPr="00310F6B">
        <w:rPr>
          <w:rFonts w:hint="eastAsia"/>
          <w:szCs w:val="21"/>
        </w:rPr>
        <w:t>人，委员均应是与申请人学科、专业相同或相近的副高及以上职称的专家（主席原则上应是具有正高职称的研究生导师），其中</w:t>
      </w:r>
      <w:proofErr w:type="gramStart"/>
      <w:r w:rsidRPr="00310F6B">
        <w:rPr>
          <w:rFonts w:hint="eastAsia"/>
          <w:szCs w:val="21"/>
        </w:rPr>
        <w:t>至少</w:t>
      </w:r>
      <w:r w:rsidRPr="00310F6B">
        <w:rPr>
          <w:rFonts w:hint="eastAsia"/>
          <w:szCs w:val="21"/>
        </w:rPr>
        <w:t xml:space="preserve"> 2</w:t>
      </w:r>
      <w:proofErr w:type="gramEnd"/>
      <w:r w:rsidRPr="00310F6B">
        <w:rPr>
          <w:rFonts w:hint="eastAsia"/>
          <w:szCs w:val="21"/>
        </w:rPr>
        <w:t>名为具备研究生导师资格的教师，一般</w:t>
      </w:r>
      <w:proofErr w:type="gramStart"/>
      <w:r w:rsidRPr="00310F6B">
        <w:rPr>
          <w:rFonts w:hint="eastAsia"/>
          <w:szCs w:val="21"/>
        </w:rPr>
        <w:t>有</w:t>
      </w:r>
      <w:r w:rsidRPr="00310F6B">
        <w:rPr>
          <w:rFonts w:hint="eastAsia"/>
          <w:szCs w:val="21"/>
        </w:rPr>
        <w:t xml:space="preserve"> 1</w:t>
      </w:r>
      <w:proofErr w:type="gramEnd"/>
      <w:r w:rsidRPr="00310F6B">
        <w:rPr>
          <w:rFonts w:hint="eastAsia"/>
          <w:szCs w:val="21"/>
        </w:rPr>
        <w:t>名为所属学院学位分会委员；</w:t>
      </w:r>
    </w:p>
    <w:p w14:paraId="5F9E9C9D" w14:textId="77777777" w:rsidR="00715EB8" w:rsidRPr="00310F6B" w:rsidRDefault="00715EB8">
      <w:pPr>
        <w:spacing w:line="400" w:lineRule="exact"/>
        <w:ind w:firstLineChars="200" w:firstLine="420"/>
        <w:rPr>
          <w:szCs w:val="21"/>
        </w:rPr>
      </w:pPr>
      <w:r w:rsidRPr="00310F6B">
        <w:rPr>
          <w:rFonts w:hint="eastAsia"/>
          <w:szCs w:val="21"/>
        </w:rPr>
        <w:t>（三）专业学位博士、硕士学位答辩委员会中须至少</w:t>
      </w:r>
      <w:proofErr w:type="gramStart"/>
      <w:r w:rsidRPr="00310F6B">
        <w:rPr>
          <w:rFonts w:hint="eastAsia"/>
          <w:szCs w:val="21"/>
        </w:rPr>
        <w:t>有</w:t>
      </w:r>
      <w:r w:rsidRPr="00310F6B">
        <w:rPr>
          <w:rFonts w:hint="eastAsia"/>
          <w:szCs w:val="21"/>
        </w:rPr>
        <w:t xml:space="preserve"> 1</w:t>
      </w:r>
      <w:proofErr w:type="gramEnd"/>
      <w:r w:rsidRPr="00310F6B">
        <w:rPr>
          <w:rFonts w:hint="eastAsia"/>
          <w:szCs w:val="21"/>
        </w:rPr>
        <w:t>名相关行业、产业或者企业专家，各全国专业学位研究生教育指导委员会对专业学位研究生答辩委员会组成有明确规定的，按相关规定执行；</w:t>
      </w:r>
    </w:p>
    <w:p w14:paraId="62EB2C44" w14:textId="77777777" w:rsidR="00715EB8" w:rsidRPr="00310F6B" w:rsidRDefault="00715EB8">
      <w:pPr>
        <w:spacing w:line="400" w:lineRule="exact"/>
        <w:ind w:firstLineChars="200" w:firstLine="420"/>
        <w:rPr>
          <w:szCs w:val="21"/>
        </w:rPr>
      </w:pPr>
      <w:r w:rsidRPr="00310F6B">
        <w:rPr>
          <w:rFonts w:hint="eastAsia"/>
          <w:szCs w:val="21"/>
        </w:rPr>
        <w:t>（四）学位申请人的导师、副导师及兼职导师，同等学力博士学位申请人的推荐人、论文指导教师以及所在单位的专家不能作为答辩委员会委员和秘书。</w:t>
      </w:r>
    </w:p>
    <w:p w14:paraId="730E28DB" w14:textId="77777777" w:rsidR="00715EB8" w:rsidRPr="00310F6B" w:rsidRDefault="00715EB8">
      <w:pPr>
        <w:spacing w:line="400" w:lineRule="exact"/>
        <w:ind w:firstLineChars="200" w:firstLine="422"/>
        <w:rPr>
          <w:szCs w:val="21"/>
        </w:rPr>
      </w:pPr>
      <w:r w:rsidRPr="00310F6B">
        <w:rPr>
          <w:rFonts w:eastAsia="黑体" w:hint="eastAsia"/>
          <w:b/>
          <w:szCs w:val="21"/>
        </w:rPr>
        <w:t>第八</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实行</w:t>
      </w:r>
      <w:proofErr w:type="gramEnd"/>
      <w:r w:rsidRPr="00310F6B">
        <w:rPr>
          <w:rFonts w:hint="eastAsia"/>
          <w:szCs w:val="21"/>
        </w:rPr>
        <w:t>指导委员会制的学位申请人，其答辩委员会组成应满足以下条件：</w:t>
      </w:r>
    </w:p>
    <w:p w14:paraId="014258F1" w14:textId="77777777" w:rsidR="00715EB8" w:rsidRPr="00310F6B" w:rsidRDefault="00715EB8">
      <w:pPr>
        <w:spacing w:line="400" w:lineRule="exact"/>
        <w:ind w:firstLineChars="200" w:firstLine="420"/>
        <w:rPr>
          <w:szCs w:val="21"/>
        </w:rPr>
      </w:pPr>
      <w:r w:rsidRPr="00310F6B">
        <w:rPr>
          <w:rFonts w:hint="eastAsia"/>
          <w:szCs w:val="21"/>
        </w:rPr>
        <w:t>（一）博士学位申请人的答辩委员会组成人员应不少于</w:t>
      </w:r>
      <w:r w:rsidRPr="00310F6B">
        <w:rPr>
          <w:rFonts w:hint="eastAsia"/>
          <w:szCs w:val="21"/>
        </w:rPr>
        <w:t>5</w:t>
      </w:r>
      <w:r w:rsidRPr="00310F6B">
        <w:rPr>
          <w:rFonts w:hint="eastAsia"/>
          <w:szCs w:val="21"/>
        </w:rPr>
        <w:t>人，其中须至少有</w:t>
      </w:r>
      <w:r w:rsidRPr="00310F6B">
        <w:rPr>
          <w:rFonts w:hint="eastAsia"/>
          <w:szCs w:val="21"/>
        </w:rPr>
        <w:t>2</w:t>
      </w:r>
      <w:r w:rsidRPr="00310F6B">
        <w:rPr>
          <w:rFonts w:hint="eastAsia"/>
          <w:szCs w:val="21"/>
        </w:rPr>
        <w:t>名与申请人学科专业相同或相近的正高职称的校外专家，其他答辩委员一般应为其指导委员会成员；</w:t>
      </w:r>
    </w:p>
    <w:p w14:paraId="695AC0EF" w14:textId="77777777" w:rsidR="00715EB8" w:rsidRPr="00310F6B" w:rsidRDefault="00715EB8">
      <w:pPr>
        <w:spacing w:line="400" w:lineRule="exact"/>
        <w:ind w:firstLineChars="200" w:firstLine="420"/>
        <w:rPr>
          <w:szCs w:val="21"/>
        </w:rPr>
      </w:pPr>
      <w:r w:rsidRPr="00310F6B">
        <w:rPr>
          <w:rFonts w:hint="eastAsia"/>
          <w:szCs w:val="21"/>
        </w:rPr>
        <w:t>（二）硕士学位申请人的答辩委员会组成人员应不少于</w:t>
      </w:r>
      <w:r w:rsidRPr="00310F6B">
        <w:rPr>
          <w:rFonts w:hint="eastAsia"/>
          <w:szCs w:val="21"/>
        </w:rPr>
        <w:t>3</w:t>
      </w:r>
      <w:r w:rsidRPr="00310F6B">
        <w:rPr>
          <w:rFonts w:hint="eastAsia"/>
          <w:szCs w:val="21"/>
        </w:rPr>
        <w:t>人，答辩委员会成员一般应为其指导委员会成员；</w:t>
      </w:r>
    </w:p>
    <w:p w14:paraId="59A8712F" w14:textId="77777777" w:rsidR="00715EB8" w:rsidRPr="00310F6B" w:rsidRDefault="00715EB8">
      <w:pPr>
        <w:spacing w:line="400" w:lineRule="exact"/>
        <w:ind w:firstLineChars="200" w:firstLine="420"/>
        <w:rPr>
          <w:szCs w:val="21"/>
        </w:rPr>
      </w:pPr>
      <w:r w:rsidRPr="00310F6B">
        <w:rPr>
          <w:rFonts w:hint="eastAsia"/>
          <w:szCs w:val="21"/>
        </w:rPr>
        <w:t>（三）专业学位博士、硕士学位答辩委员会中须至少有</w:t>
      </w:r>
      <w:r w:rsidRPr="00310F6B">
        <w:rPr>
          <w:rFonts w:hint="eastAsia"/>
          <w:szCs w:val="21"/>
        </w:rPr>
        <w:t>1</w:t>
      </w:r>
      <w:r w:rsidRPr="00310F6B">
        <w:rPr>
          <w:rFonts w:hint="eastAsia"/>
          <w:szCs w:val="21"/>
        </w:rPr>
        <w:t>名相关行业、产业或者企业专家，各全国专业学位研究生教育指导委员会对专业学位研究生答辩委员会组成有明确规定的，还应符合相关规定。</w:t>
      </w:r>
    </w:p>
    <w:p w14:paraId="2E0AEDA5" w14:textId="77777777" w:rsidR="00715EB8" w:rsidRPr="00310F6B" w:rsidRDefault="00715EB8">
      <w:pPr>
        <w:spacing w:line="400" w:lineRule="exact"/>
        <w:ind w:firstLineChars="200" w:firstLine="422"/>
        <w:rPr>
          <w:szCs w:val="21"/>
        </w:rPr>
      </w:pPr>
      <w:r w:rsidRPr="00310F6B">
        <w:rPr>
          <w:rFonts w:eastAsia="黑体" w:hint="eastAsia"/>
          <w:b/>
          <w:szCs w:val="21"/>
        </w:rPr>
        <w:t>第九</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各</w:t>
      </w:r>
      <w:proofErr w:type="gramEnd"/>
      <w:r w:rsidRPr="00310F6B">
        <w:rPr>
          <w:rFonts w:hint="eastAsia"/>
          <w:szCs w:val="21"/>
        </w:rPr>
        <w:t>学院学位分会应分学科专业建立答辩委员会专家库，一般应选聘本学科专业有理想信念、有道德情操、有扎实学识、有仁爱之心的校内外知名专家。答辩委员会原则上应从专家库随机产生，或由学院学位分会负责人统一安排，应具有权威性、代表性、广泛性、随机性。其中，博士学位答辩委员会由学院学位分会主席审核签字同意、硕士学位答辩委员会由学院学位分会主席或副主席审核签字同意。答辩委员会应尽量聘请学位论文或者实践成果评阅专家参加。</w:t>
      </w:r>
    </w:p>
    <w:p w14:paraId="744B970C" w14:textId="77777777" w:rsidR="00715EB8" w:rsidRPr="00310F6B" w:rsidRDefault="00715EB8">
      <w:pPr>
        <w:spacing w:line="400" w:lineRule="exact"/>
        <w:ind w:firstLineChars="200" w:firstLine="422"/>
        <w:rPr>
          <w:szCs w:val="21"/>
        </w:rPr>
      </w:pPr>
      <w:r w:rsidRPr="00310F6B">
        <w:rPr>
          <w:rFonts w:eastAsia="黑体" w:hint="eastAsia"/>
          <w:b/>
          <w:szCs w:val="21"/>
        </w:rPr>
        <w:t>第十</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答辩</w:t>
      </w:r>
      <w:proofErr w:type="gramEnd"/>
      <w:r w:rsidRPr="00310F6B">
        <w:rPr>
          <w:rFonts w:hint="eastAsia"/>
          <w:szCs w:val="21"/>
        </w:rPr>
        <w:t>委员会应全面负责答辩相关工作，其职责包括：</w:t>
      </w:r>
      <w:r w:rsidRPr="00310F6B">
        <w:rPr>
          <w:szCs w:val="21"/>
        </w:rPr>
        <w:t xml:space="preserve"> </w:t>
      </w:r>
    </w:p>
    <w:p w14:paraId="12EEABD6" w14:textId="77777777" w:rsidR="00715EB8" w:rsidRPr="00310F6B" w:rsidRDefault="00715EB8">
      <w:pPr>
        <w:spacing w:line="400" w:lineRule="exact"/>
        <w:ind w:firstLineChars="200" w:firstLine="420"/>
        <w:rPr>
          <w:szCs w:val="21"/>
        </w:rPr>
      </w:pPr>
      <w:r w:rsidRPr="00310F6B">
        <w:rPr>
          <w:rFonts w:hint="eastAsia"/>
          <w:szCs w:val="21"/>
        </w:rPr>
        <w:t>（一）负责答辩工作的组织，确保答辩顺利进行；</w:t>
      </w:r>
    </w:p>
    <w:p w14:paraId="6942E99C" w14:textId="77777777" w:rsidR="00715EB8" w:rsidRPr="00310F6B" w:rsidRDefault="00715EB8">
      <w:pPr>
        <w:spacing w:line="400" w:lineRule="exact"/>
        <w:ind w:firstLineChars="200" w:firstLine="420"/>
        <w:rPr>
          <w:szCs w:val="21"/>
        </w:rPr>
      </w:pPr>
      <w:r w:rsidRPr="00310F6B">
        <w:rPr>
          <w:rFonts w:hint="eastAsia"/>
          <w:szCs w:val="21"/>
        </w:rPr>
        <w:t>（二）答辩前对学位论文或者实践成果进行认真审阅；</w:t>
      </w:r>
    </w:p>
    <w:p w14:paraId="470900B4" w14:textId="77777777" w:rsidR="00715EB8" w:rsidRPr="00310F6B" w:rsidRDefault="00715EB8">
      <w:pPr>
        <w:spacing w:line="400" w:lineRule="exact"/>
        <w:ind w:firstLineChars="200" w:firstLine="420"/>
        <w:rPr>
          <w:szCs w:val="21"/>
        </w:rPr>
      </w:pPr>
      <w:r w:rsidRPr="00310F6B">
        <w:rPr>
          <w:rFonts w:hint="eastAsia"/>
          <w:szCs w:val="21"/>
        </w:rPr>
        <w:t>（三）答辩过程中，认真听取答辩汇报，学位申请人汇报结束后对其针对性提问；</w:t>
      </w:r>
    </w:p>
    <w:p w14:paraId="3F6CDCF8" w14:textId="77777777" w:rsidR="00715EB8" w:rsidRPr="00310F6B" w:rsidRDefault="00715EB8">
      <w:pPr>
        <w:spacing w:line="400" w:lineRule="exact"/>
        <w:ind w:firstLineChars="200" w:firstLine="420"/>
        <w:rPr>
          <w:szCs w:val="21"/>
        </w:rPr>
      </w:pPr>
      <w:r w:rsidRPr="00310F6B">
        <w:rPr>
          <w:rFonts w:hint="eastAsia"/>
          <w:szCs w:val="21"/>
        </w:rPr>
        <w:lastRenderedPageBreak/>
        <w:t>（四）根据答辩情况进行评分，投票表决并作出决议。</w:t>
      </w:r>
    </w:p>
    <w:p w14:paraId="4E65FF4B" w14:textId="77777777" w:rsidR="00715EB8" w:rsidRPr="00310F6B" w:rsidRDefault="00715EB8">
      <w:pPr>
        <w:spacing w:line="400" w:lineRule="exact"/>
        <w:ind w:firstLineChars="200" w:firstLine="422"/>
        <w:rPr>
          <w:szCs w:val="21"/>
        </w:rPr>
      </w:pPr>
      <w:r w:rsidRPr="00310F6B">
        <w:rPr>
          <w:rFonts w:eastAsia="黑体" w:hint="eastAsia"/>
          <w:b/>
          <w:szCs w:val="21"/>
        </w:rPr>
        <w:t>第十一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答辩</w:t>
      </w:r>
      <w:proofErr w:type="gramEnd"/>
      <w:r w:rsidRPr="00310F6B">
        <w:rPr>
          <w:rFonts w:hint="eastAsia"/>
          <w:szCs w:val="21"/>
        </w:rPr>
        <w:t>委员会应设答辩秘书</w:t>
      </w:r>
      <w:r w:rsidRPr="00310F6B">
        <w:rPr>
          <w:rFonts w:hint="eastAsia"/>
          <w:szCs w:val="21"/>
        </w:rPr>
        <w:t>1</w:t>
      </w:r>
      <w:r w:rsidRPr="00310F6B">
        <w:rPr>
          <w:rFonts w:hint="eastAsia"/>
          <w:szCs w:val="21"/>
        </w:rPr>
        <w:t>人，原则上应为校内教职工。博士答辩委员会秘书应由具有博士学位或具有高级职称的教职工担任，硕士答辩委员会秘书应由具有硕士及以上学位或具有中级及以上职称的教职工担任。答辩秘书的职责包括：</w:t>
      </w:r>
    </w:p>
    <w:p w14:paraId="39FFBAFC" w14:textId="77777777" w:rsidR="00715EB8" w:rsidRPr="00310F6B" w:rsidRDefault="00715EB8">
      <w:pPr>
        <w:spacing w:line="400" w:lineRule="exact"/>
        <w:ind w:firstLineChars="200" w:firstLine="420"/>
        <w:rPr>
          <w:szCs w:val="21"/>
        </w:rPr>
      </w:pPr>
      <w:r w:rsidRPr="00310F6B">
        <w:rPr>
          <w:rFonts w:hint="eastAsia"/>
          <w:szCs w:val="21"/>
        </w:rPr>
        <w:t>（一）在答辩委员会主席的领导下，协助组织答辩工作具体事宜，安排答辩时间、地点及其他答辩准备工作；</w:t>
      </w:r>
    </w:p>
    <w:p w14:paraId="22B52E1D" w14:textId="77777777" w:rsidR="00715EB8" w:rsidRPr="00310F6B" w:rsidRDefault="00715EB8">
      <w:pPr>
        <w:spacing w:line="400" w:lineRule="exact"/>
        <w:ind w:firstLineChars="200" w:firstLine="420"/>
        <w:rPr>
          <w:szCs w:val="21"/>
        </w:rPr>
      </w:pPr>
      <w:r w:rsidRPr="00310F6B">
        <w:rPr>
          <w:rFonts w:hint="eastAsia"/>
          <w:szCs w:val="21"/>
        </w:rPr>
        <w:t>（二）若答辩委员会委员不是学位论文或者实践成果评阅人，答辩秘书应至少在答辩</w:t>
      </w:r>
      <w:proofErr w:type="gramStart"/>
      <w:r w:rsidRPr="00310F6B">
        <w:rPr>
          <w:rFonts w:hint="eastAsia"/>
          <w:szCs w:val="21"/>
        </w:rPr>
        <w:t>前</w:t>
      </w:r>
      <w:r w:rsidRPr="00310F6B">
        <w:rPr>
          <w:rFonts w:hint="eastAsia"/>
          <w:szCs w:val="21"/>
        </w:rPr>
        <w:t xml:space="preserve"> 1</w:t>
      </w:r>
      <w:proofErr w:type="gramEnd"/>
      <w:r w:rsidRPr="00310F6B">
        <w:rPr>
          <w:rFonts w:hint="eastAsia"/>
          <w:szCs w:val="21"/>
        </w:rPr>
        <w:t>周将学位论文或者实践成果送交该委员审阅；</w:t>
      </w:r>
    </w:p>
    <w:p w14:paraId="1BB6DCD6" w14:textId="77777777" w:rsidR="00715EB8" w:rsidRPr="00310F6B" w:rsidRDefault="00715EB8">
      <w:pPr>
        <w:spacing w:line="400" w:lineRule="exact"/>
        <w:ind w:firstLineChars="200" w:firstLine="420"/>
        <w:rPr>
          <w:szCs w:val="21"/>
        </w:rPr>
      </w:pPr>
      <w:r w:rsidRPr="00310F6B">
        <w:rPr>
          <w:rFonts w:hint="eastAsia"/>
          <w:szCs w:val="21"/>
        </w:rPr>
        <w:t>（三）收集答辩前所需材料，并将相关材料分别提交相关部门审查、签字、盖章；</w:t>
      </w:r>
    </w:p>
    <w:p w14:paraId="5142D076" w14:textId="77777777" w:rsidR="00715EB8" w:rsidRPr="00310F6B" w:rsidRDefault="00715EB8">
      <w:pPr>
        <w:spacing w:line="400" w:lineRule="exact"/>
        <w:ind w:firstLineChars="200" w:firstLine="420"/>
        <w:rPr>
          <w:szCs w:val="21"/>
        </w:rPr>
      </w:pPr>
      <w:r w:rsidRPr="00310F6B">
        <w:rPr>
          <w:rFonts w:hint="eastAsia"/>
          <w:szCs w:val="21"/>
        </w:rPr>
        <w:t>（四）协助答辩委员会主席准备答辩委员会评语初稿，做好答辩记录，发放答辩表决票（表决票须加盖审查单位公章方有效），负责监票，并请答辩委员会成员在出席人员名单上签名，请答辩委员会主席在答辩委员会评语上签字；</w:t>
      </w:r>
    </w:p>
    <w:p w14:paraId="0B442D17" w14:textId="77777777" w:rsidR="00715EB8" w:rsidRPr="00310F6B" w:rsidRDefault="00715EB8">
      <w:pPr>
        <w:spacing w:line="400" w:lineRule="exact"/>
        <w:ind w:firstLineChars="200" w:firstLine="420"/>
        <w:rPr>
          <w:szCs w:val="21"/>
        </w:rPr>
      </w:pPr>
      <w:r w:rsidRPr="00310F6B">
        <w:rPr>
          <w:rFonts w:hint="eastAsia"/>
          <w:szCs w:val="21"/>
        </w:rPr>
        <w:t>（五）整理有关答辩材料并上交至所在学院研究生工作办公室；</w:t>
      </w:r>
      <w:r w:rsidRPr="00310F6B">
        <w:rPr>
          <w:szCs w:val="21"/>
        </w:rPr>
        <w:t xml:space="preserve"> </w:t>
      </w:r>
    </w:p>
    <w:p w14:paraId="51828640" w14:textId="77777777" w:rsidR="00715EB8" w:rsidRPr="00310F6B" w:rsidRDefault="00715EB8">
      <w:pPr>
        <w:spacing w:line="400" w:lineRule="exact"/>
        <w:ind w:firstLineChars="200" w:firstLine="420"/>
        <w:rPr>
          <w:szCs w:val="21"/>
        </w:rPr>
      </w:pPr>
      <w:r w:rsidRPr="00310F6B">
        <w:rPr>
          <w:rFonts w:hint="eastAsia"/>
          <w:szCs w:val="21"/>
        </w:rPr>
        <w:t>（六）按照学校相关规定和标准给答辩委员发放答辩酬金。</w:t>
      </w:r>
    </w:p>
    <w:p w14:paraId="17651640"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t xml:space="preserve"> </w:t>
      </w:r>
      <w:r w:rsidRPr="00310F6B">
        <w:rPr>
          <w:rFonts w:hint="eastAsia"/>
        </w:rPr>
        <w:t>答辩程序</w:t>
      </w:r>
      <w:proofErr w:type="gramEnd"/>
    </w:p>
    <w:p w14:paraId="1C13564A" w14:textId="77777777" w:rsidR="00715EB8" w:rsidRPr="00310F6B" w:rsidRDefault="00715EB8">
      <w:pPr>
        <w:spacing w:line="400" w:lineRule="exact"/>
        <w:ind w:firstLineChars="200" w:firstLine="422"/>
        <w:rPr>
          <w:szCs w:val="21"/>
        </w:rPr>
      </w:pPr>
      <w:r w:rsidRPr="00310F6B">
        <w:rPr>
          <w:rFonts w:eastAsia="黑体" w:hint="eastAsia"/>
          <w:b/>
          <w:szCs w:val="21"/>
        </w:rPr>
        <w:t>第十二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学院</w:t>
      </w:r>
      <w:proofErr w:type="gramEnd"/>
      <w:r w:rsidRPr="00310F6B">
        <w:rPr>
          <w:rFonts w:hint="eastAsia"/>
          <w:szCs w:val="21"/>
        </w:rPr>
        <w:t>学位分会将博士学位申请人名单于答辩前</w:t>
      </w:r>
      <w:r w:rsidRPr="00310F6B">
        <w:rPr>
          <w:rFonts w:hint="eastAsia"/>
          <w:szCs w:val="21"/>
        </w:rPr>
        <w:t>5</w:t>
      </w:r>
      <w:r w:rsidRPr="00310F6B">
        <w:rPr>
          <w:rFonts w:hint="eastAsia"/>
          <w:szCs w:val="21"/>
        </w:rPr>
        <w:t>天通过线上校园网主页“学院通知公告”栏、研究生院网站和线下张贴等方式进行答辩公示。答辩公示的具体内容包括答辩人姓名、博士生导师姓名、博士学位论文题目或者实践成果名称和实践成果总结报告标题、学院名称、学科专业名称、答辩委员会组成、答辩时间（答辩开始时间务必标明具体时间，如某年某月某日某时）和详细地点等信息。凡不按要求公示者，校学位办将不受理其博士学位申请。</w:t>
      </w:r>
    </w:p>
    <w:p w14:paraId="2CE221D6" w14:textId="77777777" w:rsidR="00715EB8" w:rsidRPr="00310F6B" w:rsidRDefault="00715EB8">
      <w:pPr>
        <w:spacing w:line="400" w:lineRule="exact"/>
        <w:ind w:firstLineChars="200" w:firstLine="422"/>
        <w:rPr>
          <w:szCs w:val="21"/>
        </w:rPr>
      </w:pPr>
      <w:r w:rsidRPr="00310F6B">
        <w:rPr>
          <w:rFonts w:eastAsia="黑体" w:hint="eastAsia"/>
          <w:b/>
          <w:szCs w:val="21"/>
        </w:rPr>
        <w:t>第十三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硕士</w:t>
      </w:r>
      <w:proofErr w:type="gramEnd"/>
      <w:r w:rsidRPr="00310F6B">
        <w:rPr>
          <w:rFonts w:hint="eastAsia"/>
          <w:szCs w:val="21"/>
        </w:rPr>
        <w:t>学位答辩公示形式与要求由各学院学位分会确定，可参照博士学位答辩公示与形式有关规定和要求执行，确定后报校学位办备案。</w:t>
      </w:r>
    </w:p>
    <w:p w14:paraId="7A38D71F" w14:textId="77777777" w:rsidR="00715EB8" w:rsidRPr="00310F6B" w:rsidRDefault="00715EB8">
      <w:pPr>
        <w:spacing w:line="400" w:lineRule="exact"/>
        <w:ind w:firstLineChars="200" w:firstLine="422"/>
        <w:rPr>
          <w:szCs w:val="21"/>
        </w:rPr>
      </w:pPr>
      <w:r w:rsidRPr="00310F6B">
        <w:rPr>
          <w:rFonts w:eastAsia="黑体" w:hint="eastAsia"/>
          <w:b/>
          <w:szCs w:val="21"/>
        </w:rPr>
        <w:t>第十四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除</w:t>
      </w:r>
      <w:proofErr w:type="gramEnd"/>
      <w:r w:rsidRPr="00310F6B">
        <w:rPr>
          <w:rFonts w:hint="eastAsia"/>
          <w:szCs w:val="21"/>
        </w:rPr>
        <w:t>内容涉及国家秘密的外，答辩应当公开举行。学校鼓励各学院广泛开展有利于学术交流、学术监督、学术互鉴的小规模集中答辩等答辩形式。其中，硕士学位申请人集中答辩规模原则上不得</w:t>
      </w:r>
      <w:proofErr w:type="gramStart"/>
      <w:r w:rsidRPr="00310F6B">
        <w:rPr>
          <w:rFonts w:hint="eastAsia"/>
          <w:szCs w:val="21"/>
        </w:rPr>
        <w:t>大于</w:t>
      </w:r>
      <w:r w:rsidRPr="00310F6B">
        <w:rPr>
          <w:rFonts w:hint="eastAsia"/>
          <w:szCs w:val="21"/>
        </w:rPr>
        <w:t xml:space="preserve"> 4</w:t>
      </w:r>
      <w:proofErr w:type="gramEnd"/>
      <w:r w:rsidRPr="00310F6B">
        <w:rPr>
          <w:rFonts w:hint="eastAsia"/>
          <w:szCs w:val="21"/>
        </w:rPr>
        <w:t>人每半天，博士学位申请人集中答辩规模不得</w:t>
      </w:r>
      <w:proofErr w:type="gramStart"/>
      <w:r w:rsidRPr="00310F6B">
        <w:rPr>
          <w:rFonts w:hint="eastAsia"/>
          <w:szCs w:val="21"/>
        </w:rPr>
        <w:t>大于</w:t>
      </w:r>
      <w:r w:rsidRPr="00310F6B">
        <w:rPr>
          <w:rFonts w:hint="eastAsia"/>
          <w:szCs w:val="21"/>
        </w:rPr>
        <w:t xml:space="preserve"> 3</w:t>
      </w:r>
      <w:proofErr w:type="gramEnd"/>
      <w:r w:rsidRPr="00310F6B">
        <w:rPr>
          <w:rFonts w:hint="eastAsia"/>
          <w:szCs w:val="21"/>
        </w:rPr>
        <w:t>人每半天。</w:t>
      </w:r>
    </w:p>
    <w:p w14:paraId="71A1ABEE" w14:textId="77777777" w:rsidR="00715EB8" w:rsidRPr="00310F6B" w:rsidRDefault="00715EB8">
      <w:pPr>
        <w:spacing w:line="400" w:lineRule="exact"/>
        <w:ind w:firstLineChars="200" w:firstLine="422"/>
        <w:rPr>
          <w:szCs w:val="21"/>
        </w:rPr>
      </w:pPr>
      <w:r w:rsidRPr="00310F6B">
        <w:rPr>
          <w:rFonts w:eastAsia="黑体" w:hint="eastAsia"/>
          <w:b/>
          <w:szCs w:val="21"/>
        </w:rPr>
        <w:t>第十五</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学院</w:t>
      </w:r>
      <w:proofErr w:type="gramEnd"/>
      <w:r w:rsidRPr="00310F6B">
        <w:rPr>
          <w:rFonts w:hint="eastAsia"/>
          <w:szCs w:val="21"/>
        </w:rPr>
        <w:t>学位分会原则上应安排专人加强答辩过程的指导和监督，并安排与</w:t>
      </w:r>
      <w:r w:rsidRPr="00310F6B">
        <w:rPr>
          <w:rFonts w:hint="eastAsia"/>
          <w:szCs w:val="21"/>
        </w:rPr>
        <w:lastRenderedPageBreak/>
        <w:t>学位申请人学科专业相同或相近的其他在校学生（包括本科生、硕士生、博士生）参与旁听答辩。</w:t>
      </w:r>
    </w:p>
    <w:p w14:paraId="624DCA69" w14:textId="77777777" w:rsidR="00715EB8" w:rsidRPr="00310F6B" w:rsidRDefault="00715EB8">
      <w:pPr>
        <w:spacing w:line="400" w:lineRule="exact"/>
        <w:ind w:firstLineChars="200" w:firstLine="422"/>
        <w:rPr>
          <w:szCs w:val="21"/>
        </w:rPr>
      </w:pPr>
      <w:r w:rsidRPr="00310F6B">
        <w:rPr>
          <w:rFonts w:eastAsia="黑体" w:hint="eastAsia"/>
          <w:b/>
          <w:szCs w:val="21"/>
        </w:rPr>
        <w:t>第十六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答辩</w:t>
      </w:r>
      <w:proofErr w:type="gramEnd"/>
      <w:r w:rsidRPr="00310F6B">
        <w:rPr>
          <w:rFonts w:hint="eastAsia"/>
          <w:szCs w:val="21"/>
        </w:rPr>
        <w:t>应遵照以下流程：</w:t>
      </w:r>
      <w:r w:rsidRPr="00310F6B">
        <w:rPr>
          <w:szCs w:val="21"/>
        </w:rPr>
        <w:t xml:space="preserve"> </w:t>
      </w:r>
    </w:p>
    <w:p w14:paraId="5D5B0F36" w14:textId="77777777" w:rsidR="00715EB8" w:rsidRPr="00310F6B" w:rsidRDefault="00715EB8">
      <w:pPr>
        <w:spacing w:line="400" w:lineRule="exact"/>
        <w:ind w:firstLineChars="200" w:firstLine="420"/>
        <w:rPr>
          <w:szCs w:val="21"/>
        </w:rPr>
      </w:pPr>
      <w:r w:rsidRPr="00310F6B">
        <w:rPr>
          <w:rFonts w:hint="eastAsia"/>
          <w:szCs w:val="21"/>
        </w:rPr>
        <w:t>（一）由学院学位分会主席、副主席或其他委员宣读答辩委员会成员名单；</w:t>
      </w:r>
    </w:p>
    <w:p w14:paraId="09636822" w14:textId="77777777" w:rsidR="00715EB8" w:rsidRPr="00310F6B" w:rsidRDefault="00715EB8">
      <w:pPr>
        <w:spacing w:line="400" w:lineRule="exact"/>
        <w:ind w:firstLineChars="200" w:firstLine="420"/>
        <w:rPr>
          <w:szCs w:val="21"/>
        </w:rPr>
      </w:pPr>
      <w:r w:rsidRPr="00310F6B">
        <w:rPr>
          <w:rFonts w:hint="eastAsia"/>
          <w:szCs w:val="21"/>
        </w:rPr>
        <w:t>（二）答辩委员会主席宣布答辩会开始；</w:t>
      </w:r>
    </w:p>
    <w:p w14:paraId="459E87D7" w14:textId="77777777" w:rsidR="00715EB8" w:rsidRPr="00310F6B" w:rsidRDefault="00715EB8">
      <w:pPr>
        <w:spacing w:line="400" w:lineRule="exact"/>
        <w:ind w:firstLineChars="200" w:firstLine="420"/>
        <w:rPr>
          <w:szCs w:val="21"/>
        </w:rPr>
      </w:pPr>
      <w:r w:rsidRPr="00310F6B">
        <w:rPr>
          <w:rFonts w:hint="eastAsia"/>
          <w:szCs w:val="21"/>
        </w:rPr>
        <w:t>（三）由学位申请人报告学位论文或者实践成果的主要内容，应包括选题来源（可行性论证）、研究内容、理论依据、研究方法、创新点、学术成果情况及其与学位论文或者实践成果之间的关系、评阅专家意见与修改完善情况等，以及各学科专业根据需要确定汇报的内容，硕士学位申请人报告时间不少于</w:t>
      </w:r>
      <w:r w:rsidRPr="00310F6B">
        <w:rPr>
          <w:rFonts w:hint="eastAsia"/>
          <w:szCs w:val="21"/>
        </w:rPr>
        <w:t>30</w:t>
      </w:r>
      <w:r w:rsidRPr="00310F6B">
        <w:rPr>
          <w:rFonts w:hint="eastAsia"/>
          <w:szCs w:val="21"/>
        </w:rPr>
        <w:t>分钟，博士学位申请人不少</w:t>
      </w:r>
      <w:proofErr w:type="gramStart"/>
      <w:r w:rsidRPr="00310F6B">
        <w:rPr>
          <w:rFonts w:hint="eastAsia"/>
          <w:szCs w:val="21"/>
        </w:rPr>
        <w:t>于</w:t>
      </w:r>
      <w:r w:rsidRPr="00310F6B">
        <w:rPr>
          <w:rFonts w:hint="eastAsia"/>
          <w:szCs w:val="21"/>
        </w:rPr>
        <w:t xml:space="preserve"> 45</w:t>
      </w:r>
      <w:r w:rsidRPr="00310F6B">
        <w:rPr>
          <w:rFonts w:hint="eastAsia"/>
          <w:szCs w:val="21"/>
        </w:rPr>
        <w:t>分钟</w:t>
      </w:r>
      <w:proofErr w:type="gramEnd"/>
      <w:r w:rsidRPr="00310F6B">
        <w:rPr>
          <w:rFonts w:hint="eastAsia"/>
          <w:szCs w:val="21"/>
        </w:rPr>
        <w:t>；</w:t>
      </w:r>
    </w:p>
    <w:p w14:paraId="6DCE1261" w14:textId="77777777" w:rsidR="00715EB8" w:rsidRPr="00310F6B" w:rsidRDefault="00715EB8">
      <w:pPr>
        <w:spacing w:line="400" w:lineRule="exact"/>
        <w:ind w:firstLineChars="200" w:firstLine="420"/>
        <w:rPr>
          <w:szCs w:val="21"/>
        </w:rPr>
      </w:pPr>
      <w:r w:rsidRPr="00310F6B">
        <w:rPr>
          <w:rFonts w:hint="eastAsia"/>
          <w:szCs w:val="21"/>
        </w:rPr>
        <w:t>（四）答辩委员会成员和旁听人员提出问题，学位申请人回答问题，其中硕士学位申请人不少于</w:t>
      </w:r>
      <w:r w:rsidRPr="00310F6B">
        <w:rPr>
          <w:rFonts w:hint="eastAsia"/>
          <w:szCs w:val="21"/>
        </w:rPr>
        <w:t>30</w:t>
      </w:r>
      <w:r w:rsidRPr="00310F6B">
        <w:rPr>
          <w:rFonts w:hint="eastAsia"/>
          <w:szCs w:val="21"/>
        </w:rPr>
        <w:t>分钟，博士学位申请人不少于</w:t>
      </w:r>
      <w:r w:rsidRPr="00310F6B">
        <w:rPr>
          <w:rFonts w:hint="eastAsia"/>
          <w:szCs w:val="21"/>
        </w:rPr>
        <w:t>45</w:t>
      </w:r>
      <w:r w:rsidRPr="00310F6B">
        <w:rPr>
          <w:rFonts w:hint="eastAsia"/>
          <w:szCs w:val="21"/>
        </w:rPr>
        <w:t>分钟；</w:t>
      </w:r>
    </w:p>
    <w:p w14:paraId="15A3F3D3" w14:textId="77777777" w:rsidR="00715EB8" w:rsidRPr="00310F6B" w:rsidRDefault="00715EB8">
      <w:pPr>
        <w:spacing w:line="400" w:lineRule="exact"/>
        <w:ind w:firstLineChars="200" w:firstLine="420"/>
        <w:rPr>
          <w:szCs w:val="21"/>
        </w:rPr>
      </w:pPr>
      <w:r w:rsidRPr="00310F6B">
        <w:rPr>
          <w:rFonts w:hint="eastAsia"/>
          <w:szCs w:val="21"/>
        </w:rPr>
        <w:t>（五）学位申请人答辩结束后，由学位申请人的导师介绍学位申请人的基本情况，包括简历和来校后的学习、科研、实践、学术交流、国际合作等情况，并就答辩中提出的问题作补充说明；</w:t>
      </w:r>
    </w:p>
    <w:p w14:paraId="4DCD9E5F" w14:textId="77777777" w:rsidR="00715EB8" w:rsidRPr="00310F6B" w:rsidRDefault="00715EB8">
      <w:pPr>
        <w:spacing w:line="400" w:lineRule="exact"/>
        <w:ind w:firstLineChars="200" w:firstLine="420"/>
        <w:rPr>
          <w:szCs w:val="21"/>
        </w:rPr>
      </w:pPr>
      <w:r w:rsidRPr="00310F6B">
        <w:rPr>
          <w:rFonts w:hint="eastAsia"/>
          <w:szCs w:val="21"/>
        </w:rPr>
        <w:t>（六）答辩会休会，学位申请人及参会人员退场；</w:t>
      </w:r>
    </w:p>
    <w:p w14:paraId="64418F9B" w14:textId="77777777" w:rsidR="00715EB8" w:rsidRPr="00310F6B" w:rsidRDefault="00715EB8">
      <w:pPr>
        <w:spacing w:line="400" w:lineRule="exact"/>
        <w:ind w:firstLineChars="200" w:firstLine="420"/>
        <w:rPr>
          <w:szCs w:val="21"/>
        </w:rPr>
      </w:pPr>
      <w:r w:rsidRPr="00310F6B">
        <w:rPr>
          <w:rFonts w:hint="eastAsia"/>
          <w:szCs w:val="21"/>
        </w:rPr>
        <w:t>（七）答辩委员会举行全体会议，教育管理人员可列席；</w:t>
      </w:r>
    </w:p>
    <w:p w14:paraId="422F1921" w14:textId="77777777" w:rsidR="00715EB8" w:rsidRPr="00310F6B" w:rsidRDefault="00715EB8">
      <w:pPr>
        <w:spacing w:line="400" w:lineRule="exact"/>
        <w:ind w:firstLineChars="200" w:firstLine="420"/>
        <w:rPr>
          <w:szCs w:val="21"/>
        </w:rPr>
      </w:pPr>
      <w:r w:rsidRPr="00310F6B">
        <w:rPr>
          <w:rFonts w:hint="eastAsia"/>
          <w:szCs w:val="21"/>
        </w:rPr>
        <w:t>（八）由答辩委员会秘书宣读学位论文或者实践成果评阅人及同行评议专家的评阅、评议意见综述；</w:t>
      </w:r>
    </w:p>
    <w:p w14:paraId="23E3EF71" w14:textId="77777777" w:rsidR="00715EB8" w:rsidRPr="00310F6B" w:rsidRDefault="00715EB8">
      <w:pPr>
        <w:spacing w:line="400" w:lineRule="exact"/>
        <w:ind w:firstLineChars="200" w:firstLine="420"/>
        <w:rPr>
          <w:szCs w:val="21"/>
        </w:rPr>
      </w:pPr>
      <w:r w:rsidRPr="00310F6B">
        <w:rPr>
          <w:rFonts w:hint="eastAsia"/>
          <w:szCs w:val="21"/>
        </w:rPr>
        <w:t>（九）答辩委员会委员对学位论文或者实践成果水平及答辩情况进行评议；</w:t>
      </w:r>
    </w:p>
    <w:p w14:paraId="7A657D77" w14:textId="77777777" w:rsidR="00715EB8" w:rsidRPr="00310F6B" w:rsidRDefault="00715EB8">
      <w:pPr>
        <w:spacing w:line="400" w:lineRule="exact"/>
        <w:ind w:firstLineChars="200" w:firstLine="420"/>
        <w:rPr>
          <w:szCs w:val="21"/>
        </w:rPr>
      </w:pPr>
      <w:r w:rsidRPr="00310F6B">
        <w:rPr>
          <w:rFonts w:hint="eastAsia"/>
          <w:szCs w:val="21"/>
        </w:rPr>
        <w:t>（十）答辩委员会委员讨论并通过答辩委员会评语；</w:t>
      </w:r>
      <w:r w:rsidRPr="00310F6B">
        <w:rPr>
          <w:szCs w:val="21"/>
        </w:rPr>
        <w:t xml:space="preserve"> </w:t>
      </w:r>
    </w:p>
    <w:p w14:paraId="228B4002" w14:textId="77777777" w:rsidR="00715EB8" w:rsidRPr="00310F6B" w:rsidRDefault="00715EB8">
      <w:pPr>
        <w:spacing w:line="400" w:lineRule="exact"/>
        <w:ind w:firstLineChars="200" w:firstLine="420"/>
        <w:rPr>
          <w:szCs w:val="21"/>
        </w:rPr>
      </w:pPr>
      <w:r w:rsidRPr="00310F6B">
        <w:rPr>
          <w:rFonts w:hint="eastAsia"/>
          <w:szCs w:val="21"/>
        </w:rPr>
        <w:t>（十一）答辩委员会委员就是否通过答辩和是否建议授予学位进行投票表决，全体成员三分之二以上同意为通过；</w:t>
      </w:r>
    </w:p>
    <w:p w14:paraId="53235748" w14:textId="77777777" w:rsidR="00715EB8" w:rsidRPr="00310F6B" w:rsidRDefault="00715EB8">
      <w:pPr>
        <w:spacing w:line="400" w:lineRule="exact"/>
        <w:ind w:firstLineChars="200" w:firstLine="420"/>
        <w:rPr>
          <w:szCs w:val="21"/>
        </w:rPr>
      </w:pPr>
      <w:r w:rsidRPr="00310F6B">
        <w:rPr>
          <w:rFonts w:hint="eastAsia"/>
          <w:szCs w:val="21"/>
        </w:rPr>
        <w:t>（十二）答辩委员会秘书填写《答辩委员会评语》，由答辩委员会主席签字；分发《答辩委员决议》，由答辩委员会成员分别签字；</w:t>
      </w:r>
    </w:p>
    <w:p w14:paraId="0DD834BC" w14:textId="77777777" w:rsidR="00715EB8" w:rsidRPr="00310F6B" w:rsidRDefault="00715EB8">
      <w:pPr>
        <w:spacing w:line="400" w:lineRule="exact"/>
        <w:ind w:firstLineChars="200" w:firstLine="420"/>
        <w:rPr>
          <w:szCs w:val="21"/>
        </w:rPr>
      </w:pPr>
      <w:r w:rsidRPr="00310F6B">
        <w:rPr>
          <w:rFonts w:hint="eastAsia"/>
          <w:szCs w:val="21"/>
        </w:rPr>
        <w:t>（十三）答辩会复会，答辩委员会主席宣布答辩委员会决议，学位申请人发言，答辩会结束。</w:t>
      </w:r>
    </w:p>
    <w:p w14:paraId="3A6BC007" w14:textId="77777777" w:rsidR="00715EB8" w:rsidRPr="00310F6B" w:rsidRDefault="00715EB8">
      <w:pPr>
        <w:spacing w:line="400" w:lineRule="exact"/>
        <w:ind w:firstLineChars="200" w:firstLine="422"/>
        <w:rPr>
          <w:szCs w:val="21"/>
        </w:rPr>
      </w:pPr>
      <w:r w:rsidRPr="00310F6B">
        <w:rPr>
          <w:rFonts w:eastAsia="黑体" w:hint="eastAsia"/>
          <w:b/>
          <w:szCs w:val="21"/>
        </w:rPr>
        <w:t>第十七</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论文或者实践成果答辩未通过的，经答辩委员会同意，修改学位论文或者实践成果至少</w:t>
      </w:r>
      <w:r w:rsidRPr="00310F6B">
        <w:rPr>
          <w:rFonts w:hint="eastAsia"/>
          <w:szCs w:val="21"/>
        </w:rPr>
        <w:t>90</w:t>
      </w:r>
      <w:r w:rsidRPr="00310F6B">
        <w:rPr>
          <w:rFonts w:hint="eastAsia"/>
          <w:szCs w:val="21"/>
        </w:rPr>
        <w:t>天且符合国家相关规定，经导师及学院学位分会同意，可重新</w:t>
      </w:r>
      <w:r w:rsidRPr="00310F6B">
        <w:rPr>
          <w:rFonts w:hint="eastAsia"/>
          <w:szCs w:val="21"/>
        </w:rPr>
        <w:lastRenderedPageBreak/>
        <w:t>申请答辩。若再次答辩未通过，除下款规定情形外申请人须重新申请学位。</w:t>
      </w:r>
    </w:p>
    <w:p w14:paraId="52B29B11" w14:textId="77777777" w:rsidR="00715EB8" w:rsidRPr="00310F6B" w:rsidRDefault="00715EB8">
      <w:pPr>
        <w:spacing w:line="400" w:lineRule="exact"/>
        <w:ind w:firstLineChars="200" w:firstLine="420"/>
        <w:rPr>
          <w:szCs w:val="21"/>
        </w:rPr>
      </w:pPr>
      <w:r w:rsidRPr="00310F6B">
        <w:rPr>
          <w:rFonts w:hint="eastAsia"/>
          <w:szCs w:val="21"/>
        </w:rPr>
        <w:t>博士学位答辩委员会认为学位申请人虽未达到博士学位的水平，但已达到硕士学位的水平，且学位申请人尚未获得过本单位该学科、专业硕士学位的，经学位申请人同意，可以作出建议授予硕士学位的决议，报送学院学位分会审核。</w:t>
      </w:r>
    </w:p>
    <w:p w14:paraId="28F3C2CE" w14:textId="77777777" w:rsidR="00715EB8" w:rsidRPr="00310F6B" w:rsidRDefault="00715EB8">
      <w:pPr>
        <w:spacing w:line="400" w:lineRule="exact"/>
        <w:ind w:firstLineChars="200" w:firstLine="422"/>
        <w:rPr>
          <w:szCs w:val="21"/>
        </w:rPr>
      </w:pPr>
      <w:r w:rsidRPr="00310F6B">
        <w:rPr>
          <w:rFonts w:eastAsia="黑体" w:hint="eastAsia"/>
          <w:b/>
          <w:szCs w:val="21"/>
        </w:rPr>
        <w:t>第十八</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申请人对答辩结论有异议的，可在</w:t>
      </w:r>
      <w:r w:rsidRPr="00310F6B">
        <w:rPr>
          <w:rFonts w:hint="eastAsia"/>
          <w:szCs w:val="21"/>
        </w:rPr>
        <w:t>10</w:t>
      </w:r>
      <w:r w:rsidRPr="00310F6B">
        <w:rPr>
          <w:rFonts w:hint="eastAsia"/>
          <w:szCs w:val="21"/>
        </w:rPr>
        <w:t>个工作日内向校学位办提交学术复核申请及其相关支撑材料。校学位办将受理的学术复核转交相应学院学位分会处理，学院学位分会应征得学位申请人导师意见后，按照要求重新组织公开答辩，答辩过程须有未参与前期答辩的学院学位分会委员列席；学院学位分会根据相关支撑材料及重新组织的答辩委员会决议在受理复核申请之日起</w:t>
      </w:r>
      <w:r w:rsidRPr="00310F6B">
        <w:rPr>
          <w:rFonts w:hint="eastAsia"/>
          <w:szCs w:val="21"/>
        </w:rPr>
        <w:t>30</w:t>
      </w:r>
      <w:r w:rsidRPr="00310F6B">
        <w:rPr>
          <w:rFonts w:hint="eastAsia"/>
          <w:szCs w:val="21"/>
        </w:rPr>
        <w:t>日内作出复核决定，复核决定为最终决定。</w:t>
      </w:r>
      <w:r w:rsidRPr="00310F6B">
        <w:rPr>
          <w:szCs w:val="21"/>
        </w:rPr>
        <w:t xml:space="preserve"> </w:t>
      </w:r>
    </w:p>
    <w:p w14:paraId="2A851455"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t xml:space="preserve"> </w:t>
      </w:r>
      <w:r w:rsidRPr="00310F6B">
        <w:rPr>
          <w:rFonts w:hint="eastAsia"/>
        </w:rPr>
        <w:t>答辩后修改</w:t>
      </w:r>
      <w:proofErr w:type="gramEnd"/>
    </w:p>
    <w:p w14:paraId="4E69BCE5" w14:textId="77777777" w:rsidR="00715EB8" w:rsidRPr="00310F6B" w:rsidRDefault="00715EB8">
      <w:pPr>
        <w:spacing w:line="400" w:lineRule="exact"/>
        <w:ind w:firstLineChars="200" w:firstLine="422"/>
        <w:rPr>
          <w:szCs w:val="21"/>
        </w:rPr>
      </w:pPr>
      <w:r w:rsidRPr="00310F6B">
        <w:rPr>
          <w:rFonts w:eastAsia="黑体" w:hint="eastAsia"/>
          <w:b/>
          <w:szCs w:val="21"/>
        </w:rPr>
        <w:t>第十九</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申请人在答辩通过后应严格对照导师、评阅专家、答辩委员会委员提出的修改意见和建议，全面、认真、细致地修改学位论文或者优化实践成果并完善总结报告，填写“答辩后修改承诺书”，详细说明修改完善情况，包括修改章节及对应页码，经导师审查签字同意、学院学位分会主席或副主席审核后，方可分别提交学院学位分会、学校学位评定委员会（以下简称校学位会）。学院学位分会、校学位会将对博士学位申请人的修改情况逐一审查。</w:t>
      </w:r>
    </w:p>
    <w:p w14:paraId="498089FD" w14:textId="77777777" w:rsidR="00715EB8" w:rsidRPr="00310F6B" w:rsidRDefault="00715EB8">
      <w:pPr>
        <w:spacing w:line="400" w:lineRule="exact"/>
        <w:ind w:firstLineChars="200" w:firstLine="422"/>
        <w:rPr>
          <w:szCs w:val="21"/>
        </w:rPr>
      </w:pPr>
      <w:r w:rsidRPr="00310F6B">
        <w:rPr>
          <w:rFonts w:eastAsia="黑体" w:hint="eastAsia"/>
          <w:b/>
          <w:szCs w:val="21"/>
        </w:rPr>
        <w:t>第二十</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对</w:t>
      </w:r>
      <w:proofErr w:type="gramEnd"/>
      <w:r w:rsidRPr="00310F6B">
        <w:rPr>
          <w:rFonts w:hint="eastAsia"/>
          <w:szCs w:val="21"/>
        </w:rPr>
        <w:t>学位论文或者实践成果总结报告的修改，原则上不允许修改题目，如因评阅专家、答辩委员会委员提出确有必要修改的，须在答辩记录及修改说明中详细记录修改原因。</w:t>
      </w:r>
    </w:p>
    <w:p w14:paraId="633A7EDB"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t xml:space="preserve"> </w:t>
      </w:r>
      <w:r w:rsidRPr="00310F6B">
        <w:rPr>
          <w:rFonts w:hint="eastAsia"/>
        </w:rPr>
        <w:t>答辩材料归档</w:t>
      </w:r>
      <w:proofErr w:type="gramEnd"/>
    </w:p>
    <w:p w14:paraId="5621907E" w14:textId="77777777" w:rsidR="00715EB8" w:rsidRPr="00310F6B" w:rsidRDefault="00715EB8">
      <w:pPr>
        <w:spacing w:line="400" w:lineRule="exact"/>
        <w:ind w:firstLineChars="200" w:firstLine="422"/>
        <w:rPr>
          <w:szCs w:val="21"/>
        </w:rPr>
      </w:pPr>
      <w:r w:rsidRPr="00310F6B">
        <w:rPr>
          <w:rFonts w:eastAsia="黑体" w:hint="eastAsia"/>
          <w:b/>
          <w:szCs w:val="21"/>
        </w:rPr>
        <w:t>第二十一</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学位</w:t>
      </w:r>
      <w:proofErr w:type="gramEnd"/>
      <w:r w:rsidRPr="00310F6B">
        <w:rPr>
          <w:rFonts w:hint="eastAsia"/>
          <w:szCs w:val="21"/>
        </w:rPr>
        <w:t>申请人在完成答辩后</w:t>
      </w:r>
      <w:r w:rsidRPr="00310F6B">
        <w:rPr>
          <w:rFonts w:hint="eastAsia"/>
          <w:szCs w:val="21"/>
        </w:rPr>
        <w:t>3</w:t>
      </w:r>
      <w:r w:rsidRPr="00310F6B">
        <w:rPr>
          <w:rFonts w:hint="eastAsia"/>
          <w:szCs w:val="21"/>
        </w:rPr>
        <w:t>天内（若答辩后需进行较长时间修改，由申请人与导师和学院另行商定）应向所在学院提交有关材料，各学院应按照学校档案馆有关要求及时完成学籍档案材料归档工作。</w:t>
      </w:r>
    </w:p>
    <w:p w14:paraId="60B1120E" w14:textId="77777777" w:rsidR="00715EB8" w:rsidRPr="00310F6B" w:rsidRDefault="00715EB8">
      <w:pPr>
        <w:spacing w:line="400" w:lineRule="exact"/>
        <w:ind w:firstLineChars="200" w:firstLine="422"/>
        <w:rPr>
          <w:szCs w:val="21"/>
        </w:rPr>
      </w:pPr>
      <w:r w:rsidRPr="00310F6B">
        <w:rPr>
          <w:rFonts w:eastAsia="黑体" w:hint="eastAsia"/>
          <w:b/>
          <w:szCs w:val="21"/>
        </w:rPr>
        <w:t>第二十二</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博士</w:t>
      </w:r>
      <w:proofErr w:type="gramEnd"/>
      <w:r w:rsidRPr="00310F6B">
        <w:rPr>
          <w:rFonts w:hint="eastAsia"/>
          <w:szCs w:val="21"/>
        </w:rPr>
        <w:t>学位申请人答辩通过后应提交以下材料进行归档：</w:t>
      </w:r>
    </w:p>
    <w:p w14:paraId="040E8C97" w14:textId="77777777" w:rsidR="00715EB8" w:rsidRPr="00310F6B" w:rsidRDefault="00715EB8">
      <w:pPr>
        <w:spacing w:line="400" w:lineRule="exact"/>
        <w:ind w:firstLineChars="200" w:firstLine="420"/>
        <w:rPr>
          <w:szCs w:val="21"/>
        </w:rPr>
      </w:pPr>
      <w:r w:rsidRPr="00310F6B">
        <w:rPr>
          <w:rFonts w:hint="eastAsia"/>
          <w:szCs w:val="21"/>
        </w:rPr>
        <w:t>（一）博士学位申请及评定书，一式两份（包括答辩申请书、课程成绩单、学位论文或者实践成果总结报告中英文摘要、导师对学位论文或者实践成果的学术评语、所有评阅意见、研究生教育管理部门审定意见、答辩委员会成员组成名单、答辩记录、表</w:t>
      </w:r>
      <w:r w:rsidRPr="00310F6B">
        <w:rPr>
          <w:rFonts w:hint="eastAsia"/>
          <w:szCs w:val="21"/>
        </w:rPr>
        <w:lastRenderedPageBreak/>
        <w:t>决票、答辩委员会评语和建议授予学位的决定等），其中一份由学院统一转交至学校档案馆永久存档，另一份存于学位申请人人事档案（学历教育博士的《学位申请及评定书》等档案由学院统一转交至校档案馆；同等学力博士的《学位申请及评定书》等档案由学院移交至其人事所在单位，并将移交的凭证转交校学位办）。评定书内应贴有与毕业证和学位证照同底的彩色照片；</w:t>
      </w:r>
    </w:p>
    <w:p w14:paraId="3D3426BE" w14:textId="77777777" w:rsidR="00715EB8" w:rsidRPr="00310F6B" w:rsidRDefault="00715EB8">
      <w:pPr>
        <w:spacing w:line="400" w:lineRule="exact"/>
        <w:ind w:firstLineChars="200" w:firstLine="420"/>
        <w:rPr>
          <w:szCs w:val="21"/>
        </w:rPr>
      </w:pPr>
      <w:r w:rsidRPr="00310F6B">
        <w:rPr>
          <w:rFonts w:hint="eastAsia"/>
          <w:szCs w:val="21"/>
        </w:rPr>
        <w:t>（二）学位论文或者实践成果总结报告原件</w:t>
      </w:r>
      <w:r w:rsidRPr="00310F6B">
        <w:rPr>
          <w:rFonts w:hint="eastAsia"/>
          <w:szCs w:val="21"/>
        </w:rPr>
        <w:t>1</w:t>
      </w:r>
      <w:r w:rsidRPr="00310F6B">
        <w:rPr>
          <w:rFonts w:hint="eastAsia"/>
          <w:szCs w:val="21"/>
        </w:rPr>
        <w:t>册、复印件</w:t>
      </w:r>
      <w:r w:rsidRPr="00310F6B">
        <w:rPr>
          <w:rFonts w:hint="eastAsia"/>
          <w:szCs w:val="21"/>
        </w:rPr>
        <w:t>3</w:t>
      </w:r>
      <w:r w:rsidRPr="00310F6B">
        <w:rPr>
          <w:rFonts w:hint="eastAsia"/>
          <w:szCs w:val="21"/>
        </w:rPr>
        <w:t>册（含电子版），存档方式如下：</w:t>
      </w:r>
      <w:proofErr w:type="gramStart"/>
      <w:r w:rsidRPr="00310F6B">
        <w:rPr>
          <w:rFonts w:hint="eastAsia"/>
          <w:szCs w:val="21"/>
        </w:rPr>
        <w:t>原件</w:t>
      </w:r>
      <w:r w:rsidRPr="00310F6B">
        <w:rPr>
          <w:rFonts w:hint="eastAsia"/>
          <w:szCs w:val="21"/>
        </w:rPr>
        <w:t xml:space="preserve"> 1</w:t>
      </w:r>
      <w:proofErr w:type="gramEnd"/>
      <w:r w:rsidRPr="00310F6B">
        <w:rPr>
          <w:rFonts w:hint="eastAsia"/>
          <w:szCs w:val="21"/>
        </w:rPr>
        <w:t>册（线装）由学院统一转交校档案馆；</w:t>
      </w:r>
      <w:r w:rsidRPr="00310F6B">
        <w:rPr>
          <w:rFonts w:hint="eastAsia"/>
          <w:szCs w:val="21"/>
        </w:rPr>
        <w:t>pdf</w:t>
      </w:r>
      <w:r w:rsidRPr="00310F6B">
        <w:rPr>
          <w:rFonts w:hint="eastAsia"/>
          <w:szCs w:val="21"/>
        </w:rPr>
        <w:t>匿名版及</w:t>
      </w:r>
      <w:r w:rsidRPr="00310F6B">
        <w:rPr>
          <w:rFonts w:hint="eastAsia"/>
          <w:szCs w:val="21"/>
        </w:rPr>
        <w:t>word</w:t>
      </w:r>
      <w:r w:rsidRPr="00310F6B">
        <w:rPr>
          <w:rFonts w:hint="eastAsia"/>
          <w:szCs w:val="21"/>
        </w:rPr>
        <w:t>完整版电子版各</w:t>
      </w:r>
      <w:r w:rsidRPr="00310F6B">
        <w:rPr>
          <w:rFonts w:hint="eastAsia"/>
          <w:szCs w:val="21"/>
        </w:rPr>
        <w:t>1</w:t>
      </w:r>
      <w:r w:rsidRPr="00310F6B">
        <w:rPr>
          <w:rFonts w:hint="eastAsia"/>
          <w:szCs w:val="21"/>
        </w:rPr>
        <w:t>份、复印件</w:t>
      </w:r>
      <w:r w:rsidRPr="00310F6B">
        <w:rPr>
          <w:rFonts w:hint="eastAsia"/>
          <w:szCs w:val="21"/>
        </w:rPr>
        <w:t>1</w:t>
      </w:r>
      <w:r w:rsidRPr="00310F6B">
        <w:rPr>
          <w:rFonts w:hint="eastAsia"/>
          <w:szCs w:val="21"/>
        </w:rPr>
        <w:t>册交校学位办；复印件</w:t>
      </w:r>
      <w:r w:rsidRPr="00310F6B">
        <w:rPr>
          <w:rFonts w:hint="eastAsia"/>
          <w:szCs w:val="21"/>
        </w:rPr>
        <w:t>2</w:t>
      </w:r>
      <w:r w:rsidRPr="00310F6B">
        <w:rPr>
          <w:rFonts w:hint="eastAsia"/>
          <w:szCs w:val="21"/>
        </w:rPr>
        <w:t>册由作者本人分别送交学校图书馆和学院资料室；</w:t>
      </w:r>
    </w:p>
    <w:p w14:paraId="14BF0F1C" w14:textId="77777777" w:rsidR="00715EB8" w:rsidRPr="00310F6B" w:rsidRDefault="00715EB8">
      <w:pPr>
        <w:spacing w:line="400" w:lineRule="exact"/>
        <w:ind w:firstLineChars="200" w:firstLine="420"/>
        <w:rPr>
          <w:szCs w:val="21"/>
        </w:rPr>
      </w:pPr>
      <w:r w:rsidRPr="00310F6B">
        <w:rPr>
          <w:rFonts w:hint="eastAsia"/>
          <w:szCs w:val="21"/>
        </w:rPr>
        <w:t>（三）博士学位论文开题报告或实践成果可行性论证报告</w:t>
      </w:r>
      <w:r w:rsidRPr="00310F6B">
        <w:rPr>
          <w:rFonts w:hint="eastAsia"/>
          <w:szCs w:val="21"/>
        </w:rPr>
        <w:t>1</w:t>
      </w:r>
      <w:r w:rsidRPr="00310F6B">
        <w:rPr>
          <w:rFonts w:hint="eastAsia"/>
          <w:szCs w:val="21"/>
        </w:rPr>
        <w:t>份，由学院统一转交存于学校档案馆；</w:t>
      </w:r>
    </w:p>
    <w:p w14:paraId="00B34E9D" w14:textId="77777777" w:rsidR="00715EB8" w:rsidRPr="00310F6B" w:rsidRDefault="00715EB8">
      <w:pPr>
        <w:spacing w:line="400" w:lineRule="exact"/>
        <w:ind w:firstLineChars="200" w:firstLine="420"/>
        <w:rPr>
          <w:szCs w:val="21"/>
        </w:rPr>
      </w:pPr>
      <w:r w:rsidRPr="00310F6B">
        <w:rPr>
          <w:rFonts w:hint="eastAsia"/>
          <w:szCs w:val="21"/>
        </w:rPr>
        <w:t>（四）同等学力博士须另行提交《武汉理工大学在职人员申请博士学位资格审查表》《武汉理工大学在职人员申请博士学位答辩申请表》各一式两份，其中一份由学院统一转交至学校档案馆，另一份存于同等学力博士人事档案（由学院移交至其人事所在单位，并将移交的凭证转交校学位办）。</w:t>
      </w:r>
    </w:p>
    <w:p w14:paraId="79DB7B4E" w14:textId="77777777" w:rsidR="00715EB8" w:rsidRPr="00310F6B" w:rsidRDefault="00715EB8">
      <w:pPr>
        <w:spacing w:line="400" w:lineRule="exact"/>
        <w:ind w:firstLineChars="200" w:firstLine="422"/>
        <w:rPr>
          <w:szCs w:val="21"/>
        </w:rPr>
      </w:pPr>
      <w:r w:rsidRPr="00310F6B">
        <w:rPr>
          <w:rFonts w:eastAsia="黑体" w:hint="eastAsia"/>
          <w:b/>
          <w:szCs w:val="21"/>
        </w:rPr>
        <w:t>第二十三</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硕士</w:t>
      </w:r>
      <w:proofErr w:type="gramEnd"/>
      <w:r w:rsidRPr="00310F6B">
        <w:rPr>
          <w:rFonts w:hint="eastAsia"/>
          <w:szCs w:val="21"/>
        </w:rPr>
        <w:t>学位申请人答辩通过后应提交以下材料进行归档：</w:t>
      </w:r>
    </w:p>
    <w:p w14:paraId="741647DC" w14:textId="77777777" w:rsidR="00715EB8" w:rsidRPr="00310F6B" w:rsidRDefault="00715EB8">
      <w:pPr>
        <w:spacing w:line="400" w:lineRule="exact"/>
        <w:ind w:firstLineChars="200" w:firstLine="420"/>
        <w:rPr>
          <w:szCs w:val="21"/>
        </w:rPr>
      </w:pPr>
      <w:r w:rsidRPr="00310F6B">
        <w:rPr>
          <w:rFonts w:hint="eastAsia"/>
          <w:szCs w:val="21"/>
        </w:rPr>
        <w:t>（一）硕士学位申请及评定书，一式两份（包括答辩申请书、课程成绩单、学位论文或者实践成果总结报告中英文摘要、导师对学位论文或者实践成果的学术评语、所有评阅意见、研究生教育管理部门审定意见、答辩委员会成员组成名单、答辩记录、表决票、答辩委员会评语和建议授予学位的决定），其中一份由学院统一转交至学校档案馆，另一份存于学位申请人人事档案（学历教育硕士的《学位申请及评定书》等档案由学院统一转交至学校档案馆；在职人员攻读硕士专业学位的《学位申请及评定书》等档案由学院移交至其人事所在单位，并将移交的凭证转交校学位办）。评定书内应贴有与毕业证和学位证照同底的彩色照片；</w:t>
      </w:r>
    </w:p>
    <w:p w14:paraId="15CFB74A" w14:textId="77777777" w:rsidR="00715EB8" w:rsidRPr="00310F6B" w:rsidRDefault="00715EB8">
      <w:pPr>
        <w:spacing w:line="400" w:lineRule="exact"/>
        <w:ind w:firstLineChars="200" w:firstLine="420"/>
        <w:rPr>
          <w:szCs w:val="21"/>
        </w:rPr>
      </w:pPr>
      <w:r w:rsidRPr="00310F6B">
        <w:rPr>
          <w:rFonts w:hint="eastAsia"/>
          <w:szCs w:val="21"/>
        </w:rPr>
        <w:t>（二）学历教育硕士学位论文或者实践成果总结报告原件</w:t>
      </w:r>
      <w:r w:rsidRPr="00310F6B">
        <w:rPr>
          <w:rFonts w:hint="eastAsia"/>
          <w:szCs w:val="21"/>
        </w:rPr>
        <w:t>1</w:t>
      </w:r>
      <w:r w:rsidRPr="00310F6B">
        <w:rPr>
          <w:rFonts w:hint="eastAsia"/>
          <w:szCs w:val="21"/>
        </w:rPr>
        <w:t>册、复印件</w:t>
      </w:r>
      <w:r w:rsidRPr="00310F6B">
        <w:rPr>
          <w:rFonts w:hint="eastAsia"/>
          <w:szCs w:val="21"/>
        </w:rPr>
        <w:t>1</w:t>
      </w:r>
      <w:r w:rsidRPr="00310F6B">
        <w:rPr>
          <w:rFonts w:hint="eastAsia"/>
          <w:szCs w:val="21"/>
        </w:rPr>
        <w:t>册（含电子版），存档方式如下：原件</w:t>
      </w:r>
      <w:r w:rsidRPr="00310F6B">
        <w:rPr>
          <w:rFonts w:hint="eastAsia"/>
          <w:szCs w:val="21"/>
        </w:rPr>
        <w:t>1</w:t>
      </w:r>
      <w:r w:rsidRPr="00310F6B">
        <w:rPr>
          <w:rFonts w:hint="eastAsia"/>
          <w:szCs w:val="21"/>
        </w:rPr>
        <w:t>册（线装）交学院资料室；</w:t>
      </w:r>
      <w:r w:rsidRPr="00310F6B">
        <w:rPr>
          <w:rFonts w:hint="eastAsia"/>
          <w:szCs w:val="21"/>
        </w:rPr>
        <w:t>pdf</w:t>
      </w:r>
      <w:r w:rsidRPr="00310F6B">
        <w:rPr>
          <w:rFonts w:hint="eastAsia"/>
          <w:szCs w:val="21"/>
        </w:rPr>
        <w:t>匿名版及</w:t>
      </w:r>
      <w:r w:rsidRPr="00310F6B">
        <w:rPr>
          <w:rFonts w:hint="eastAsia"/>
          <w:szCs w:val="21"/>
        </w:rPr>
        <w:t>word</w:t>
      </w:r>
      <w:r w:rsidRPr="00310F6B">
        <w:rPr>
          <w:rFonts w:hint="eastAsia"/>
          <w:szCs w:val="21"/>
        </w:rPr>
        <w:t>完整版电子版</w:t>
      </w:r>
      <w:proofErr w:type="gramStart"/>
      <w:r w:rsidRPr="00310F6B">
        <w:rPr>
          <w:rFonts w:hint="eastAsia"/>
          <w:szCs w:val="21"/>
        </w:rPr>
        <w:t>各</w:t>
      </w:r>
      <w:r w:rsidRPr="00310F6B">
        <w:rPr>
          <w:rFonts w:hint="eastAsia"/>
          <w:szCs w:val="21"/>
        </w:rPr>
        <w:t xml:space="preserve"> 1</w:t>
      </w:r>
      <w:proofErr w:type="gramEnd"/>
      <w:r w:rsidRPr="00310F6B">
        <w:rPr>
          <w:rFonts w:hint="eastAsia"/>
          <w:szCs w:val="21"/>
        </w:rPr>
        <w:t>份交校学位办；复印件</w:t>
      </w:r>
      <w:r w:rsidRPr="00310F6B">
        <w:rPr>
          <w:rFonts w:hint="eastAsia"/>
          <w:szCs w:val="21"/>
        </w:rPr>
        <w:t>1</w:t>
      </w:r>
      <w:r w:rsidRPr="00310F6B">
        <w:rPr>
          <w:rFonts w:hint="eastAsia"/>
          <w:szCs w:val="21"/>
        </w:rPr>
        <w:t>册交学校图书馆（由作者本人送交）；</w:t>
      </w:r>
    </w:p>
    <w:p w14:paraId="5CB748CE" w14:textId="77777777" w:rsidR="00715EB8" w:rsidRPr="00310F6B" w:rsidRDefault="00715EB8">
      <w:pPr>
        <w:spacing w:line="400" w:lineRule="exact"/>
        <w:ind w:firstLineChars="200" w:firstLine="420"/>
        <w:rPr>
          <w:szCs w:val="21"/>
        </w:rPr>
      </w:pPr>
      <w:r w:rsidRPr="00310F6B">
        <w:rPr>
          <w:rFonts w:hint="eastAsia"/>
          <w:szCs w:val="21"/>
        </w:rPr>
        <w:t>（三）在职人员攻读硕士专业学位的学位论文或者实践成果总结报告原件</w:t>
      </w:r>
      <w:r w:rsidRPr="00310F6B">
        <w:rPr>
          <w:rFonts w:hint="eastAsia"/>
          <w:szCs w:val="21"/>
        </w:rPr>
        <w:t>1</w:t>
      </w:r>
      <w:r w:rsidRPr="00310F6B">
        <w:rPr>
          <w:rFonts w:hint="eastAsia"/>
          <w:szCs w:val="21"/>
        </w:rPr>
        <w:t>册（线装），由学院资料室留存；</w:t>
      </w:r>
    </w:p>
    <w:p w14:paraId="7E70E624" w14:textId="77777777" w:rsidR="00715EB8" w:rsidRPr="00310F6B" w:rsidRDefault="00715EB8">
      <w:pPr>
        <w:spacing w:line="400" w:lineRule="exact"/>
        <w:ind w:firstLineChars="200" w:firstLine="420"/>
        <w:rPr>
          <w:szCs w:val="21"/>
        </w:rPr>
      </w:pPr>
      <w:r w:rsidRPr="00310F6B">
        <w:rPr>
          <w:rFonts w:hint="eastAsia"/>
          <w:szCs w:val="21"/>
        </w:rPr>
        <w:lastRenderedPageBreak/>
        <w:t>（四）硕士学位论文开题报告或实践成果可行性论证报告一份，由学院存档。</w:t>
      </w:r>
    </w:p>
    <w:p w14:paraId="4C39F514" w14:textId="77777777" w:rsidR="00715EB8" w:rsidRPr="00310F6B" w:rsidRDefault="00715EB8">
      <w:pPr>
        <w:spacing w:line="400" w:lineRule="exact"/>
        <w:ind w:firstLineChars="200" w:firstLine="422"/>
        <w:rPr>
          <w:szCs w:val="21"/>
        </w:rPr>
      </w:pPr>
      <w:r w:rsidRPr="00310F6B">
        <w:rPr>
          <w:rFonts w:eastAsia="黑体" w:hint="eastAsia"/>
          <w:b/>
          <w:szCs w:val="21"/>
        </w:rPr>
        <w:t>第二十四</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档案馆</w:t>
      </w:r>
      <w:proofErr w:type="gramEnd"/>
      <w:r w:rsidRPr="00310F6B">
        <w:rPr>
          <w:rFonts w:hint="eastAsia"/>
          <w:szCs w:val="21"/>
        </w:rPr>
        <w:t>同研究生院探索性研究实践成果及其总结报告存档规范。</w:t>
      </w:r>
    </w:p>
    <w:p w14:paraId="667BDFCC" w14:textId="77777777" w:rsidR="00715EB8" w:rsidRPr="00310F6B" w:rsidRDefault="00715EB8">
      <w:pPr>
        <w:pStyle w:val="3"/>
      </w:pPr>
      <w:proofErr w:type="gramStart"/>
      <w:r w:rsidRPr="00310F6B">
        <w:rPr>
          <w:rFonts w:hint="eastAsia"/>
        </w:rPr>
        <w:t>第七章</w:t>
      </w:r>
      <w:r w:rsidRPr="00310F6B">
        <w:rPr>
          <w:rFonts w:hint="eastAsia"/>
        </w:rPr>
        <w:t xml:space="preserve"> </w:t>
      </w:r>
      <w:r w:rsidRPr="00310F6B">
        <w:t xml:space="preserve"> </w:t>
      </w:r>
      <w:r w:rsidRPr="00310F6B">
        <w:rPr>
          <w:rFonts w:hint="eastAsia"/>
        </w:rPr>
        <w:t>附则</w:t>
      </w:r>
      <w:proofErr w:type="gramEnd"/>
    </w:p>
    <w:p w14:paraId="394585A7" w14:textId="77777777" w:rsidR="00715EB8" w:rsidRPr="00310F6B" w:rsidRDefault="00715EB8">
      <w:pPr>
        <w:spacing w:line="400" w:lineRule="exact"/>
        <w:ind w:firstLineChars="200" w:firstLine="422"/>
        <w:rPr>
          <w:szCs w:val="21"/>
        </w:rPr>
      </w:pPr>
      <w:r w:rsidRPr="00310F6B">
        <w:rPr>
          <w:rFonts w:eastAsia="黑体" w:hint="eastAsia"/>
          <w:b/>
          <w:szCs w:val="21"/>
        </w:rPr>
        <w:t>第二十五</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办法由校学位办负责解释。</w:t>
      </w:r>
    </w:p>
    <w:p w14:paraId="3B252AC4" w14:textId="77777777" w:rsidR="00715EB8" w:rsidRPr="00310F6B" w:rsidRDefault="00715EB8">
      <w:pPr>
        <w:spacing w:line="400" w:lineRule="exact"/>
        <w:ind w:firstLineChars="200" w:firstLine="422"/>
        <w:rPr>
          <w:szCs w:val="21"/>
        </w:rPr>
      </w:pPr>
      <w:r w:rsidRPr="00310F6B">
        <w:rPr>
          <w:rFonts w:eastAsia="黑体" w:hint="eastAsia"/>
          <w:b/>
          <w:szCs w:val="21"/>
        </w:rPr>
        <w:t>第二十六</w:t>
      </w:r>
      <w:proofErr w:type="gramStart"/>
      <w:r w:rsidRPr="00310F6B">
        <w:rPr>
          <w:rFonts w:eastAsia="黑体" w:hint="eastAsia"/>
          <w:b/>
          <w:szCs w:val="21"/>
        </w:rPr>
        <w:t>条</w:t>
      </w:r>
      <w:r w:rsidRPr="00310F6B">
        <w:rPr>
          <w:rFonts w:hint="eastAsia"/>
          <w:szCs w:val="21"/>
        </w:rPr>
        <w:t xml:space="preserve"> </w:t>
      </w:r>
      <w:r w:rsidRPr="00310F6B">
        <w:rPr>
          <w:rFonts w:hint="eastAsia"/>
          <w:szCs w:val="21"/>
        </w:rPr>
        <w:t>本</w:t>
      </w:r>
      <w:proofErr w:type="gramEnd"/>
      <w:r w:rsidRPr="00310F6B">
        <w:rPr>
          <w:rFonts w:hint="eastAsia"/>
          <w:szCs w:val="21"/>
        </w:rPr>
        <w:t>办法自发布之日起施行。原《武汉理工大学研究生学位论文答辩管理办法》（校学位字〔</w:t>
      </w:r>
      <w:r w:rsidRPr="00310F6B">
        <w:rPr>
          <w:rFonts w:hint="eastAsia"/>
          <w:szCs w:val="21"/>
        </w:rPr>
        <w:t>2019</w:t>
      </w:r>
      <w:r w:rsidRPr="00310F6B">
        <w:rPr>
          <w:rFonts w:hint="eastAsia"/>
          <w:szCs w:val="21"/>
        </w:rPr>
        <w:t>〕</w:t>
      </w:r>
      <w:r w:rsidRPr="00310F6B">
        <w:rPr>
          <w:rFonts w:hint="eastAsia"/>
          <w:szCs w:val="21"/>
        </w:rPr>
        <w:t>6</w:t>
      </w:r>
      <w:r w:rsidRPr="00310F6B">
        <w:rPr>
          <w:rFonts w:hint="eastAsia"/>
          <w:szCs w:val="21"/>
        </w:rPr>
        <w:t>号）同时废止。</w:t>
      </w:r>
    </w:p>
    <w:p w14:paraId="1BE6658A" w14:textId="77777777" w:rsidR="00715EB8" w:rsidRPr="00310F6B" w:rsidRDefault="00715EB8">
      <w:pPr>
        <w:spacing w:line="340" w:lineRule="exact"/>
        <w:ind w:firstLineChars="200" w:firstLine="420"/>
        <w:rPr>
          <w:szCs w:val="21"/>
        </w:rPr>
      </w:pPr>
    </w:p>
    <w:p w14:paraId="70D22BC8" w14:textId="77777777" w:rsidR="00715EB8" w:rsidRPr="00310F6B" w:rsidRDefault="00715EB8">
      <w:pPr>
        <w:pStyle w:val="a7"/>
        <w:spacing w:line="318" w:lineRule="exact"/>
        <w:ind w:firstLineChars="200" w:firstLine="420"/>
        <w:rPr>
          <w:sz w:val="21"/>
          <w:szCs w:val="21"/>
        </w:rPr>
      </w:pPr>
    </w:p>
    <w:p w14:paraId="49E690E4" w14:textId="77777777" w:rsidR="00715EB8" w:rsidRPr="00310F6B" w:rsidRDefault="00715EB8">
      <w:pPr>
        <w:pStyle w:val="1"/>
        <w:jc w:val="both"/>
        <w:rPr>
          <w:rFonts w:hint="eastAsia"/>
          <w:color w:val="auto"/>
          <w:sz w:val="21"/>
          <w:szCs w:val="21"/>
        </w:rPr>
      </w:pPr>
      <w:r w:rsidRPr="00310F6B">
        <w:rPr>
          <w:color w:val="auto"/>
          <w:sz w:val="21"/>
          <w:szCs w:val="21"/>
        </w:rPr>
        <w:t xml:space="preserve"> </w:t>
      </w:r>
    </w:p>
    <w:p w14:paraId="2D5150C6" w14:textId="77777777" w:rsidR="00715EB8" w:rsidRPr="00310F6B" w:rsidRDefault="00715EB8"/>
    <w:p w14:paraId="23947C85" w14:textId="77777777" w:rsidR="00715EB8" w:rsidRPr="00310F6B" w:rsidRDefault="00715EB8"/>
    <w:p w14:paraId="1279C3D3" w14:textId="77777777" w:rsidR="00715EB8" w:rsidRPr="00310F6B" w:rsidRDefault="00715EB8"/>
    <w:p w14:paraId="645A3065" w14:textId="77777777" w:rsidR="00715EB8" w:rsidRPr="00310F6B" w:rsidRDefault="00715EB8"/>
    <w:p w14:paraId="72FF7C1D" w14:textId="77777777" w:rsidR="00715EB8" w:rsidRPr="00310F6B" w:rsidRDefault="00715EB8"/>
    <w:p w14:paraId="4E49542E" w14:textId="77777777" w:rsidR="00715EB8" w:rsidRPr="00310F6B" w:rsidRDefault="00715EB8"/>
    <w:p w14:paraId="6E2F350F" w14:textId="77777777" w:rsidR="00715EB8" w:rsidRPr="00310F6B" w:rsidRDefault="00715EB8"/>
    <w:p w14:paraId="2413842D" w14:textId="77777777" w:rsidR="00715EB8" w:rsidRPr="00310F6B" w:rsidRDefault="00715EB8"/>
    <w:p w14:paraId="1BC2726A" w14:textId="77777777" w:rsidR="00715EB8" w:rsidRPr="00310F6B" w:rsidRDefault="00715EB8"/>
    <w:p w14:paraId="0DAC0B9A" w14:textId="77777777" w:rsidR="00715EB8" w:rsidRPr="00310F6B" w:rsidRDefault="00715EB8"/>
    <w:p w14:paraId="1C45C42D" w14:textId="77777777" w:rsidR="00715EB8" w:rsidRPr="00310F6B" w:rsidRDefault="00715EB8"/>
    <w:p w14:paraId="3B83B2C9" w14:textId="77777777" w:rsidR="00715EB8" w:rsidRPr="00310F6B" w:rsidRDefault="00715EB8"/>
    <w:p w14:paraId="466EAAF3" w14:textId="77777777" w:rsidR="00715EB8" w:rsidRPr="00310F6B" w:rsidRDefault="00724B59">
      <w:bookmarkStart w:id="113" w:name="_Toc112403423"/>
      <w:bookmarkStart w:id="114" w:name="_Toc112403703"/>
      <w:bookmarkStart w:id="115" w:name="_Toc150509873"/>
      <w:bookmarkStart w:id="116" w:name="_Toc150958527"/>
      <w:bookmarkStart w:id="117" w:name="_Toc150509610"/>
      <w:r w:rsidRPr="00310F6B">
        <w:rPr>
          <w:noProof/>
        </w:rPr>
        <mc:AlternateContent>
          <mc:Choice Requires="wps">
            <w:drawing>
              <wp:anchor distT="0" distB="0" distL="114300" distR="114300" simplePos="0" relativeHeight="251507200" behindDoc="0" locked="0" layoutInCell="1" allowOverlap="1" wp14:anchorId="73BF100B" wp14:editId="03D75E4D">
                <wp:simplePos x="0" y="0"/>
                <wp:positionH relativeFrom="column">
                  <wp:posOffset>-114300</wp:posOffset>
                </wp:positionH>
                <wp:positionV relativeFrom="paragraph">
                  <wp:posOffset>5361305</wp:posOffset>
                </wp:positionV>
                <wp:extent cx="685800" cy="495300"/>
                <wp:effectExtent l="1270" t="4445" r="0" b="0"/>
                <wp:wrapNone/>
                <wp:docPr id="22" name="文本框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B5BAE"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F100B" id="文本框 242" o:spid="_x0000_s1282" type="#_x0000_t202" style="position:absolute;left:0;text-align:left;margin-left:-9pt;margin-top:422.15pt;width:54pt;height:39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" stroked="f">
                <v:textbox>
                  <w:txbxContent>
                    <w:p w14:paraId="213B5BAE" w14:textId="77777777" w:rsidR="00715EB8" w:rsidRDefault="00715EB8"/>
                  </w:txbxContent>
                </v:textbox>
              </v:shape>
            </w:pict>
          </mc:Fallback>
        </mc:AlternateContent>
      </w:r>
      <w:r w:rsidRPr="00310F6B">
        <w:rPr>
          <w:noProof/>
        </w:rPr>
        <mc:AlternateContent>
          <mc:Choice Requires="wps">
            <w:drawing>
              <wp:anchor distT="0" distB="0" distL="114300" distR="114300" simplePos="0" relativeHeight="251506176" behindDoc="0" locked="0" layoutInCell="1" allowOverlap="1" wp14:anchorId="78495D73" wp14:editId="31930ECC">
                <wp:simplePos x="0" y="0"/>
                <wp:positionH relativeFrom="column">
                  <wp:posOffset>3314700</wp:posOffset>
                </wp:positionH>
                <wp:positionV relativeFrom="paragraph">
                  <wp:posOffset>5562600</wp:posOffset>
                </wp:positionV>
                <wp:extent cx="457200" cy="297180"/>
                <wp:effectExtent l="1270" t="0" r="0" b="1905"/>
                <wp:wrapNone/>
                <wp:docPr id="21" name="文本框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0164A"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95D73" id="文本框 243" o:spid="_x0000_s1283" type="#_x0000_t202" style="position:absolute;left:0;text-align:left;margin-left:261pt;margin-top:438pt;width:36pt;height:23.4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" stroked="f">
                <v:textbox>
                  <w:txbxContent>
                    <w:p w14:paraId="0AE0164A" w14:textId="77777777" w:rsidR="00715EB8" w:rsidRDefault="00715EB8"/>
                  </w:txbxContent>
                </v:textbox>
              </v:shape>
            </w:pict>
          </mc:Fallback>
        </mc:AlternateContent>
      </w:r>
      <w:bookmarkStart w:id="118" w:name="_Toc392600202"/>
      <w:r w:rsidRPr="00310F6B">
        <w:rPr>
          <w:noProof/>
        </w:rPr>
        <mc:AlternateContent>
          <mc:Choice Requires="wps">
            <w:drawing>
              <wp:anchor distT="0" distB="0" distL="114300" distR="114300" simplePos="0" relativeHeight="251615744" behindDoc="0" locked="0" layoutInCell="1" allowOverlap="1" wp14:anchorId="71AB7210" wp14:editId="5943B45D">
                <wp:simplePos x="0" y="0"/>
                <wp:positionH relativeFrom="column">
                  <wp:posOffset>-114300</wp:posOffset>
                </wp:positionH>
                <wp:positionV relativeFrom="paragraph">
                  <wp:posOffset>3665220</wp:posOffset>
                </wp:positionV>
                <wp:extent cx="342900" cy="297180"/>
                <wp:effectExtent l="1270" t="3810" r="0" b="3810"/>
                <wp:wrapNone/>
                <wp:docPr id="20" name="文本框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66450"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B7210" id="文本框 244" o:spid="_x0000_s1284" type="#_x0000_t202" style="position:absolute;left:0;text-align:left;margin-left:-9pt;margin-top:288.6pt;width:27pt;height:23.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" stroked="f">
                <v:textbox>
                  <w:txbxContent>
                    <w:p w14:paraId="61966450" w14:textId="77777777" w:rsidR="00715EB8" w:rsidRDefault="00715EB8"/>
                  </w:txbxContent>
                </v:textbox>
              </v:shape>
            </w:pict>
          </mc:Fallback>
        </mc:AlternateContent>
      </w:r>
      <w:bookmarkEnd w:id="17"/>
      <w:bookmarkEnd w:id="18"/>
      <w:bookmarkEnd w:id="118"/>
      <w:r w:rsidRPr="00310F6B">
        <w:rPr>
          <w:noProof/>
        </w:rPr>
        <mc:AlternateContent>
          <mc:Choice Requires="wps">
            <w:drawing>
              <wp:anchor distT="0" distB="0" distL="114300" distR="114300" simplePos="0" relativeHeight="251617792" behindDoc="0" locked="0" layoutInCell="1" allowOverlap="1" wp14:anchorId="156B4B00" wp14:editId="5028F21A">
                <wp:simplePos x="0" y="0"/>
                <wp:positionH relativeFrom="column">
                  <wp:posOffset>0</wp:posOffset>
                </wp:positionH>
                <wp:positionV relativeFrom="paragraph">
                  <wp:posOffset>83820</wp:posOffset>
                </wp:positionV>
                <wp:extent cx="342900" cy="297180"/>
                <wp:effectExtent l="1270" t="3810" r="0" b="3810"/>
                <wp:wrapNone/>
                <wp:docPr id="19" name="文本框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95A7"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B4B00" id="文本框 245" o:spid="_x0000_s1285" type="#_x0000_t202" style="position:absolute;left:0;text-align:left;margin-left:0;margin-top:6.6pt;width:27pt;height:23.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" stroked="f">
                <v:textbox>
                  <w:txbxContent>
                    <w:p w14:paraId="684E95A7" w14:textId="77777777" w:rsidR="00715EB8" w:rsidRDefault="00715EB8"/>
                  </w:txbxContent>
                </v:textbox>
              </v:shape>
            </w:pict>
          </mc:Fallback>
        </mc:AlternateContent>
      </w:r>
      <w:r w:rsidRPr="00310F6B">
        <w:rPr>
          <w:noProof/>
        </w:rPr>
        <mc:AlternateContent>
          <mc:Choice Requires="wps">
            <w:drawing>
              <wp:anchor distT="0" distB="0" distL="114300" distR="114300" simplePos="0" relativeHeight="251671040" behindDoc="0" locked="0" layoutInCell="1" allowOverlap="1" wp14:anchorId="4DDCA4A3" wp14:editId="24A4EF36">
                <wp:simplePos x="0" y="0"/>
                <wp:positionH relativeFrom="column">
                  <wp:posOffset>114300</wp:posOffset>
                </wp:positionH>
                <wp:positionV relativeFrom="paragraph">
                  <wp:posOffset>198120</wp:posOffset>
                </wp:positionV>
                <wp:extent cx="571500" cy="495300"/>
                <wp:effectExtent l="1270" t="3810" r="0" b="0"/>
                <wp:wrapNone/>
                <wp:docPr id="18" name="文本框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A35E9"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CA4A3" id="文本框 588" o:spid="_x0000_s1286" type="#_x0000_t202" style="position:absolute;left:0;text-align:left;margin-left:9pt;margin-top:15.6pt;width:45pt;height:3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" stroked="f">
                <v:textbox>
                  <w:txbxContent>
                    <w:p w14:paraId="305A35E9" w14:textId="77777777" w:rsidR="00715EB8" w:rsidRDefault="00715EB8"/>
                  </w:txbxContent>
                </v:textbox>
              </v:shape>
            </w:pict>
          </mc:Fallback>
        </mc:AlternateContent>
      </w:r>
      <w:bookmarkEnd w:id="113"/>
      <w:bookmarkEnd w:id="114"/>
      <w:bookmarkEnd w:id="115"/>
      <w:bookmarkEnd w:id="116"/>
      <w:bookmarkEnd w:id="117"/>
    </w:p>
    <w:p w14:paraId="1EA115A1" w14:textId="77777777" w:rsidR="00715EB8" w:rsidRPr="00310F6B" w:rsidRDefault="00715EB8"/>
    <w:p w14:paraId="24C783CD" w14:textId="77777777" w:rsidR="00715EB8" w:rsidRPr="00310F6B" w:rsidRDefault="00715EB8"/>
    <w:p w14:paraId="15181FCC" w14:textId="77777777" w:rsidR="00715EB8" w:rsidRPr="00310F6B" w:rsidRDefault="00715EB8"/>
    <w:p w14:paraId="5988A428" w14:textId="77777777" w:rsidR="00715EB8" w:rsidRPr="00310F6B" w:rsidRDefault="00715EB8"/>
    <w:p w14:paraId="6A0E8492" w14:textId="77777777" w:rsidR="00715EB8" w:rsidRPr="00310F6B" w:rsidRDefault="00715EB8"/>
    <w:p w14:paraId="4A00C069" w14:textId="77777777" w:rsidR="00715EB8" w:rsidRPr="00310F6B" w:rsidRDefault="00715EB8"/>
    <w:p w14:paraId="19E26127" w14:textId="77777777" w:rsidR="00715EB8" w:rsidRPr="00310F6B" w:rsidRDefault="00715EB8"/>
    <w:p w14:paraId="1CB5C2F4" w14:textId="77777777" w:rsidR="00715EB8" w:rsidRPr="00310F6B" w:rsidRDefault="00715EB8">
      <w:pPr>
        <w:pStyle w:val="1"/>
        <w:rPr>
          <w:rFonts w:hint="eastAsia"/>
          <w:b w:val="0"/>
          <w:bCs w:val="0"/>
          <w:color w:val="auto"/>
        </w:rPr>
      </w:pPr>
      <w:r w:rsidRPr="00310F6B">
        <w:rPr>
          <w:color w:val="auto"/>
        </w:rPr>
        <w:br w:type="page"/>
      </w:r>
      <w:bookmarkStart w:id="119" w:name="_Hlk205392872"/>
      <w:bookmarkStart w:id="120" w:name="_Toc207638185"/>
      <w:r w:rsidRPr="00310F6B">
        <w:rPr>
          <w:rFonts w:hint="eastAsia"/>
          <w:color w:val="auto"/>
        </w:rPr>
        <w:lastRenderedPageBreak/>
        <w:t>武汉理工大学博士、硕士学位论文与申请学位实践成果抽检办法</w:t>
      </w:r>
      <w:bookmarkEnd w:id="119"/>
      <w:bookmarkEnd w:id="120"/>
    </w:p>
    <w:p w14:paraId="0404BD72" w14:textId="77777777" w:rsidR="00715EB8" w:rsidRPr="00310F6B" w:rsidRDefault="00715EB8">
      <w:pPr>
        <w:jc w:val="center"/>
        <w:rPr>
          <w:rFonts w:ascii="楷体_GB2312" w:eastAsia="楷体_GB2312"/>
        </w:rPr>
      </w:pPr>
      <w:r w:rsidRPr="00310F6B">
        <w:rPr>
          <w:rFonts w:ascii="楷体_GB2312" w:eastAsia="楷体_GB2312" w:hAnsi="黑体" w:hint="eastAsia"/>
          <w:b/>
          <w:bCs/>
          <w:sz w:val="32"/>
          <w:szCs w:val="32"/>
        </w:rPr>
        <w:t>（摘录）</w:t>
      </w:r>
    </w:p>
    <w:p w14:paraId="44E477BC" w14:textId="77777777" w:rsidR="00715EB8" w:rsidRPr="00310F6B" w:rsidRDefault="00715EB8">
      <w:pPr>
        <w:pStyle w:val="3"/>
        <w:rPr>
          <w:rFonts w:eastAsia="方正楷体简体"/>
          <w:bCs w:val="0"/>
          <w:spacing w:val="0"/>
          <w:kern w:val="0"/>
          <w:sz w:val="24"/>
          <w:szCs w:val="24"/>
        </w:rPr>
      </w:pPr>
      <w:r w:rsidRPr="00310F6B">
        <w:rPr>
          <w:rFonts w:eastAsia="方正楷体简体" w:hint="eastAsia"/>
          <w:bCs w:val="0"/>
          <w:spacing w:val="0"/>
          <w:kern w:val="0"/>
          <w:sz w:val="24"/>
          <w:szCs w:val="24"/>
        </w:rPr>
        <w:t>校学位字〔</w:t>
      </w:r>
      <w:r w:rsidRPr="00310F6B">
        <w:rPr>
          <w:rFonts w:eastAsia="方正楷体简体" w:hint="eastAsia"/>
          <w:bCs w:val="0"/>
          <w:spacing w:val="0"/>
          <w:kern w:val="0"/>
          <w:sz w:val="24"/>
          <w:szCs w:val="24"/>
        </w:rPr>
        <w:t>2025</w:t>
      </w:r>
      <w:r w:rsidRPr="00310F6B">
        <w:rPr>
          <w:rFonts w:eastAsia="方正楷体简体" w:hint="eastAsia"/>
          <w:bCs w:val="0"/>
          <w:spacing w:val="0"/>
          <w:kern w:val="0"/>
          <w:sz w:val="24"/>
          <w:szCs w:val="24"/>
        </w:rPr>
        <w:t>〕</w:t>
      </w:r>
      <w:r w:rsidRPr="00310F6B">
        <w:rPr>
          <w:rFonts w:eastAsia="方正楷体简体" w:hint="eastAsia"/>
          <w:bCs w:val="0"/>
          <w:spacing w:val="0"/>
          <w:kern w:val="0"/>
          <w:sz w:val="24"/>
          <w:szCs w:val="24"/>
        </w:rPr>
        <w:t>4</w:t>
      </w:r>
      <w:r w:rsidRPr="00310F6B">
        <w:rPr>
          <w:rFonts w:eastAsia="方正楷体简体" w:hint="eastAsia"/>
          <w:bCs w:val="0"/>
          <w:spacing w:val="0"/>
          <w:kern w:val="0"/>
          <w:sz w:val="24"/>
          <w:szCs w:val="24"/>
        </w:rPr>
        <w:t>号</w:t>
      </w:r>
    </w:p>
    <w:p w14:paraId="0BD23F6B" w14:textId="77777777" w:rsidR="00715EB8" w:rsidRPr="00310F6B" w:rsidRDefault="00715EB8">
      <w:pPr>
        <w:pStyle w:val="3"/>
      </w:pPr>
      <w:r w:rsidRPr="00310F6B">
        <w:rPr>
          <w:rFonts w:hint="eastAsia"/>
        </w:rPr>
        <w:t xml:space="preserve">第一章　</w:t>
      </w:r>
      <w:proofErr w:type="gramStart"/>
      <w:r w:rsidRPr="00310F6B">
        <w:rPr>
          <w:rFonts w:hint="eastAsia"/>
        </w:rPr>
        <w:t>总</w:t>
      </w:r>
      <w:r w:rsidRPr="00310F6B">
        <w:rPr>
          <w:rFonts w:hint="eastAsia"/>
        </w:rPr>
        <w:t xml:space="preserve"> </w:t>
      </w:r>
      <w:r w:rsidRPr="00310F6B">
        <w:t xml:space="preserve"> </w:t>
      </w:r>
      <w:r w:rsidRPr="00310F6B">
        <w:rPr>
          <w:rFonts w:hint="eastAsia"/>
        </w:rPr>
        <w:t>则</w:t>
      </w:r>
      <w:proofErr w:type="gramEnd"/>
    </w:p>
    <w:p w14:paraId="1BD7905D" w14:textId="77777777" w:rsidR="00715EB8" w:rsidRPr="00310F6B" w:rsidRDefault="00715EB8">
      <w:pPr>
        <w:spacing w:line="400" w:lineRule="exact"/>
        <w:ind w:firstLineChars="200" w:firstLine="422"/>
      </w:pPr>
      <w:r w:rsidRPr="00310F6B">
        <w:rPr>
          <w:rFonts w:eastAsia="黑体" w:hint="eastAsia"/>
          <w:b/>
          <w:szCs w:val="21"/>
        </w:rPr>
        <w:t>第一</w:t>
      </w:r>
      <w:proofErr w:type="gramStart"/>
      <w:r w:rsidRPr="00310F6B">
        <w:rPr>
          <w:rFonts w:eastAsia="黑体" w:hint="eastAsia"/>
          <w:b/>
          <w:szCs w:val="21"/>
        </w:rPr>
        <w:t>条</w:t>
      </w:r>
      <w:r w:rsidRPr="00310F6B">
        <w:rPr>
          <w:rFonts w:hint="eastAsia"/>
        </w:rPr>
        <w:t xml:space="preserve">　为</w:t>
      </w:r>
      <w:proofErr w:type="gramEnd"/>
      <w:r w:rsidRPr="00310F6B">
        <w:rPr>
          <w:rFonts w:hint="eastAsia"/>
        </w:rPr>
        <w:t>进一步加强博士、硕士学位论文质量的监督与管理，提高学校博士、硕士学位论文质量，根据《中华人民共和国学位法》《博士硕士学位论文抽检办法》（学位〔</w:t>
      </w:r>
      <w:r w:rsidRPr="00310F6B">
        <w:rPr>
          <w:rFonts w:hint="eastAsia"/>
        </w:rPr>
        <w:t>2014</w:t>
      </w:r>
      <w:r w:rsidRPr="00310F6B">
        <w:rPr>
          <w:rFonts w:hint="eastAsia"/>
        </w:rPr>
        <w:t>〕</w:t>
      </w:r>
      <w:r w:rsidRPr="00310F6B">
        <w:rPr>
          <w:rFonts w:hint="eastAsia"/>
        </w:rPr>
        <w:t>5</w:t>
      </w:r>
      <w:r w:rsidRPr="00310F6B">
        <w:rPr>
          <w:rFonts w:hint="eastAsia"/>
        </w:rPr>
        <w:t>号）和《湖北省硕士学位论文抽检实施办法》（鄂学位〔</w:t>
      </w:r>
      <w:r w:rsidRPr="00310F6B">
        <w:rPr>
          <w:rFonts w:hint="eastAsia"/>
        </w:rPr>
        <w:t>2014</w:t>
      </w:r>
      <w:r w:rsidRPr="00310F6B">
        <w:rPr>
          <w:rFonts w:hint="eastAsia"/>
        </w:rPr>
        <w:t>〕</w:t>
      </w:r>
      <w:r w:rsidRPr="00310F6B">
        <w:rPr>
          <w:rFonts w:hint="eastAsia"/>
        </w:rPr>
        <w:t>12</w:t>
      </w:r>
      <w:r w:rsidRPr="00310F6B">
        <w:rPr>
          <w:rFonts w:hint="eastAsia"/>
        </w:rPr>
        <w:t>号）相关规定精神，结合学校实际，制定本办法。</w:t>
      </w:r>
    </w:p>
    <w:p w14:paraId="37CA04DF" w14:textId="77777777" w:rsidR="00715EB8" w:rsidRPr="00310F6B" w:rsidRDefault="00715EB8">
      <w:pPr>
        <w:spacing w:line="400" w:lineRule="exact"/>
        <w:ind w:firstLineChars="200" w:firstLine="422"/>
      </w:pPr>
      <w:r w:rsidRPr="00310F6B">
        <w:rPr>
          <w:rFonts w:eastAsia="黑体" w:hint="eastAsia"/>
          <w:b/>
          <w:szCs w:val="21"/>
        </w:rPr>
        <w:t>第二</w:t>
      </w:r>
      <w:proofErr w:type="gramStart"/>
      <w:r w:rsidRPr="00310F6B">
        <w:rPr>
          <w:rFonts w:eastAsia="黑体" w:hint="eastAsia"/>
          <w:b/>
          <w:szCs w:val="21"/>
        </w:rPr>
        <w:t>条</w:t>
      </w:r>
      <w:r w:rsidRPr="00310F6B">
        <w:rPr>
          <w:rFonts w:hint="eastAsia"/>
        </w:rPr>
        <w:t xml:space="preserve">　本</w:t>
      </w:r>
      <w:proofErr w:type="gramEnd"/>
      <w:r w:rsidRPr="00310F6B">
        <w:rPr>
          <w:rFonts w:hint="eastAsia"/>
        </w:rPr>
        <w:t>办法所称的学位论文抽检，包括由国务院学位委员会授权国家教育行政部门组织的博士学位论文抽检、授权湖北省学位委员会组织的硕士学位论文抽检和学校学位评定委员会授权学校学位评定委员会办公室（以下简称校学位办）组织的博士、硕士学位论文抽检。</w:t>
      </w:r>
    </w:p>
    <w:p w14:paraId="5C29A49E" w14:textId="77777777" w:rsidR="00715EB8" w:rsidRPr="00310F6B" w:rsidRDefault="00715EB8">
      <w:pPr>
        <w:spacing w:line="400" w:lineRule="exact"/>
        <w:ind w:firstLineChars="200" w:firstLine="420"/>
      </w:pPr>
      <w:r w:rsidRPr="00310F6B">
        <w:rPr>
          <w:rFonts w:hint="eastAsia"/>
        </w:rPr>
        <w:t>学校授权学校学位评定委员会探索性开展申请学位实践成果抽检。</w:t>
      </w:r>
    </w:p>
    <w:p w14:paraId="449D37C9" w14:textId="77777777" w:rsidR="00715EB8" w:rsidRPr="00310F6B" w:rsidRDefault="00715EB8">
      <w:pPr>
        <w:spacing w:line="400" w:lineRule="exact"/>
        <w:ind w:firstLineChars="200" w:firstLine="422"/>
      </w:pPr>
      <w:r w:rsidRPr="00310F6B">
        <w:rPr>
          <w:rFonts w:eastAsia="黑体" w:hint="eastAsia"/>
          <w:b/>
          <w:szCs w:val="21"/>
        </w:rPr>
        <w:t>第三</w:t>
      </w:r>
      <w:proofErr w:type="gramStart"/>
      <w:r w:rsidRPr="00310F6B">
        <w:rPr>
          <w:rFonts w:eastAsia="黑体" w:hint="eastAsia"/>
          <w:b/>
          <w:szCs w:val="21"/>
        </w:rPr>
        <w:t>条</w:t>
      </w:r>
      <w:r w:rsidRPr="00310F6B">
        <w:rPr>
          <w:rFonts w:hint="eastAsia"/>
        </w:rPr>
        <w:t xml:space="preserve">　抽检</w:t>
      </w:r>
      <w:proofErr w:type="gramEnd"/>
      <w:r w:rsidRPr="00310F6B">
        <w:rPr>
          <w:rFonts w:hint="eastAsia"/>
        </w:rPr>
        <w:t>工作坚持随机抽取、重点抽查、独立客观、科学公正的组织原则，坚持三级抽检同等重要、统一处理的操作原则。</w:t>
      </w:r>
    </w:p>
    <w:p w14:paraId="5E71F38F" w14:textId="77777777" w:rsidR="00715EB8" w:rsidRPr="00310F6B" w:rsidRDefault="00715EB8">
      <w:pPr>
        <w:pStyle w:val="3"/>
      </w:pPr>
      <w:r w:rsidRPr="00310F6B">
        <w:rPr>
          <w:rFonts w:hint="eastAsia"/>
        </w:rPr>
        <w:t>第二</w:t>
      </w:r>
      <w:proofErr w:type="gramStart"/>
      <w:r w:rsidRPr="00310F6B">
        <w:rPr>
          <w:rFonts w:hint="eastAsia"/>
        </w:rPr>
        <w:t>章　抽检</w:t>
      </w:r>
      <w:proofErr w:type="gramEnd"/>
      <w:r w:rsidRPr="00310F6B">
        <w:rPr>
          <w:rFonts w:hint="eastAsia"/>
        </w:rPr>
        <w:t>要求</w:t>
      </w:r>
    </w:p>
    <w:p w14:paraId="5499911C" w14:textId="77777777" w:rsidR="00715EB8" w:rsidRPr="00310F6B" w:rsidRDefault="00715EB8">
      <w:pPr>
        <w:spacing w:line="400" w:lineRule="exact"/>
        <w:ind w:firstLineChars="200" w:firstLine="422"/>
      </w:pPr>
      <w:r w:rsidRPr="00310F6B">
        <w:rPr>
          <w:rFonts w:eastAsia="黑体" w:hint="eastAsia"/>
          <w:b/>
          <w:szCs w:val="21"/>
        </w:rPr>
        <w:t>第四</w:t>
      </w:r>
      <w:proofErr w:type="gramStart"/>
      <w:r w:rsidRPr="00310F6B">
        <w:rPr>
          <w:rFonts w:eastAsia="黑体" w:hint="eastAsia"/>
          <w:b/>
          <w:szCs w:val="21"/>
        </w:rPr>
        <w:t>条</w:t>
      </w:r>
      <w:r w:rsidRPr="00310F6B">
        <w:rPr>
          <w:rFonts w:hint="eastAsia"/>
        </w:rPr>
        <w:t xml:space="preserve">　国务院</w:t>
      </w:r>
      <w:proofErr w:type="gramEnd"/>
      <w:r w:rsidRPr="00310F6B">
        <w:rPr>
          <w:rFonts w:hint="eastAsia"/>
        </w:rPr>
        <w:t>学位委员会授权的博士学位论文抽检按照国务院学位委员会相关要求执行，硕士学位论文抽检按照湖北省学位委员会相关要求执行，校学位办协调校属有关单位配合开展。</w:t>
      </w:r>
    </w:p>
    <w:p w14:paraId="2260C90C" w14:textId="77777777" w:rsidR="00715EB8" w:rsidRPr="00310F6B" w:rsidRDefault="00715EB8">
      <w:pPr>
        <w:spacing w:line="400" w:lineRule="exact"/>
        <w:ind w:firstLineChars="200" w:firstLine="422"/>
      </w:pPr>
      <w:r w:rsidRPr="00310F6B">
        <w:rPr>
          <w:rFonts w:eastAsia="黑体" w:hint="eastAsia"/>
          <w:b/>
          <w:szCs w:val="21"/>
        </w:rPr>
        <w:t>第五条</w:t>
      </w:r>
      <w:r w:rsidRPr="00310F6B">
        <w:rPr>
          <w:rFonts w:hint="eastAsia"/>
        </w:rPr>
        <w:t xml:space="preserve">　校学位办组织的博士、硕士学位论文抽检每年进行</w:t>
      </w:r>
      <w:r w:rsidRPr="00310F6B">
        <w:rPr>
          <w:rFonts w:hint="eastAsia"/>
        </w:rPr>
        <w:t>1</w:t>
      </w:r>
      <w:r w:rsidRPr="00310F6B">
        <w:rPr>
          <w:rFonts w:hint="eastAsia"/>
        </w:rPr>
        <w:t>次，抽检范围为上一学年授予学位的博士、硕士学位论文，抽检比例为</w:t>
      </w:r>
      <w:r w:rsidRPr="00310F6B">
        <w:rPr>
          <w:rFonts w:hint="eastAsia"/>
        </w:rPr>
        <w:t>10%</w:t>
      </w:r>
      <w:r w:rsidRPr="00310F6B">
        <w:rPr>
          <w:rFonts w:hint="eastAsia"/>
        </w:rPr>
        <w:t>左右。</w:t>
      </w:r>
    </w:p>
    <w:p w14:paraId="760D9E15" w14:textId="77777777" w:rsidR="00715EB8" w:rsidRPr="00310F6B" w:rsidRDefault="00715EB8">
      <w:pPr>
        <w:spacing w:line="400" w:lineRule="exact"/>
        <w:ind w:firstLineChars="200" w:firstLine="422"/>
      </w:pPr>
      <w:r w:rsidRPr="00310F6B">
        <w:rPr>
          <w:rFonts w:eastAsia="黑体" w:hint="eastAsia"/>
          <w:b/>
          <w:szCs w:val="21"/>
        </w:rPr>
        <w:t>第六</w:t>
      </w:r>
      <w:proofErr w:type="gramStart"/>
      <w:r w:rsidRPr="00310F6B">
        <w:rPr>
          <w:rFonts w:eastAsia="黑体" w:hint="eastAsia"/>
          <w:b/>
          <w:szCs w:val="21"/>
        </w:rPr>
        <w:t>条</w:t>
      </w:r>
      <w:r w:rsidRPr="00310F6B">
        <w:rPr>
          <w:rFonts w:hint="eastAsia"/>
        </w:rPr>
        <w:t xml:space="preserve">　校</w:t>
      </w:r>
      <w:proofErr w:type="gramEnd"/>
      <w:r w:rsidRPr="00310F6B">
        <w:rPr>
          <w:rFonts w:hint="eastAsia"/>
        </w:rPr>
        <w:t>学位办组织的博士、硕士学位论文抽检按“随机</w:t>
      </w:r>
      <w:r w:rsidRPr="00310F6B">
        <w:rPr>
          <w:rFonts w:hint="eastAsia"/>
        </w:rPr>
        <w:t>+</w:t>
      </w:r>
      <w:r w:rsidRPr="00310F6B">
        <w:rPr>
          <w:rFonts w:hint="eastAsia"/>
        </w:rPr>
        <w:t>重点”的模式进行。</w:t>
      </w:r>
    </w:p>
    <w:p w14:paraId="03768BD6" w14:textId="77777777" w:rsidR="00715EB8" w:rsidRPr="00310F6B" w:rsidRDefault="00715EB8">
      <w:pPr>
        <w:spacing w:line="400" w:lineRule="exact"/>
        <w:ind w:firstLineChars="200" w:firstLine="420"/>
      </w:pPr>
      <w:r w:rsidRPr="00310F6B">
        <w:rPr>
          <w:rFonts w:hint="eastAsia"/>
        </w:rPr>
        <w:t>随机抽检的学位论文范围为在论文评阅阶段未经过第三方平台送校外专家盲审的，其中未经过第三方平台送校外专家盲审的博士学位论文必被抽检。</w:t>
      </w:r>
    </w:p>
    <w:p w14:paraId="75DF3C1F" w14:textId="77777777" w:rsidR="00715EB8" w:rsidRPr="00310F6B" w:rsidRDefault="00715EB8">
      <w:pPr>
        <w:spacing w:line="400" w:lineRule="exact"/>
        <w:ind w:firstLineChars="200" w:firstLine="420"/>
      </w:pPr>
      <w:r w:rsidRPr="00310F6B">
        <w:rPr>
          <w:rFonts w:hint="eastAsia"/>
        </w:rPr>
        <w:t>重点抽检的学位论文按本办法第七条至第十条规定的方式进行抽取。</w:t>
      </w:r>
    </w:p>
    <w:p w14:paraId="101277FC" w14:textId="77777777" w:rsidR="00715EB8" w:rsidRPr="00310F6B" w:rsidRDefault="00715EB8">
      <w:pPr>
        <w:spacing w:line="400" w:lineRule="exact"/>
        <w:ind w:firstLineChars="200" w:firstLine="422"/>
      </w:pPr>
      <w:r w:rsidRPr="00310F6B">
        <w:rPr>
          <w:rFonts w:eastAsia="黑体" w:hint="eastAsia"/>
          <w:b/>
          <w:szCs w:val="21"/>
        </w:rPr>
        <w:lastRenderedPageBreak/>
        <w:t>第七</w:t>
      </w:r>
      <w:proofErr w:type="gramStart"/>
      <w:r w:rsidRPr="00310F6B">
        <w:rPr>
          <w:rFonts w:eastAsia="黑体" w:hint="eastAsia"/>
          <w:b/>
          <w:szCs w:val="21"/>
        </w:rPr>
        <w:t>条</w:t>
      </w:r>
      <w:r w:rsidRPr="00310F6B">
        <w:rPr>
          <w:rFonts w:hint="eastAsia"/>
        </w:rPr>
        <w:t xml:space="preserve">　上</w:t>
      </w:r>
      <w:proofErr w:type="gramEnd"/>
      <w:r w:rsidRPr="00310F6B">
        <w:rPr>
          <w:rFonts w:hint="eastAsia"/>
        </w:rPr>
        <w:t>一学年授予学位的博士、硕士学位论文存在下列情形之一的，重点抽检。</w:t>
      </w:r>
    </w:p>
    <w:p w14:paraId="2F91C8CD" w14:textId="77777777" w:rsidR="00715EB8" w:rsidRPr="00310F6B" w:rsidRDefault="00715EB8">
      <w:pPr>
        <w:spacing w:line="400" w:lineRule="exact"/>
        <w:ind w:firstLineChars="200" w:firstLine="420"/>
      </w:pPr>
      <w:r w:rsidRPr="00310F6B">
        <w:rPr>
          <w:rFonts w:hint="eastAsia"/>
        </w:rPr>
        <w:t>（一）上一学年首次送专家评阅结论中有“不同意答辩”或“修改后重新评阅（送审）”结论且比例偏高的学生类别；</w:t>
      </w:r>
    </w:p>
    <w:p w14:paraId="06D13A8A" w14:textId="77777777" w:rsidR="00715EB8" w:rsidRPr="00310F6B" w:rsidRDefault="00715EB8">
      <w:pPr>
        <w:spacing w:line="400" w:lineRule="exact"/>
        <w:ind w:firstLineChars="200" w:firstLine="420"/>
      </w:pPr>
      <w:r w:rsidRPr="00310F6B">
        <w:rPr>
          <w:rFonts w:hint="eastAsia"/>
        </w:rPr>
        <w:t>（二）授学位后学位论文疑似存在学术不端的；</w:t>
      </w:r>
    </w:p>
    <w:p w14:paraId="23BF8059" w14:textId="77777777" w:rsidR="00715EB8" w:rsidRPr="00310F6B" w:rsidRDefault="00715EB8">
      <w:pPr>
        <w:spacing w:line="400" w:lineRule="exact"/>
        <w:ind w:firstLineChars="200" w:firstLine="420"/>
      </w:pPr>
      <w:r w:rsidRPr="00310F6B">
        <w:rPr>
          <w:rFonts w:hint="eastAsia"/>
        </w:rPr>
        <w:t>（三）硕士学位论文评阅未通过且修改不满</w:t>
      </w:r>
      <w:r w:rsidRPr="00310F6B">
        <w:rPr>
          <w:rFonts w:hint="eastAsia"/>
        </w:rPr>
        <w:t>1</w:t>
      </w:r>
      <w:r w:rsidRPr="00310F6B">
        <w:rPr>
          <w:rFonts w:hint="eastAsia"/>
        </w:rPr>
        <w:t>个月进行重新评阅（送审）的。</w:t>
      </w:r>
    </w:p>
    <w:p w14:paraId="04ABA35D" w14:textId="77777777" w:rsidR="00715EB8" w:rsidRPr="00310F6B" w:rsidRDefault="00715EB8">
      <w:pPr>
        <w:spacing w:line="400" w:lineRule="exact"/>
        <w:ind w:firstLineChars="200" w:firstLine="420"/>
      </w:pPr>
      <w:r w:rsidRPr="00310F6B">
        <w:rPr>
          <w:rFonts w:hint="eastAsia"/>
        </w:rPr>
        <w:t>第八</w:t>
      </w:r>
      <w:proofErr w:type="gramStart"/>
      <w:r w:rsidRPr="00310F6B">
        <w:rPr>
          <w:rFonts w:hint="eastAsia"/>
        </w:rPr>
        <w:t>条　导师</w:t>
      </w:r>
      <w:proofErr w:type="gramEnd"/>
      <w:r w:rsidRPr="00310F6B">
        <w:rPr>
          <w:rFonts w:hint="eastAsia"/>
        </w:rPr>
        <w:t>指导的学位论文存在下列情形之一的，其在上一学年指导并授予学位的博士、硕士学位论文重点抽检：</w:t>
      </w:r>
    </w:p>
    <w:p w14:paraId="47A6CFC5" w14:textId="77777777" w:rsidR="00715EB8" w:rsidRPr="00310F6B" w:rsidRDefault="00715EB8">
      <w:pPr>
        <w:spacing w:line="400" w:lineRule="exact"/>
        <w:ind w:firstLineChars="200" w:firstLine="420"/>
      </w:pPr>
      <w:r w:rsidRPr="00310F6B">
        <w:rPr>
          <w:rFonts w:hint="eastAsia"/>
        </w:rPr>
        <w:t>（一）曾出现“存在问题学位论文”仍在处分期的；</w:t>
      </w:r>
    </w:p>
    <w:p w14:paraId="657DA01E" w14:textId="77777777" w:rsidR="00715EB8" w:rsidRPr="00310F6B" w:rsidRDefault="00715EB8">
      <w:pPr>
        <w:spacing w:line="400" w:lineRule="exact"/>
        <w:ind w:firstLineChars="200" w:firstLine="420"/>
      </w:pPr>
      <w:r w:rsidRPr="00310F6B">
        <w:rPr>
          <w:rFonts w:hint="eastAsia"/>
        </w:rPr>
        <w:t>（二）上一学年学位授予中指导博士、硕士学位论文达</w:t>
      </w:r>
      <w:r w:rsidRPr="00310F6B">
        <w:rPr>
          <w:rFonts w:hint="eastAsia"/>
        </w:rPr>
        <w:t>6</w:t>
      </w:r>
      <w:r w:rsidRPr="00310F6B">
        <w:rPr>
          <w:rFonts w:hint="eastAsia"/>
        </w:rPr>
        <w:t>篇及以上的；</w:t>
      </w:r>
    </w:p>
    <w:p w14:paraId="1F7479CA" w14:textId="77777777" w:rsidR="00715EB8" w:rsidRPr="00310F6B" w:rsidRDefault="00715EB8">
      <w:pPr>
        <w:spacing w:line="400" w:lineRule="exact"/>
        <w:ind w:firstLineChars="200" w:firstLine="420"/>
      </w:pPr>
      <w:r w:rsidRPr="00310F6B">
        <w:rPr>
          <w:rFonts w:hint="eastAsia"/>
        </w:rPr>
        <w:t>（三）上一学年首次送专家评阅结论中累计出现</w:t>
      </w:r>
      <w:r w:rsidRPr="00310F6B">
        <w:rPr>
          <w:rFonts w:hint="eastAsia"/>
        </w:rPr>
        <w:t>2</w:t>
      </w:r>
      <w:r w:rsidRPr="00310F6B">
        <w:rPr>
          <w:rFonts w:hint="eastAsia"/>
        </w:rPr>
        <w:t>个“不同意答辩”、</w:t>
      </w:r>
      <w:r w:rsidRPr="00310F6B">
        <w:rPr>
          <w:rFonts w:hint="eastAsia"/>
        </w:rPr>
        <w:t>1</w:t>
      </w:r>
      <w:r w:rsidRPr="00310F6B">
        <w:rPr>
          <w:rFonts w:hint="eastAsia"/>
        </w:rPr>
        <w:t>个“不同意答辩”和</w:t>
      </w:r>
      <w:r w:rsidRPr="00310F6B">
        <w:rPr>
          <w:rFonts w:hint="eastAsia"/>
        </w:rPr>
        <w:t>2</w:t>
      </w:r>
      <w:r w:rsidRPr="00310F6B">
        <w:rPr>
          <w:rFonts w:hint="eastAsia"/>
        </w:rPr>
        <w:t>个“修改后重新评阅（送审）”或</w:t>
      </w:r>
      <w:r w:rsidRPr="00310F6B">
        <w:rPr>
          <w:rFonts w:hint="eastAsia"/>
        </w:rPr>
        <w:t>4</w:t>
      </w:r>
      <w:r w:rsidRPr="00310F6B">
        <w:rPr>
          <w:rFonts w:hint="eastAsia"/>
        </w:rPr>
        <w:t>个“修改后重新评阅（送审）”结论的；</w:t>
      </w:r>
    </w:p>
    <w:p w14:paraId="5270FA85" w14:textId="77777777" w:rsidR="00715EB8" w:rsidRPr="00310F6B" w:rsidRDefault="00715EB8">
      <w:pPr>
        <w:spacing w:line="400" w:lineRule="exact"/>
        <w:ind w:firstLineChars="200" w:firstLine="420"/>
      </w:pPr>
      <w:r w:rsidRPr="00310F6B">
        <w:rPr>
          <w:rFonts w:hint="eastAsia"/>
        </w:rPr>
        <w:t>（四）首次指导博士、硕士学位论文并授予学位的。</w:t>
      </w:r>
    </w:p>
    <w:p w14:paraId="5347ACBD" w14:textId="77777777" w:rsidR="00715EB8" w:rsidRPr="00310F6B" w:rsidRDefault="00715EB8">
      <w:pPr>
        <w:spacing w:line="400" w:lineRule="exact"/>
        <w:ind w:firstLineChars="200" w:firstLine="422"/>
      </w:pPr>
      <w:r w:rsidRPr="00310F6B">
        <w:rPr>
          <w:rFonts w:eastAsia="黑体" w:hint="eastAsia"/>
          <w:b/>
          <w:szCs w:val="21"/>
        </w:rPr>
        <w:t>第九</w:t>
      </w:r>
      <w:proofErr w:type="gramStart"/>
      <w:r w:rsidRPr="00310F6B">
        <w:rPr>
          <w:rFonts w:eastAsia="黑体" w:hint="eastAsia"/>
          <w:b/>
          <w:szCs w:val="21"/>
        </w:rPr>
        <w:t>条</w:t>
      </w:r>
      <w:r w:rsidRPr="00310F6B">
        <w:rPr>
          <w:rFonts w:hint="eastAsia"/>
        </w:rPr>
        <w:t xml:space="preserve">　获得</w:t>
      </w:r>
      <w:proofErr w:type="gramEnd"/>
      <w:r w:rsidRPr="00310F6B">
        <w:rPr>
          <w:rFonts w:hint="eastAsia"/>
        </w:rPr>
        <w:t>授权的学位授予点首次授予学位的博士、硕士学位论文纳入重点抽检。</w:t>
      </w:r>
    </w:p>
    <w:p w14:paraId="7FBAA220" w14:textId="77777777" w:rsidR="00715EB8" w:rsidRPr="00310F6B" w:rsidRDefault="00715EB8">
      <w:pPr>
        <w:spacing w:line="400" w:lineRule="exact"/>
        <w:ind w:firstLineChars="200" w:firstLine="422"/>
      </w:pPr>
      <w:r w:rsidRPr="00310F6B">
        <w:rPr>
          <w:rFonts w:eastAsia="黑体" w:hint="eastAsia"/>
          <w:b/>
          <w:szCs w:val="21"/>
        </w:rPr>
        <w:t>第十</w:t>
      </w:r>
      <w:proofErr w:type="gramStart"/>
      <w:r w:rsidRPr="00310F6B">
        <w:rPr>
          <w:rFonts w:eastAsia="黑体" w:hint="eastAsia"/>
          <w:b/>
          <w:szCs w:val="21"/>
        </w:rPr>
        <w:t>条</w:t>
      </w:r>
      <w:r w:rsidRPr="00310F6B">
        <w:rPr>
          <w:rFonts w:hint="eastAsia"/>
        </w:rPr>
        <w:t xml:space="preserve">　根据</w:t>
      </w:r>
      <w:proofErr w:type="gramEnd"/>
      <w:r w:rsidRPr="00310F6B">
        <w:rPr>
          <w:rFonts w:hint="eastAsia"/>
        </w:rPr>
        <w:t>工作需要确定其他重点抽检的博士、硕士学位论文和重点抽检的比例。</w:t>
      </w:r>
    </w:p>
    <w:p w14:paraId="35EAB32A" w14:textId="77777777" w:rsidR="00715EB8" w:rsidRPr="00310F6B" w:rsidRDefault="00715EB8">
      <w:pPr>
        <w:spacing w:line="400" w:lineRule="exact"/>
        <w:ind w:firstLineChars="200" w:firstLine="420"/>
      </w:pPr>
      <w:r w:rsidRPr="00310F6B">
        <w:rPr>
          <w:rFonts w:hint="eastAsia"/>
        </w:rPr>
        <w:t>……</w:t>
      </w:r>
    </w:p>
    <w:p w14:paraId="07E830BF" w14:textId="77777777" w:rsidR="00715EB8" w:rsidRPr="00310F6B" w:rsidRDefault="00715EB8">
      <w:pPr>
        <w:spacing w:line="400" w:lineRule="exact"/>
        <w:ind w:firstLineChars="200" w:firstLine="422"/>
      </w:pPr>
      <w:r w:rsidRPr="00310F6B">
        <w:rPr>
          <w:rFonts w:eastAsia="黑体" w:hint="eastAsia"/>
          <w:b/>
          <w:szCs w:val="21"/>
        </w:rPr>
        <w:t>第十二</w:t>
      </w:r>
      <w:proofErr w:type="gramStart"/>
      <w:r w:rsidRPr="00310F6B">
        <w:rPr>
          <w:rFonts w:eastAsia="黑体" w:hint="eastAsia"/>
          <w:b/>
          <w:szCs w:val="21"/>
        </w:rPr>
        <w:t>条</w:t>
      </w:r>
      <w:r w:rsidRPr="00310F6B">
        <w:rPr>
          <w:rFonts w:hint="eastAsia"/>
        </w:rPr>
        <w:t xml:space="preserve">　每</w:t>
      </w:r>
      <w:proofErr w:type="gramEnd"/>
      <w:r w:rsidRPr="00310F6B">
        <w:rPr>
          <w:rFonts w:hint="eastAsia"/>
        </w:rPr>
        <w:t>篇抽检学位论文送</w:t>
      </w:r>
      <w:r w:rsidRPr="00310F6B">
        <w:rPr>
          <w:rFonts w:hint="eastAsia"/>
        </w:rPr>
        <w:t>3</w:t>
      </w:r>
      <w:r w:rsidRPr="00310F6B">
        <w:rPr>
          <w:rFonts w:hint="eastAsia"/>
        </w:rPr>
        <w:t>位同行专家进行评议，专家按照不同学位类型的要求对学位论文提出评议意见。评议意见为“合格”“不合格”</w:t>
      </w:r>
      <w:r w:rsidRPr="00310F6B">
        <w:rPr>
          <w:rFonts w:hint="eastAsia"/>
        </w:rPr>
        <w:t>2</w:t>
      </w:r>
      <w:r w:rsidRPr="00310F6B">
        <w:rPr>
          <w:rFonts w:hint="eastAsia"/>
        </w:rPr>
        <w:t>种，评阅意见为“不合格”的学位论文专家应写明存在的问题。</w:t>
      </w:r>
    </w:p>
    <w:p w14:paraId="71A2C4BC" w14:textId="77777777" w:rsidR="00715EB8" w:rsidRPr="00310F6B" w:rsidRDefault="00715EB8">
      <w:pPr>
        <w:spacing w:line="400" w:lineRule="exact"/>
        <w:ind w:firstLineChars="200" w:firstLine="420"/>
      </w:pPr>
      <w:r w:rsidRPr="00310F6B">
        <w:rPr>
          <w:rFonts w:hint="eastAsia"/>
        </w:rPr>
        <w:t>3</w:t>
      </w:r>
      <w:r w:rsidRPr="00310F6B">
        <w:rPr>
          <w:rFonts w:hint="eastAsia"/>
        </w:rPr>
        <w:t>位专家中有</w:t>
      </w:r>
      <w:r w:rsidRPr="00310F6B">
        <w:rPr>
          <w:rFonts w:hint="eastAsia"/>
        </w:rPr>
        <w:t>2</w:t>
      </w:r>
      <w:r w:rsidRPr="00310F6B">
        <w:rPr>
          <w:rFonts w:hint="eastAsia"/>
        </w:rPr>
        <w:t>位以上（含</w:t>
      </w:r>
      <w:r w:rsidRPr="00310F6B">
        <w:rPr>
          <w:rFonts w:hint="eastAsia"/>
        </w:rPr>
        <w:t>2</w:t>
      </w:r>
      <w:r w:rsidRPr="00310F6B">
        <w:rPr>
          <w:rFonts w:hint="eastAsia"/>
        </w:rPr>
        <w:t>位）专家评议意见为“不合格”的学位论文，认定为“存在问题学位论文”。</w:t>
      </w:r>
      <w:r w:rsidRPr="00310F6B">
        <w:rPr>
          <w:rFonts w:hint="eastAsia"/>
        </w:rPr>
        <w:t>3</w:t>
      </w:r>
      <w:r w:rsidRPr="00310F6B">
        <w:rPr>
          <w:rFonts w:hint="eastAsia"/>
        </w:rPr>
        <w:t>位专家中有</w:t>
      </w:r>
      <w:r w:rsidRPr="00310F6B">
        <w:rPr>
          <w:rFonts w:hint="eastAsia"/>
        </w:rPr>
        <w:t>1</w:t>
      </w:r>
      <w:r w:rsidRPr="00310F6B">
        <w:rPr>
          <w:rFonts w:hint="eastAsia"/>
        </w:rPr>
        <w:t>位专家评议意见为“不合格”的学位论文，将再送</w:t>
      </w:r>
      <w:r w:rsidRPr="00310F6B">
        <w:rPr>
          <w:rFonts w:hint="eastAsia"/>
        </w:rPr>
        <w:t>2</w:t>
      </w:r>
      <w:r w:rsidRPr="00310F6B">
        <w:rPr>
          <w:rFonts w:hint="eastAsia"/>
        </w:rPr>
        <w:t>位同行专家进行复评，</w:t>
      </w:r>
      <w:r w:rsidRPr="00310F6B">
        <w:rPr>
          <w:rFonts w:hint="eastAsia"/>
        </w:rPr>
        <w:t>2</w:t>
      </w:r>
      <w:r w:rsidRPr="00310F6B">
        <w:rPr>
          <w:rFonts w:hint="eastAsia"/>
        </w:rPr>
        <w:t>位复评专家中有评议意见为“不合格”的学位论文，认定为“存在问题学位论文”。</w:t>
      </w:r>
    </w:p>
    <w:p w14:paraId="0C6246BA" w14:textId="77777777" w:rsidR="00715EB8" w:rsidRPr="00310F6B" w:rsidRDefault="00715EB8">
      <w:pPr>
        <w:pStyle w:val="3"/>
      </w:pPr>
      <w:r w:rsidRPr="00310F6B">
        <w:rPr>
          <w:rFonts w:hint="eastAsia"/>
        </w:rPr>
        <w:t>第三</w:t>
      </w:r>
      <w:proofErr w:type="gramStart"/>
      <w:r w:rsidRPr="00310F6B">
        <w:rPr>
          <w:rFonts w:hint="eastAsia"/>
        </w:rPr>
        <w:t>章　抽检</w:t>
      </w:r>
      <w:proofErr w:type="gramEnd"/>
      <w:r w:rsidRPr="00310F6B">
        <w:rPr>
          <w:rFonts w:hint="eastAsia"/>
        </w:rPr>
        <w:t>结果的使用</w:t>
      </w:r>
    </w:p>
    <w:p w14:paraId="31400CBC" w14:textId="77777777" w:rsidR="00715EB8" w:rsidRPr="00310F6B" w:rsidRDefault="00715EB8">
      <w:pPr>
        <w:spacing w:line="400" w:lineRule="exact"/>
        <w:ind w:firstLineChars="200" w:firstLine="422"/>
      </w:pPr>
      <w:r w:rsidRPr="00310F6B">
        <w:rPr>
          <w:rFonts w:eastAsia="黑体" w:hint="eastAsia"/>
          <w:b/>
          <w:szCs w:val="21"/>
        </w:rPr>
        <w:t>第十三</w:t>
      </w:r>
      <w:proofErr w:type="gramStart"/>
      <w:r w:rsidRPr="00310F6B">
        <w:rPr>
          <w:rFonts w:eastAsia="黑体" w:hint="eastAsia"/>
          <w:b/>
          <w:szCs w:val="21"/>
        </w:rPr>
        <w:t>条</w:t>
      </w:r>
      <w:r w:rsidRPr="00310F6B">
        <w:rPr>
          <w:rFonts w:hint="eastAsia"/>
        </w:rPr>
        <w:t xml:space="preserve">　各种</w:t>
      </w:r>
      <w:proofErr w:type="gramEnd"/>
      <w:r w:rsidRPr="00310F6B">
        <w:rPr>
          <w:rFonts w:hint="eastAsia"/>
        </w:rPr>
        <w:t>博士、硕士学位论文抽检中认定为“存在问题学位论文”的，在学</w:t>
      </w:r>
      <w:r w:rsidRPr="00310F6B">
        <w:rPr>
          <w:rFonts w:hint="eastAsia"/>
        </w:rPr>
        <w:lastRenderedPageBreak/>
        <w:t>校学位评定委员会上进行通报。</w:t>
      </w:r>
    </w:p>
    <w:p w14:paraId="013566DC" w14:textId="77777777" w:rsidR="00715EB8" w:rsidRPr="00310F6B" w:rsidRDefault="00715EB8">
      <w:pPr>
        <w:spacing w:line="400" w:lineRule="exact"/>
        <w:ind w:firstLineChars="200" w:firstLine="420"/>
      </w:pPr>
      <w:r w:rsidRPr="00310F6B">
        <w:rPr>
          <w:rFonts w:hint="eastAsia"/>
        </w:rPr>
        <w:t>学校学位评定委员会根据本办法第十四条至第十八条规定，分别对学位论文作者、导师、相应学位授权点和学院作出处理决定。</w:t>
      </w:r>
    </w:p>
    <w:p w14:paraId="78B7C23C" w14:textId="77777777" w:rsidR="00715EB8" w:rsidRPr="00310F6B" w:rsidRDefault="00715EB8">
      <w:pPr>
        <w:spacing w:line="400" w:lineRule="exact"/>
        <w:ind w:firstLineChars="200" w:firstLine="420"/>
      </w:pPr>
      <w:r w:rsidRPr="00310F6B">
        <w:rPr>
          <w:rFonts w:hint="eastAsia"/>
        </w:rPr>
        <w:t>……</w:t>
      </w:r>
    </w:p>
    <w:p w14:paraId="3CA38078" w14:textId="77777777" w:rsidR="00715EB8" w:rsidRPr="00310F6B" w:rsidRDefault="00715EB8">
      <w:pPr>
        <w:spacing w:line="400" w:lineRule="exact"/>
        <w:ind w:firstLineChars="200" w:firstLine="422"/>
      </w:pPr>
      <w:r w:rsidRPr="00310F6B">
        <w:rPr>
          <w:rFonts w:eastAsia="黑体" w:hint="eastAsia"/>
          <w:b/>
          <w:szCs w:val="21"/>
        </w:rPr>
        <w:t>第十四</w:t>
      </w:r>
      <w:proofErr w:type="gramStart"/>
      <w:r w:rsidRPr="00310F6B">
        <w:rPr>
          <w:rFonts w:eastAsia="黑体" w:hint="eastAsia"/>
          <w:b/>
          <w:szCs w:val="21"/>
        </w:rPr>
        <w:t>条</w:t>
      </w:r>
      <w:r w:rsidRPr="00310F6B">
        <w:rPr>
          <w:rFonts w:hint="eastAsia"/>
        </w:rPr>
        <w:t xml:space="preserve">　对</w:t>
      </w:r>
      <w:proofErr w:type="gramEnd"/>
      <w:r w:rsidRPr="00310F6B">
        <w:rPr>
          <w:rFonts w:hint="eastAsia"/>
        </w:rPr>
        <w:t>“存在问题学位论文”的作者按如下规定处理：</w:t>
      </w:r>
    </w:p>
    <w:p w14:paraId="67844698" w14:textId="77777777" w:rsidR="00715EB8" w:rsidRPr="00310F6B" w:rsidRDefault="00715EB8">
      <w:pPr>
        <w:spacing w:line="400" w:lineRule="exact"/>
        <w:ind w:firstLineChars="200" w:firstLine="420"/>
      </w:pPr>
      <w:r w:rsidRPr="00310F6B">
        <w:rPr>
          <w:rFonts w:hint="eastAsia"/>
        </w:rPr>
        <w:t>（一）研究生培养单位以书面形式将“存在问题学位论文”情况送达作者本人及其所在单位；</w:t>
      </w:r>
    </w:p>
    <w:p w14:paraId="58952E9A" w14:textId="77777777" w:rsidR="00715EB8" w:rsidRPr="00310F6B" w:rsidRDefault="00715EB8">
      <w:pPr>
        <w:spacing w:line="400" w:lineRule="exact"/>
        <w:ind w:firstLineChars="200" w:firstLine="420"/>
      </w:pPr>
      <w:r w:rsidRPr="00310F6B">
        <w:rPr>
          <w:rFonts w:hint="eastAsia"/>
        </w:rPr>
        <w:t>（二）对校学位办组织的博士、硕士学位论文抽检出现的“存在问题学位论文”重新修改，修改后经导师同意、学院学位评定分委员会审定后，按相关程序重新提交存档。</w:t>
      </w:r>
    </w:p>
    <w:p w14:paraId="6E29ADAC" w14:textId="77777777" w:rsidR="00715EB8" w:rsidRPr="00310F6B" w:rsidRDefault="00715EB8">
      <w:pPr>
        <w:spacing w:line="400" w:lineRule="exact"/>
        <w:ind w:firstLineChars="200" w:firstLine="422"/>
      </w:pPr>
      <w:r w:rsidRPr="00310F6B">
        <w:rPr>
          <w:rFonts w:eastAsia="黑体" w:hint="eastAsia"/>
          <w:b/>
          <w:szCs w:val="21"/>
        </w:rPr>
        <w:t>第十五</w:t>
      </w:r>
      <w:proofErr w:type="gramStart"/>
      <w:r w:rsidRPr="00310F6B">
        <w:rPr>
          <w:rFonts w:eastAsia="黑体" w:hint="eastAsia"/>
          <w:b/>
          <w:szCs w:val="21"/>
        </w:rPr>
        <w:t>条</w:t>
      </w:r>
      <w:r w:rsidRPr="00310F6B">
        <w:rPr>
          <w:rFonts w:hint="eastAsia"/>
        </w:rPr>
        <w:t xml:space="preserve">　对</w:t>
      </w:r>
      <w:proofErr w:type="gramEnd"/>
      <w:r w:rsidRPr="00310F6B">
        <w:rPr>
          <w:rFonts w:hint="eastAsia"/>
        </w:rPr>
        <w:t>“存在问题学位论文”的各责任导师按如下规定处理：</w:t>
      </w:r>
    </w:p>
    <w:p w14:paraId="4FF8969F" w14:textId="77777777" w:rsidR="00715EB8" w:rsidRPr="00310F6B" w:rsidRDefault="00715EB8">
      <w:pPr>
        <w:spacing w:line="400" w:lineRule="exact"/>
        <w:ind w:firstLineChars="200" w:firstLine="420"/>
      </w:pPr>
      <w:r w:rsidRPr="00310F6B">
        <w:rPr>
          <w:rFonts w:hint="eastAsia"/>
        </w:rPr>
        <w:t>（一）在</w:t>
      </w:r>
      <w:r w:rsidRPr="00310F6B">
        <w:rPr>
          <w:rFonts w:hint="eastAsia"/>
        </w:rPr>
        <w:t>2</w:t>
      </w:r>
      <w:r w:rsidRPr="00310F6B">
        <w:rPr>
          <w:rFonts w:hint="eastAsia"/>
        </w:rPr>
        <w:t>年内不得申请研究生招生资格，</w:t>
      </w:r>
      <w:r w:rsidRPr="00310F6B">
        <w:rPr>
          <w:rFonts w:hint="eastAsia"/>
        </w:rPr>
        <w:t>2</w:t>
      </w:r>
      <w:r w:rsidRPr="00310F6B">
        <w:rPr>
          <w:rFonts w:hint="eastAsia"/>
        </w:rPr>
        <w:t>年后方可重新提出。若导师指导的同一篇“存在问题学位论文”</w:t>
      </w:r>
      <w:r w:rsidRPr="00310F6B">
        <w:rPr>
          <w:rFonts w:hint="eastAsia"/>
        </w:rPr>
        <w:t>3</w:t>
      </w:r>
      <w:r w:rsidRPr="00310F6B">
        <w:rPr>
          <w:rFonts w:hint="eastAsia"/>
        </w:rPr>
        <w:t>位专家评价意见均为“不合格”，或</w:t>
      </w:r>
      <w:r w:rsidRPr="00310F6B">
        <w:rPr>
          <w:rFonts w:hint="eastAsia"/>
        </w:rPr>
        <w:t>3</w:t>
      </w:r>
      <w:r w:rsidRPr="00310F6B">
        <w:rPr>
          <w:rFonts w:hint="eastAsia"/>
        </w:rPr>
        <w:t>年内出现</w:t>
      </w:r>
      <w:r w:rsidRPr="00310F6B">
        <w:rPr>
          <w:rFonts w:hint="eastAsia"/>
        </w:rPr>
        <w:t>2</w:t>
      </w:r>
      <w:r w:rsidRPr="00310F6B">
        <w:rPr>
          <w:rFonts w:hint="eastAsia"/>
        </w:rPr>
        <w:t>篇“存在问题学位论文”，取消其研究生导师资格，</w:t>
      </w:r>
      <w:r w:rsidRPr="00310F6B">
        <w:rPr>
          <w:rFonts w:hint="eastAsia"/>
        </w:rPr>
        <w:t>3</w:t>
      </w:r>
      <w:r w:rsidRPr="00310F6B">
        <w:rPr>
          <w:rFonts w:hint="eastAsia"/>
        </w:rPr>
        <w:t>年内不得申请研究生导师资格；</w:t>
      </w:r>
    </w:p>
    <w:p w14:paraId="0EB72469" w14:textId="77777777" w:rsidR="00715EB8" w:rsidRPr="00310F6B" w:rsidRDefault="00715EB8">
      <w:pPr>
        <w:spacing w:line="400" w:lineRule="exact"/>
        <w:ind w:firstLineChars="200" w:firstLine="420"/>
      </w:pPr>
      <w:r w:rsidRPr="00310F6B">
        <w:rPr>
          <w:rFonts w:hint="eastAsia"/>
        </w:rPr>
        <w:t>……</w:t>
      </w:r>
    </w:p>
    <w:p w14:paraId="22FC9109" w14:textId="77777777" w:rsidR="00715EB8" w:rsidRPr="00310F6B" w:rsidRDefault="00715EB8">
      <w:pPr>
        <w:spacing w:line="400" w:lineRule="exact"/>
        <w:ind w:firstLineChars="200" w:firstLine="420"/>
      </w:pPr>
      <w:r w:rsidRPr="00310F6B">
        <w:rPr>
          <w:rFonts w:hint="eastAsia"/>
        </w:rPr>
        <w:t>对人事单位不在学校的导师，学校学位评定委员会以书面形式送达本人及其所在单位，</w:t>
      </w:r>
      <w:r w:rsidRPr="00310F6B">
        <w:rPr>
          <w:rFonts w:hint="eastAsia"/>
        </w:rPr>
        <w:t>3</w:t>
      </w:r>
      <w:r w:rsidRPr="00310F6B">
        <w:rPr>
          <w:rFonts w:hint="eastAsia"/>
        </w:rPr>
        <w:t>年内不得申请我校研究生导师或兼职导师资格，申请我校导师或兼职导师资格前不得再以任何形式指导我校在校研究生。</w:t>
      </w:r>
    </w:p>
    <w:p w14:paraId="4E54C549" w14:textId="77777777" w:rsidR="00715EB8" w:rsidRPr="00310F6B" w:rsidRDefault="00715EB8">
      <w:pPr>
        <w:spacing w:line="400" w:lineRule="exact"/>
        <w:ind w:firstLineChars="200" w:firstLine="420"/>
      </w:pPr>
      <w:r w:rsidRPr="00310F6B">
        <w:rPr>
          <w:rFonts w:hint="eastAsia"/>
        </w:rPr>
        <w:t>……</w:t>
      </w:r>
    </w:p>
    <w:p w14:paraId="25215225" w14:textId="77777777" w:rsidR="00715EB8" w:rsidRPr="00310F6B" w:rsidRDefault="00715EB8">
      <w:pPr>
        <w:spacing w:line="400" w:lineRule="exact"/>
        <w:ind w:firstLineChars="200" w:firstLine="422"/>
      </w:pPr>
      <w:r w:rsidRPr="00310F6B">
        <w:rPr>
          <w:rFonts w:eastAsia="黑体" w:hint="eastAsia"/>
          <w:b/>
          <w:szCs w:val="21"/>
        </w:rPr>
        <w:t>第十九</w:t>
      </w:r>
      <w:proofErr w:type="gramStart"/>
      <w:r w:rsidRPr="00310F6B">
        <w:rPr>
          <w:rFonts w:eastAsia="黑体" w:hint="eastAsia"/>
          <w:b/>
          <w:szCs w:val="21"/>
        </w:rPr>
        <w:t>条</w:t>
      </w:r>
      <w:r w:rsidRPr="00310F6B">
        <w:rPr>
          <w:rFonts w:hint="eastAsia"/>
        </w:rPr>
        <w:t xml:space="preserve">　对</w:t>
      </w:r>
      <w:proofErr w:type="gramEnd"/>
      <w:r w:rsidRPr="00310F6B">
        <w:rPr>
          <w:rFonts w:hint="eastAsia"/>
        </w:rPr>
        <w:t>专家提出涉嫌学术不端的博士、硕士学位论文，根据《学位论文作假行为处理办法》和学校相关规定，认真调查、严肃处理。</w:t>
      </w:r>
    </w:p>
    <w:p w14:paraId="0A591A01" w14:textId="77777777" w:rsidR="00715EB8" w:rsidRPr="00310F6B" w:rsidRDefault="00715EB8">
      <w:pPr>
        <w:spacing w:line="400" w:lineRule="exact"/>
        <w:ind w:firstLineChars="200" w:firstLine="422"/>
      </w:pPr>
      <w:r w:rsidRPr="00310F6B">
        <w:rPr>
          <w:rFonts w:eastAsia="黑体" w:hint="eastAsia"/>
          <w:b/>
          <w:szCs w:val="21"/>
        </w:rPr>
        <w:t>第二十</w:t>
      </w:r>
      <w:proofErr w:type="gramStart"/>
      <w:r w:rsidRPr="00310F6B">
        <w:rPr>
          <w:rFonts w:eastAsia="黑体" w:hint="eastAsia"/>
          <w:b/>
          <w:szCs w:val="21"/>
        </w:rPr>
        <w:t>条</w:t>
      </w:r>
      <w:r w:rsidRPr="00310F6B">
        <w:rPr>
          <w:rFonts w:hint="eastAsia"/>
        </w:rPr>
        <w:t xml:space="preserve">　对</w:t>
      </w:r>
      <w:proofErr w:type="gramEnd"/>
      <w:r w:rsidRPr="00310F6B">
        <w:rPr>
          <w:rFonts w:hint="eastAsia"/>
        </w:rPr>
        <w:t>国务院学位委员会授权组织的学位论文抽检的评价意见有学术争议的异议时，按国家有关规定执行，其他异议不予复核。</w:t>
      </w:r>
    </w:p>
    <w:p w14:paraId="1747538F" w14:textId="77777777" w:rsidR="00715EB8" w:rsidRPr="00310F6B" w:rsidRDefault="00715EB8">
      <w:pPr>
        <w:spacing w:line="400" w:lineRule="exact"/>
        <w:ind w:firstLineChars="200" w:firstLine="420"/>
      </w:pPr>
      <w:r w:rsidRPr="00310F6B">
        <w:rPr>
          <w:rFonts w:hint="eastAsia"/>
        </w:rPr>
        <w:t>对学校学位评定委员会授权校学位办组织的博士、硕士学位论文抽检组织的学位论文抽检的评价意见有学术争议的异议时，经学位论文各责任导师、学院学位评定分委员会全体成员向学校学术委员会申请学术争议现场公开答辩，通过后由学院学位评定分委员会向校学位办提出复核申请。校学位办组织校外专家进行会议评审，基于申诉材料、抽检专家评议意见等形成复核结论，必要时，可安排学位论文第一责任导师、学院学位评定分委员会主席现场说明。复核结论提交学校学位评定委员会审定，审定</w:t>
      </w:r>
      <w:r w:rsidRPr="00310F6B">
        <w:rPr>
          <w:rFonts w:hint="eastAsia"/>
        </w:rPr>
        <w:lastRenderedPageBreak/>
        <w:t>为合格论文的，减除研究生培养单位该篇“存在问题学位论文”。其他异议不予复核。</w:t>
      </w:r>
    </w:p>
    <w:p w14:paraId="265D5B75" w14:textId="77777777" w:rsidR="00715EB8" w:rsidRPr="00310F6B" w:rsidRDefault="00715EB8">
      <w:pPr>
        <w:pStyle w:val="3"/>
      </w:pPr>
      <w:r w:rsidRPr="00310F6B">
        <w:rPr>
          <w:rFonts w:hint="eastAsia"/>
        </w:rPr>
        <w:t xml:space="preserve">第四章　</w:t>
      </w:r>
      <w:proofErr w:type="gramStart"/>
      <w:r w:rsidRPr="00310F6B">
        <w:rPr>
          <w:rFonts w:hint="eastAsia"/>
        </w:rPr>
        <w:t>附</w:t>
      </w:r>
      <w:r w:rsidRPr="00310F6B">
        <w:rPr>
          <w:rFonts w:hint="eastAsia"/>
        </w:rPr>
        <w:t xml:space="preserve"> </w:t>
      </w:r>
      <w:r w:rsidRPr="00310F6B">
        <w:t xml:space="preserve"> </w:t>
      </w:r>
      <w:r w:rsidRPr="00310F6B">
        <w:rPr>
          <w:rFonts w:hint="eastAsia"/>
        </w:rPr>
        <w:t>则</w:t>
      </w:r>
      <w:proofErr w:type="gramEnd"/>
    </w:p>
    <w:p w14:paraId="668A6E6B" w14:textId="77777777" w:rsidR="00715EB8" w:rsidRPr="00310F6B" w:rsidRDefault="00715EB8">
      <w:pPr>
        <w:spacing w:line="400" w:lineRule="exact"/>
        <w:ind w:firstLineChars="200" w:firstLine="422"/>
      </w:pPr>
      <w:r w:rsidRPr="00310F6B">
        <w:rPr>
          <w:rFonts w:eastAsia="黑体" w:hint="eastAsia"/>
          <w:b/>
          <w:szCs w:val="21"/>
        </w:rPr>
        <w:t>第二十一</w:t>
      </w:r>
      <w:proofErr w:type="gramStart"/>
      <w:r w:rsidRPr="00310F6B">
        <w:rPr>
          <w:rFonts w:eastAsia="黑体" w:hint="eastAsia"/>
          <w:b/>
          <w:szCs w:val="21"/>
        </w:rPr>
        <w:t>条</w:t>
      </w:r>
      <w:r w:rsidRPr="00310F6B">
        <w:rPr>
          <w:rFonts w:hint="eastAsia"/>
        </w:rPr>
        <w:t xml:space="preserve">　申请</w:t>
      </w:r>
      <w:proofErr w:type="gramEnd"/>
      <w:r w:rsidRPr="00310F6B">
        <w:rPr>
          <w:rFonts w:hint="eastAsia"/>
        </w:rPr>
        <w:t>学位实践成果的抽检，参照本办法有关规定探索性开展，抽检中出现的“存在问题申请学位实践成果”按“存在问题学位论文”累计处理。</w:t>
      </w:r>
    </w:p>
    <w:p w14:paraId="67BAF3AF" w14:textId="77777777" w:rsidR="00715EB8" w:rsidRPr="00310F6B" w:rsidRDefault="00715EB8">
      <w:pPr>
        <w:spacing w:line="400" w:lineRule="exact"/>
        <w:ind w:firstLineChars="200" w:firstLine="420"/>
      </w:pPr>
      <w:r w:rsidRPr="00310F6B">
        <w:rPr>
          <w:rFonts w:hint="eastAsia"/>
        </w:rPr>
        <w:t>涉密学位论文和申请学位实践成果抽检在参照本办法执行时，应当依照保密法律、行政法规和国家有关保密规定，加强保密管理。</w:t>
      </w:r>
    </w:p>
    <w:p w14:paraId="0A23613C" w14:textId="77777777" w:rsidR="00715EB8" w:rsidRPr="00310F6B" w:rsidRDefault="00715EB8">
      <w:pPr>
        <w:spacing w:line="400" w:lineRule="exact"/>
        <w:ind w:firstLineChars="200" w:firstLine="422"/>
      </w:pPr>
      <w:r w:rsidRPr="00310F6B">
        <w:rPr>
          <w:rFonts w:eastAsia="黑体" w:hint="eastAsia"/>
          <w:b/>
          <w:szCs w:val="21"/>
        </w:rPr>
        <w:t>第二十二</w:t>
      </w:r>
      <w:proofErr w:type="gramStart"/>
      <w:r w:rsidRPr="00310F6B">
        <w:rPr>
          <w:rFonts w:eastAsia="黑体" w:hint="eastAsia"/>
          <w:b/>
          <w:szCs w:val="21"/>
        </w:rPr>
        <w:t>条</w:t>
      </w:r>
      <w:r w:rsidRPr="00310F6B">
        <w:rPr>
          <w:rFonts w:hint="eastAsia"/>
        </w:rPr>
        <w:t xml:space="preserve">　本</w:t>
      </w:r>
      <w:proofErr w:type="gramEnd"/>
      <w:r w:rsidRPr="00310F6B">
        <w:rPr>
          <w:rFonts w:hint="eastAsia"/>
        </w:rPr>
        <w:t>办法由校学位办负责解释。</w:t>
      </w:r>
    </w:p>
    <w:p w14:paraId="0A55FA6A" w14:textId="77777777" w:rsidR="00715EB8" w:rsidRPr="00310F6B" w:rsidRDefault="00715EB8">
      <w:pPr>
        <w:spacing w:line="400" w:lineRule="exact"/>
        <w:ind w:firstLineChars="200" w:firstLine="422"/>
      </w:pPr>
      <w:r w:rsidRPr="00310F6B">
        <w:rPr>
          <w:rFonts w:eastAsia="黑体" w:hint="eastAsia"/>
          <w:b/>
          <w:szCs w:val="21"/>
        </w:rPr>
        <w:t>第二十三</w:t>
      </w:r>
      <w:proofErr w:type="gramStart"/>
      <w:r w:rsidRPr="00310F6B">
        <w:rPr>
          <w:rFonts w:eastAsia="黑体" w:hint="eastAsia"/>
          <w:b/>
          <w:szCs w:val="21"/>
        </w:rPr>
        <w:t>条</w:t>
      </w:r>
      <w:r w:rsidRPr="00310F6B">
        <w:rPr>
          <w:rFonts w:hint="eastAsia"/>
        </w:rPr>
        <w:t xml:space="preserve">　本</w:t>
      </w:r>
      <w:proofErr w:type="gramEnd"/>
      <w:r w:rsidRPr="00310F6B">
        <w:rPr>
          <w:rFonts w:hint="eastAsia"/>
        </w:rPr>
        <w:t>办法自发布之日起施行，原《武汉理工大学研究生学位论文质量抽检办法》（校研字〔</w:t>
      </w:r>
      <w:r w:rsidRPr="00310F6B">
        <w:rPr>
          <w:rFonts w:hint="eastAsia"/>
        </w:rPr>
        <w:t>2016</w:t>
      </w:r>
      <w:r w:rsidRPr="00310F6B">
        <w:rPr>
          <w:rFonts w:hint="eastAsia"/>
        </w:rPr>
        <w:t>〕</w:t>
      </w:r>
      <w:r w:rsidRPr="00310F6B">
        <w:rPr>
          <w:rFonts w:hint="eastAsia"/>
        </w:rPr>
        <w:t>4</w:t>
      </w:r>
      <w:r w:rsidRPr="00310F6B">
        <w:rPr>
          <w:rFonts w:hint="eastAsia"/>
        </w:rPr>
        <w:t>号）同时废止。</w:t>
      </w:r>
    </w:p>
    <w:p w14:paraId="1F747027" w14:textId="77777777" w:rsidR="00715EB8" w:rsidRPr="00310F6B" w:rsidRDefault="00715EB8">
      <w:pPr>
        <w:spacing w:line="400" w:lineRule="exact"/>
      </w:pPr>
    </w:p>
    <w:p w14:paraId="50FF521F" w14:textId="77777777" w:rsidR="00715EB8" w:rsidRPr="00310F6B" w:rsidRDefault="00715EB8">
      <w:pPr>
        <w:spacing w:line="400" w:lineRule="exact"/>
        <w:jc w:val="right"/>
      </w:pPr>
      <w:r w:rsidRPr="00310F6B">
        <w:rPr>
          <w:rFonts w:hint="eastAsia"/>
        </w:rPr>
        <w:t>（本文件其余内容依申请公开）</w:t>
      </w:r>
    </w:p>
    <w:p w14:paraId="6DFE53D0" w14:textId="77777777" w:rsidR="00715EB8" w:rsidRPr="00310F6B" w:rsidRDefault="00715EB8"/>
    <w:p w14:paraId="50E2499F" w14:textId="77777777" w:rsidR="00715EB8" w:rsidRPr="00310F6B" w:rsidRDefault="00715EB8"/>
    <w:p w14:paraId="142F4ABB" w14:textId="77777777" w:rsidR="00715EB8" w:rsidRPr="00310F6B" w:rsidRDefault="00715EB8"/>
    <w:p w14:paraId="7552A5F9" w14:textId="77777777" w:rsidR="00715EB8" w:rsidRPr="00310F6B" w:rsidRDefault="00715EB8"/>
    <w:p w14:paraId="7EB62A94" w14:textId="77777777" w:rsidR="00715EB8" w:rsidRPr="00310F6B" w:rsidRDefault="00715EB8"/>
    <w:p w14:paraId="2D8C69FA" w14:textId="77777777" w:rsidR="00715EB8" w:rsidRPr="00310F6B" w:rsidRDefault="00715EB8">
      <w:r w:rsidRPr="00310F6B">
        <w:br w:type="page"/>
      </w:r>
    </w:p>
    <w:p w14:paraId="7ECA592F" w14:textId="77777777" w:rsidR="00715EB8" w:rsidRPr="00310F6B" w:rsidRDefault="00715EB8"/>
    <w:p w14:paraId="33CC5736" w14:textId="77777777" w:rsidR="00715EB8" w:rsidRPr="00310F6B" w:rsidRDefault="00715EB8"/>
    <w:p w14:paraId="413A8543" w14:textId="77777777" w:rsidR="00715EB8" w:rsidRPr="00310F6B" w:rsidRDefault="00715EB8"/>
    <w:p w14:paraId="7D174296" w14:textId="77777777" w:rsidR="00715EB8" w:rsidRPr="00310F6B" w:rsidRDefault="00715EB8"/>
    <w:p w14:paraId="0062803D" w14:textId="77777777" w:rsidR="00715EB8" w:rsidRPr="00310F6B" w:rsidRDefault="00715EB8"/>
    <w:p w14:paraId="5DDE4E7E" w14:textId="77777777" w:rsidR="00715EB8" w:rsidRPr="00310F6B" w:rsidRDefault="00715EB8"/>
    <w:p w14:paraId="347629AB" w14:textId="77777777" w:rsidR="00715EB8" w:rsidRPr="00310F6B" w:rsidRDefault="00715EB8"/>
    <w:p w14:paraId="34294A95" w14:textId="77777777" w:rsidR="00715EB8" w:rsidRPr="00310F6B" w:rsidRDefault="00715EB8">
      <w:r w:rsidRPr="00310F6B">
        <w:br w:type="page"/>
      </w:r>
    </w:p>
    <w:p w14:paraId="2F1EF838" w14:textId="77777777" w:rsidR="00715EB8" w:rsidRPr="00310F6B" w:rsidRDefault="00715EB8"/>
    <w:p w14:paraId="522537C3" w14:textId="77777777" w:rsidR="00715EB8" w:rsidRPr="00310F6B" w:rsidRDefault="00715EB8"/>
    <w:p w14:paraId="78D90F40" w14:textId="77777777" w:rsidR="00715EB8" w:rsidRPr="00310F6B" w:rsidRDefault="00715EB8"/>
    <w:p w14:paraId="3A2AFB2B" w14:textId="77777777" w:rsidR="00715EB8" w:rsidRPr="00310F6B" w:rsidRDefault="00715EB8"/>
    <w:p w14:paraId="1DF27046" w14:textId="77777777" w:rsidR="00715EB8" w:rsidRPr="00310F6B" w:rsidRDefault="00715EB8"/>
    <w:p w14:paraId="78C9E420" w14:textId="77777777" w:rsidR="00715EB8" w:rsidRPr="00310F6B" w:rsidRDefault="00715EB8"/>
    <w:p w14:paraId="74419064" w14:textId="77777777" w:rsidR="00715EB8" w:rsidRPr="00310F6B" w:rsidRDefault="00715EB8"/>
    <w:p w14:paraId="124D3468" w14:textId="77777777" w:rsidR="00715EB8" w:rsidRPr="00310F6B" w:rsidRDefault="00715EB8"/>
    <w:p w14:paraId="36E038CC" w14:textId="77777777" w:rsidR="00715EB8" w:rsidRPr="00310F6B" w:rsidRDefault="00715EB8"/>
    <w:p w14:paraId="52EFBABB" w14:textId="77777777" w:rsidR="00715EB8" w:rsidRPr="00310F6B" w:rsidRDefault="00715EB8"/>
    <w:p w14:paraId="51DB82DB" w14:textId="77777777" w:rsidR="00715EB8" w:rsidRPr="00310F6B" w:rsidRDefault="00715EB8"/>
    <w:p w14:paraId="6D37ED1D" w14:textId="77777777" w:rsidR="00715EB8" w:rsidRPr="00310F6B" w:rsidRDefault="00715EB8"/>
    <w:p w14:paraId="15905E69" w14:textId="77777777" w:rsidR="00715EB8" w:rsidRPr="00310F6B" w:rsidRDefault="00715EB8"/>
    <w:p w14:paraId="5E8292C5" w14:textId="77777777" w:rsidR="00715EB8" w:rsidRPr="00310F6B" w:rsidRDefault="00715EB8">
      <w:pPr>
        <w:pStyle w:val="af"/>
        <w:rPr>
          <w:rFonts w:ascii="Times New Roman" w:hAnsi="Times New Roman"/>
        </w:rPr>
      </w:pPr>
      <w:bookmarkStart w:id="121" w:name="_Toc150958528"/>
      <w:bookmarkStart w:id="122" w:name="_Toc205321626"/>
      <w:bookmarkStart w:id="123" w:name="_Toc205322425"/>
      <w:bookmarkStart w:id="124" w:name="_Toc207629601"/>
      <w:bookmarkStart w:id="125" w:name="_Toc176172524"/>
      <w:bookmarkStart w:id="126" w:name="_Toc112403424"/>
      <w:bookmarkStart w:id="127" w:name="_Toc150509875"/>
      <w:bookmarkStart w:id="128" w:name="_Toc205392922"/>
      <w:bookmarkStart w:id="129" w:name="_Toc112403704"/>
      <w:bookmarkStart w:id="130" w:name="_Toc150509612"/>
      <w:bookmarkStart w:id="131" w:name="_Toc207638186"/>
      <w:r w:rsidRPr="00310F6B">
        <w:rPr>
          <w:rFonts w:ascii="Times New Roman" w:hAnsi="Times New Roman"/>
        </w:rPr>
        <w:t>第二篇</w:t>
      </w:r>
      <w:bookmarkEnd w:id="121"/>
      <w:bookmarkEnd w:id="122"/>
      <w:bookmarkEnd w:id="123"/>
      <w:bookmarkEnd w:id="124"/>
      <w:bookmarkEnd w:id="125"/>
      <w:bookmarkEnd w:id="126"/>
      <w:bookmarkEnd w:id="127"/>
      <w:bookmarkEnd w:id="128"/>
      <w:bookmarkEnd w:id="129"/>
      <w:bookmarkEnd w:id="130"/>
      <w:bookmarkEnd w:id="131"/>
    </w:p>
    <w:p w14:paraId="52458B59" w14:textId="77777777" w:rsidR="00715EB8" w:rsidRPr="00310F6B" w:rsidRDefault="00715EB8">
      <w:pPr>
        <w:pStyle w:val="af"/>
        <w:rPr>
          <w:rFonts w:ascii="Times New Roman" w:hAnsi="Times New Roman"/>
        </w:rPr>
      </w:pPr>
      <w:bookmarkStart w:id="132" w:name="_Toc112403425"/>
      <w:bookmarkStart w:id="133" w:name="_Toc112403705"/>
      <w:bookmarkStart w:id="134" w:name="_Toc205322426"/>
      <w:bookmarkStart w:id="135" w:name="_Toc205392923"/>
      <w:bookmarkStart w:id="136" w:name="_Toc207629602"/>
      <w:bookmarkStart w:id="137" w:name="_Toc150958529"/>
      <w:bookmarkStart w:id="138" w:name="_Toc205321627"/>
      <w:bookmarkStart w:id="139" w:name="_Toc150509613"/>
      <w:bookmarkStart w:id="140" w:name="_Toc176172525"/>
      <w:bookmarkStart w:id="141" w:name="_Toc150509876"/>
      <w:bookmarkStart w:id="142" w:name="_Toc207638187"/>
      <w:r w:rsidRPr="00310F6B">
        <w:rPr>
          <w:rFonts w:ascii="Times New Roman" w:hAnsi="Times New Roman"/>
        </w:rPr>
        <w:t>学校规章制度</w:t>
      </w:r>
      <w:bookmarkEnd w:id="132"/>
      <w:bookmarkEnd w:id="133"/>
      <w:bookmarkEnd w:id="134"/>
      <w:bookmarkEnd w:id="135"/>
      <w:bookmarkEnd w:id="136"/>
      <w:bookmarkEnd w:id="137"/>
      <w:bookmarkEnd w:id="138"/>
      <w:bookmarkEnd w:id="139"/>
      <w:bookmarkEnd w:id="140"/>
      <w:bookmarkEnd w:id="141"/>
      <w:bookmarkEnd w:id="142"/>
    </w:p>
    <w:p w14:paraId="50FFB1DE" w14:textId="77777777" w:rsidR="00715EB8" w:rsidRPr="00310F6B" w:rsidRDefault="00715EB8">
      <w:pPr>
        <w:pStyle w:val="ac"/>
      </w:pPr>
      <w:bookmarkStart w:id="143" w:name="_Toc207638188"/>
      <w:proofErr w:type="gramStart"/>
      <w:r w:rsidRPr="00310F6B">
        <w:t xml:space="preserve">2.3 </w:t>
      </w:r>
      <w:r w:rsidRPr="00310F6B">
        <w:t>日常</w:t>
      </w:r>
      <w:proofErr w:type="gramEnd"/>
      <w:r w:rsidRPr="00310F6B">
        <w:t>管理规章制度</w:t>
      </w:r>
      <w:bookmarkEnd w:id="143"/>
    </w:p>
    <w:p w14:paraId="7C5777FF" w14:textId="77777777" w:rsidR="00715EB8" w:rsidRPr="00310F6B" w:rsidRDefault="00715EB8">
      <w:pPr>
        <w:pStyle w:val="a8"/>
        <w:spacing w:line="330" w:lineRule="exact"/>
        <w:rPr>
          <w:rFonts w:ascii="Times New Roman" w:hAnsi="Times New Roman"/>
          <w:w w:val="120"/>
        </w:rPr>
      </w:pPr>
    </w:p>
    <w:p w14:paraId="42A3767C" w14:textId="77777777" w:rsidR="00715EB8" w:rsidRPr="00310F6B" w:rsidRDefault="00715EB8">
      <w:pPr>
        <w:pStyle w:val="a8"/>
        <w:spacing w:line="330" w:lineRule="exact"/>
        <w:rPr>
          <w:rFonts w:ascii="Times New Roman" w:hAnsi="Times New Roman"/>
          <w:w w:val="120"/>
        </w:rPr>
      </w:pPr>
    </w:p>
    <w:p w14:paraId="14054ED6" w14:textId="77777777" w:rsidR="00715EB8" w:rsidRPr="00310F6B" w:rsidRDefault="00715EB8">
      <w:pPr>
        <w:pStyle w:val="a8"/>
        <w:spacing w:line="330" w:lineRule="exact"/>
        <w:rPr>
          <w:rFonts w:ascii="Times New Roman" w:hAnsi="Times New Roman"/>
          <w:w w:val="120"/>
        </w:rPr>
      </w:pPr>
    </w:p>
    <w:p w14:paraId="2AAE2EC7" w14:textId="77777777" w:rsidR="00715EB8" w:rsidRPr="00310F6B" w:rsidRDefault="00715EB8">
      <w:pPr>
        <w:pStyle w:val="a8"/>
        <w:spacing w:line="330" w:lineRule="exact"/>
        <w:rPr>
          <w:rFonts w:ascii="Times New Roman" w:hAnsi="Times New Roman"/>
          <w:w w:val="120"/>
        </w:rPr>
      </w:pPr>
    </w:p>
    <w:p w14:paraId="77454342" w14:textId="77777777" w:rsidR="00715EB8" w:rsidRPr="00310F6B" w:rsidRDefault="00715EB8">
      <w:pPr>
        <w:pStyle w:val="a8"/>
        <w:spacing w:line="330" w:lineRule="exact"/>
        <w:rPr>
          <w:rFonts w:ascii="Times New Roman" w:hAnsi="Times New Roman"/>
          <w:w w:val="120"/>
        </w:rPr>
      </w:pPr>
    </w:p>
    <w:p w14:paraId="3732394E" w14:textId="77777777" w:rsidR="00715EB8" w:rsidRPr="00310F6B" w:rsidRDefault="00715EB8">
      <w:pPr>
        <w:pStyle w:val="a8"/>
        <w:spacing w:line="330" w:lineRule="exact"/>
        <w:rPr>
          <w:rFonts w:ascii="Times New Roman" w:hAnsi="Times New Roman"/>
          <w:w w:val="120"/>
        </w:rPr>
      </w:pPr>
    </w:p>
    <w:p w14:paraId="1CCD48C5" w14:textId="77777777" w:rsidR="00715EB8" w:rsidRPr="00310F6B" w:rsidRDefault="00715EB8">
      <w:pPr>
        <w:pStyle w:val="a8"/>
        <w:spacing w:line="330" w:lineRule="exact"/>
        <w:rPr>
          <w:rFonts w:ascii="Times New Roman" w:hAnsi="Times New Roman"/>
          <w:w w:val="120"/>
        </w:rPr>
      </w:pPr>
    </w:p>
    <w:p w14:paraId="0A6D6278" w14:textId="77777777" w:rsidR="00715EB8" w:rsidRPr="00310F6B" w:rsidRDefault="00715EB8">
      <w:pPr>
        <w:pStyle w:val="a8"/>
        <w:spacing w:line="330" w:lineRule="exact"/>
        <w:rPr>
          <w:rFonts w:ascii="Times New Roman" w:hAnsi="Times New Roman"/>
          <w:w w:val="120"/>
        </w:rPr>
      </w:pPr>
      <w:r w:rsidRPr="00310F6B">
        <w:rPr>
          <w:rFonts w:ascii="Times New Roman" w:hAnsi="Times New Roman"/>
          <w:w w:val="120"/>
        </w:rPr>
        <w:br w:type="page"/>
      </w:r>
    </w:p>
    <w:p w14:paraId="21675237" w14:textId="77777777" w:rsidR="00715EB8" w:rsidRPr="00310F6B" w:rsidRDefault="00715EB8">
      <w:pPr>
        <w:pStyle w:val="a8"/>
        <w:spacing w:line="330" w:lineRule="exact"/>
        <w:rPr>
          <w:rFonts w:ascii="Times New Roman" w:hAnsi="Times New Roman"/>
          <w:w w:val="120"/>
        </w:rPr>
      </w:pPr>
    </w:p>
    <w:p w14:paraId="13C9B970" w14:textId="77777777" w:rsidR="00715EB8" w:rsidRPr="00310F6B" w:rsidRDefault="00715EB8">
      <w:pPr>
        <w:pStyle w:val="a8"/>
        <w:spacing w:line="330" w:lineRule="exact"/>
        <w:rPr>
          <w:rFonts w:ascii="Times New Roman" w:hAnsi="Times New Roman"/>
          <w:w w:val="120"/>
        </w:rPr>
      </w:pPr>
    </w:p>
    <w:p w14:paraId="3CDBACAB" w14:textId="77777777" w:rsidR="00715EB8" w:rsidRPr="00310F6B" w:rsidRDefault="00715EB8">
      <w:pPr>
        <w:pStyle w:val="a8"/>
        <w:spacing w:line="330" w:lineRule="exact"/>
        <w:rPr>
          <w:rFonts w:ascii="Times New Roman" w:hAnsi="Times New Roman"/>
          <w:w w:val="120"/>
        </w:rPr>
      </w:pPr>
    </w:p>
    <w:p w14:paraId="527BF1B0" w14:textId="77777777" w:rsidR="00715EB8" w:rsidRPr="00310F6B" w:rsidRDefault="00715EB8">
      <w:pPr>
        <w:pStyle w:val="a8"/>
        <w:spacing w:line="330" w:lineRule="exact"/>
        <w:rPr>
          <w:rFonts w:ascii="Times New Roman" w:hAnsi="Times New Roman"/>
          <w:w w:val="120"/>
        </w:rPr>
      </w:pPr>
    </w:p>
    <w:p w14:paraId="77F3D768" w14:textId="77777777" w:rsidR="00715EB8" w:rsidRPr="00310F6B" w:rsidRDefault="00715EB8">
      <w:pPr>
        <w:pStyle w:val="a8"/>
        <w:spacing w:line="330" w:lineRule="exact"/>
        <w:rPr>
          <w:rFonts w:ascii="Times New Roman" w:hAnsi="Times New Roman"/>
          <w:w w:val="120"/>
        </w:rPr>
      </w:pPr>
    </w:p>
    <w:p w14:paraId="609BB541" w14:textId="77777777" w:rsidR="00715EB8" w:rsidRPr="00310F6B" w:rsidRDefault="00715EB8">
      <w:pPr>
        <w:pStyle w:val="a8"/>
        <w:spacing w:line="330" w:lineRule="exact"/>
        <w:rPr>
          <w:rFonts w:ascii="Times New Roman" w:hAnsi="Times New Roman"/>
          <w:w w:val="120"/>
        </w:rPr>
      </w:pPr>
    </w:p>
    <w:p w14:paraId="50855DD9" w14:textId="77777777" w:rsidR="00715EB8" w:rsidRPr="00310F6B" w:rsidRDefault="00715EB8">
      <w:pPr>
        <w:pStyle w:val="a8"/>
        <w:spacing w:line="330" w:lineRule="exact"/>
        <w:rPr>
          <w:rFonts w:ascii="Times New Roman" w:hAnsi="Times New Roman"/>
          <w:w w:val="120"/>
        </w:rPr>
      </w:pPr>
    </w:p>
    <w:p w14:paraId="276E2281" w14:textId="77777777" w:rsidR="00715EB8" w:rsidRPr="00310F6B" w:rsidRDefault="00715EB8">
      <w:pPr>
        <w:pStyle w:val="a8"/>
        <w:spacing w:line="330" w:lineRule="exact"/>
        <w:rPr>
          <w:rFonts w:ascii="Times New Roman" w:hAnsi="Times New Roman"/>
          <w:w w:val="120"/>
        </w:rPr>
      </w:pPr>
    </w:p>
    <w:p w14:paraId="472E6C14" w14:textId="77777777" w:rsidR="00715EB8" w:rsidRPr="00310F6B" w:rsidRDefault="00715EB8">
      <w:pPr>
        <w:pStyle w:val="1"/>
        <w:rPr>
          <w:rFonts w:hint="eastAsia"/>
          <w:color w:val="auto"/>
        </w:rPr>
      </w:pPr>
      <w:bookmarkStart w:id="144" w:name="_Toc237773424"/>
      <w:bookmarkStart w:id="145" w:name="_Toc238009567"/>
      <w:bookmarkStart w:id="146" w:name="_Toc239822670"/>
      <w:bookmarkStart w:id="147" w:name="_Toc265051511"/>
      <w:bookmarkStart w:id="148" w:name="_Toc237772127"/>
      <w:bookmarkStart w:id="149" w:name="_Toc108755599"/>
      <w:bookmarkStart w:id="150" w:name="_Toc266517454"/>
      <w:r w:rsidRPr="00310F6B">
        <w:rPr>
          <w:color w:val="auto"/>
        </w:rPr>
        <w:br w:type="page"/>
      </w:r>
      <w:bookmarkStart w:id="151" w:name="_Toc207638189"/>
      <w:r w:rsidRPr="00310F6B">
        <w:rPr>
          <w:rFonts w:hint="eastAsia"/>
          <w:color w:val="auto"/>
        </w:rPr>
        <w:lastRenderedPageBreak/>
        <w:t>武汉理工大学研究生国家奖学金管理暂行办法</w:t>
      </w:r>
      <w:bookmarkEnd w:id="151"/>
    </w:p>
    <w:p w14:paraId="5AF52477"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w:t>
      </w:r>
      <w:r w:rsidRPr="00310F6B">
        <w:t>22</w:t>
      </w:r>
      <w:r w:rsidRPr="00310F6B">
        <w:rPr>
          <w:rFonts w:hint="eastAsia"/>
        </w:rPr>
        <w:t>〕</w:t>
      </w:r>
      <w:r w:rsidRPr="00310F6B">
        <w:t>33</w:t>
      </w:r>
      <w:r w:rsidRPr="00310F6B">
        <w:t>号</w:t>
      </w:r>
    </w:p>
    <w:p w14:paraId="0984C3F9"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w:t>
      </w:r>
      <w:proofErr w:type="gramEnd"/>
      <w:r w:rsidRPr="00310F6B">
        <w:rPr>
          <w:rFonts w:hint="eastAsia"/>
        </w:rPr>
        <w:t xml:space="preserve">  </w:t>
      </w:r>
      <w:r w:rsidRPr="00310F6B">
        <w:rPr>
          <w:rFonts w:hint="eastAsia"/>
        </w:rPr>
        <w:t>则</w:t>
      </w:r>
    </w:p>
    <w:p w14:paraId="455ED9A9"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第一条</w:t>
      </w:r>
      <w:r w:rsidRPr="00310F6B">
        <w:rPr>
          <w:rFonts w:hint="eastAsia"/>
          <w:szCs w:val="21"/>
        </w:rPr>
        <w:t xml:space="preserve">  </w:t>
      </w:r>
      <w:r w:rsidRPr="00310F6B">
        <w:rPr>
          <w:rFonts w:hint="eastAsia"/>
          <w:szCs w:val="21"/>
        </w:rPr>
        <w:t>为了提高研究生知识学习</w:t>
      </w:r>
      <w:proofErr w:type="gramEnd"/>
      <w:r w:rsidRPr="00310F6B">
        <w:rPr>
          <w:rFonts w:hint="eastAsia"/>
          <w:szCs w:val="21"/>
        </w:rPr>
        <w:t>、科研创新的积极性，规范研究生国家奖学金管理，根据《财政</w:t>
      </w:r>
      <w:proofErr w:type="gramStart"/>
      <w:r w:rsidRPr="00310F6B">
        <w:rPr>
          <w:rFonts w:hint="eastAsia"/>
          <w:szCs w:val="21"/>
        </w:rPr>
        <w:t>部</w:t>
      </w:r>
      <w:r w:rsidRPr="00310F6B">
        <w:rPr>
          <w:rFonts w:hint="eastAsia"/>
          <w:szCs w:val="21"/>
        </w:rPr>
        <w:t xml:space="preserve"> </w:t>
      </w:r>
      <w:r w:rsidRPr="00310F6B">
        <w:rPr>
          <w:rFonts w:hint="eastAsia"/>
          <w:szCs w:val="21"/>
        </w:rPr>
        <w:t>教育部</w:t>
      </w:r>
      <w:r w:rsidRPr="00310F6B">
        <w:rPr>
          <w:rFonts w:hint="eastAsia"/>
          <w:szCs w:val="21"/>
        </w:rPr>
        <w:t xml:space="preserve"> </w:t>
      </w:r>
      <w:r w:rsidRPr="00310F6B">
        <w:rPr>
          <w:rFonts w:hint="eastAsia"/>
          <w:szCs w:val="21"/>
        </w:rPr>
        <w:t>人力</w:t>
      </w:r>
      <w:proofErr w:type="gramEnd"/>
      <w:r w:rsidRPr="00310F6B">
        <w:rPr>
          <w:rFonts w:hint="eastAsia"/>
          <w:szCs w:val="21"/>
        </w:rPr>
        <w:t>资源社会保障</w:t>
      </w:r>
      <w:proofErr w:type="gramStart"/>
      <w:r w:rsidRPr="00310F6B">
        <w:rPr>
          <w:rFonts w:hint="eastAsia"/>
          <w:szCs w:val="21"/>
        </w:rPr>
        <w:t>部</w:t>
      </w:r>
      <w:r w:rsidRPr="00310F6B">
        <w:rPr>
          <w:rFonts w:hint="eastAsia"/>
          <w:szCs w:val="21"/>
        </w:rPr>
        <w:t xml:space="preserve"> </w:t>
      </w:r>
      <w:r w:rsidRPr="00310F6B">
        <w:rPr>
          <w:rFonts w:hint="eastAsia"/>
          <w:szCs w:val="21"/>
        </w:rPr>
        <w:t>退役</w:t>
      </w:r>
      <w:proofErr w:type="gramEnd"/>
      <w:r w:rsidRPr="00310F6B">
        <w:rPr>
          <w:rFonts w:hint="eastAsia"/>
          <w:szCs w:val="21"/>
        </w:rPr>
        <w:t>军人</w:t>
      </w:r>
      <w:proofErr w:type="gramStart"/>
      <w:r w:rsidRPr="00310F6B">
        <w:rPr>
          <w:rFonts w:hint="eastAsia"/>
          <w:szCs w:val="21"/>
        </w:rPr>
        <w:t>部</w:t>
      </w:r>
      <w:r w:rsidRPr="00310F6B">
        <w:rPr>
          <w:rFonts w:hint="eastAsia"/>
          <w:szCs w:val="21"/>
        </w:rPr>
        <w:t xml:space="preserve"> </w:t>
      </w:r>
      <w:r w:rsidRPr="00310F6B">
        <w:rPr>
          <w:rFonts w:hint="eastAsia"/>
          <w:szCs w:val="21"/>
        </w:rPr>
        <w:t>中央军</w:t>
      </w:r>
      <w:proofErr w:type="gramEnd"/>
      <w:r w:rsidRPr="00310F6B">
        <w:rPr>
          <w:rFonts w:hint="eastAsia"/>
          <w:szCs w:val="21"/>
        </w:rPr>
        <w:t>委国防动员部关于印发</w:t>
      </w:r>
      <w:proofErr w:type="gramStart"/>
      <w:r w:rsidRPr="00310F6B">
        <w:rPr>
          <w:rFonts w:hint="eastAsia"/>
          <w:szCs w:val="21"/>
        </w:rPr>
        <w:t>&lt;</w:t>
      </w:r>
      <w:r w:rsidRPr="00310F6B">
        <w:rPr>
          <w:rFonts w:hint="eastAsia"/>
          <w:szCs w:val="21"/>
        </w:rPr>
        <w:t>学生</w:t>
      </w:r>
      <w:proofErr w:type="gramEnd"/>
      <w:r w:rsidRPr="00310F6B">
        <w:rPr>
          <w:rFonts w:hint="eastAsia"/>
          <w:szCs w:val="21"/>
        </w:rPr>
        <w:t>资助资金管理办法〉的通知》（财教〔</w:t>
      </w:r>
      <w:r w:rsidRPr="00310F6B">
        <w:rPr>
          <w:rFonts w:hint="eastAsia"/>
          <w:szCs w:val="21"/>
        </w:rPr>
        <w:t>2021</w:t>
      </w:r>
      <w:r w:rsidRPr="00310F6B">
        <w:rPr>
          <w:rFonts w:hint="eastAsia"/>
          <w:szCs w:val="21"/>
        </w:rPr>
        <w:t>〕</w:t>
      </w:r>
      <w:r w:rsidRPr="00310F6B">
        <w:rPr>
          <w:rFonts w:hint="eastAsia"/>
          <w:szCs w:val="21"/>
        </w:rPr>
        <w:t>310</w:t>
      </w:r>
      <w:r w:rsidRPr="00310F6B">
        <w:rPr>
          <w:rFonts w:hint="eastAsia"/>
          <w:szCs w:val="21"/>
        </w:rPr>
        <w:t>号）等文件精神，结合学校实际，制定本办法。</w:t>
      </w:r>
    </w:p>
    <w:p w14:paraId="62D0F6B1"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第二条</w:t>
      </w:r>
      <w:r w:rsidRPr="00310F6B">
        <w:rPr>
          <w:rFonts w:hint="eastAsia"/>
          <w:szCs w:val="21"/>
        </w:rPr>
        <w:t xml:space="preserve">  </w:t>
      </w:r>
      <w:r w:rsidRPr="00310F6B">
        <w:rPr>
          <w:rFonts w:hint="eastAsia"/>
          <w:szCs w:val="21"/>
        </w:rPr>
        <w:t>研究生国家奖学金由中央财政出资设立</w:t>
      </w:r>
      <w:proofErr w:type="gramEnd"/>
      <w:r w:rsidRPr="00310F6B">
        <w:rPr>
          <w:rFonts w:hint="eastAsia"/>
          <w:szCs w:val="21"/>
        </w:rPr>
        <w:t>，用于奖励表现优异的全日制（全脱产）研究生。</w:t>
      </w:r>
    </w:p>
    <w:p w14:paraId="0594DD64"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第三条</w:t>
      </w:r>
      <w:r w:rsidRPr="00310F6B">
        <w:rPr>
          <w:rFonts w:hint="eastAsia"/>
          <w:szCs w:val="21"/>
        </w:rPr>
        <w:t xml:space="preserve">  </w:t>
      </w:r>
      <w:r w:rsidRPr="00310F6B">
        <w:rPr>
          <w:rFonts w:hint="eastAsia"/>
          <w:szCs w:val="21"/>
        </w:rPr>
        <w:t>研究生国家奖学金每学年评审一次</w:t>
      </w:r>
      <w:proofErr w:type="gramEnd"/>
      <w:r w:rsidRPr="00310F6B">
        <w:rPr>
          <w:rFonts w:hint="eastAsia"/>
          <w:szCs w:val="21"/>
        </w:rPr>
        <w:t>，评审工作应坚持公开、公平、公正、择优的原则。</w:t>
      </w:r>
    </w:p>
    <w:p w14:paraId="3AFDE6D2"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rPr>
          <w:rFonts w:hint="eastAsia"/>
        </w:rPr>
        <w:t>评审主体</w:t>
      </w:r>
      <w:proofErr w:type="gramEnd"/>
    </w:p>
    <w:p w14:paraId="398CE78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第四条</w:t>
      </w:r>
      <w:r w:rsidRPr="00310F6B">
        <w:rPr>
          <w:rFonts w:hint="eastAsia"/>
          <w:szCs w:val="21"/>
        </w:rPr>
        <w:t xml:space="preserve">  </w:t>
      </w:r>
      <w:r w:rsidRPr="00310F6B">
        <w:rPr>
          <w:rFonts w:hint="eastAsia"/>
          <w:szCs w:val="21"/>
        </w:rPr>
        <w:t>学校成立由分管学生工作的校领导任组长</w:t>
      </w:r>
      <w:proofErr w:type="gramEnd"/>
      <w:r w:rsidRPr="00310F6B">
        <w:rPr>
          <w:rFonts w:hint="eastAsia"/>
          <w:szCs w:val="21"/>
        </w:rPr>
        <w:t>，学生工作部、研究生工作部、计划财务处、监察处等职能部门负责人为成员的学生奖助学金评审领导小组。学生奖助学金评审领导小组负责领导、协调、监督研究生国家奖学金评审工作，审定名额分配方案并裁决学生对评审结果的申诉。研究生的奖助学金日常管理工作由研究生工作部负责。</w:t>
      </w:r>
    </w:p>
    <w:p w14:paraId="6D9BB6DB"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第五条</w:t>
      </w:r>
      <w:r w:rsidRPr="00310F6B">
        <w:rPr>
          <w:rFonts w:hint="eastAsia"/>
          <w:szCs w:val="21"/>
        </w:rPr>
        <w:t xml:space="preserve">  </w:t>
      </w:r>
      <w:r w:rsidRPr="00310F6B">
        <w:rPr>
          <w:rFonts w:hint="eastAsia"/>
          <w:szCs w:val="21"/>
        </w:rPr>
        <w:t>各学院成立研究生奖助学金评审委员会</w:t>
      </w:r>
      <w:proofErr w:type="gramEnd"/>
      <w:r w:rsidRPr="00310F6B">
        <w:rPr>
          <w:rFonts w:hint="eastAsia"/>
          <w:szCs w:val="21"/>
        </w:rPr>
        <w:t>，学院主要领导任主任委员，委员包括分管研究生工作的副院长、学院党委副书记、研究生工作办公室主任、研究生辅导员、研究生导师代表、研究生代表。其中，研究生导师代表每年由学院分学位委员会推荐，研究生代表每年由学院研究生会推荐。各学院评审委员会负责制定本单位研究生国家奖学金的评审细则，并组织开展评审工作。</w:t>
      </w:r>
    </w:p>
    <w:p w14:paraId="09C2D6F7"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第六条</w:t>
      </w:r>
      <w:r w:rsidRPr="00310F6B">
        <w:rPr>
          <w:rFonts w:hint="eastAsia"/>
          <w:szCs w:val="21"/>
        </w:rPr>
        <w:t xml:space="preserve">  </w:t>
      </w:r>
      <w:r w:rsidRPr="00310F6B">
        <w:rPr>
          <w:rFonts w:hint="eastAsia"/>
          <w:szCs w:val="21"/>
        </w:rPr>
        <w:t>评审委员会成员在履行评审工作职责时应遵循以下原则</w:t>
      </w:r>
      <w:proofErr w:type="gramEnd"/>
      <w:r w:rsidRPr="00310F6B">
        <w:rPr>
          <w:rFonts w:hint="eastAsia"/>
          <w:szCs w:val="21"/>
        </w:rPr>
        <w:t>：</w:t>
      </w:r>
    </w:p>
    <w:p w14:paraId="12BD6852" w14:textId="77777777" w:rsidR="00715EB8" w:rsidRPr="00310F6B" w:rsidRDefault="00715EB8">
      <w:pPr>
        <w:spacing w:line="340" w:lineRule="exact"/>
        <w:ind w:firstLineChars="200" w:firstLine="420"/>
        <w:rPr>
          <w:szCs w:val="21"/>
        </w:rPr>
      </w:pPr>
      <w:r w:rsidRPr="00310F6B">
        <w:rPr>
          <w:rFonts w:hint="eastAsia"/>
          <w:szCs w:val="21"/>
        </w:rPr>
        <w:t>（一）平等原则，即在评审过程中，积极听取委员意见，平等协商提出评审意见。</w:t>
      </w:r>
    </w:p>
    <w:p w14:paraId="0757DA2C" w14:textId="77777777" w:rsidR="00715EB8" w:rsidRPr="00310F6B" w:rsidRDefault="00715EB8">
      <w:pPr>
        <w:spacing w:line="340" w:lineRule="exact"/>
        <w:ind w:firstLineChars="200" w:firstLine="420"/>
        <w:rPr>
          <w:szCs w:val="21"/>
        </w:rPr>
      </w:pPr>
      <w:r w:rsidRPr="00310F6B">
        <w:rPr>
          <w:rFonts w:hint="eastAsia"/>
          <w:szCs w:val="21"/>
        </w:rPr>
        <w:t>（二）公正原则，即不得利用评审委员的特殊身份和影响力，单独或与有关人员共同为评审对象提供获奖便利。</w:t>
      </w:r>
    </w:p>
    <w:p w14:paraId="50598F4B" w14:textId="77777777" w:rsidR="00715EB8" w:rsidRPr="00310F6B" w:rsidRDefault="00715EB8">
      <w:pPr>
        <w:spacing w:line="340" w:lineRule="exact"/>
        <w:ind w:firstLineChars="200" w:firstLine="420"/>
        <w:rPr>
          <w:szCs w:val="21"/>
        </w:rPr>
      </w:pPr>
      <w:r w:rsidRPr="00310F6B">
        <w:rPr>
          <w:rFonts w:hint="eastAsia"/>
          <w:szCs w:val="21"/>
        </w:rPr>
        <w:t>（三）回避原则，即如存在与评审对象有亲属关系、直接经济利益关系等可能影响评审工作公平公正的情形时，应主动向评审委员会申请回避。</w:t>
      </w:r>
    </w:p>
    <w:p w14:paraId="16DB0AC3" w14:textId="77777777" w:rsidR="00715EB8" w:rsidRPr="00310F6B" w:rsidRDefault="00715EB8">
      <w:pPr>
        <w:spacing w:line="340" w:lineRule="exact"/>
        <w:ind w:firstLineChars="200" w:firstLine="420"/>
        <w:rPr>
          <w:szCs w:val="21"/>
        </w:rPr>
      </w:pPr>
      <w:r w:rsidRPr="00310F6B">
        <w:rPr>
          <w:rFonts w:hint="eastAsia"/>
          <w:szCs w:val="21"/>
        </w:rPr>
        <w:t>（四）保密原则，即不得擅自披露评审结果及其他评审委员的意见等相关保密信息。</w:t>
      </w:r>
    </w:p>
    <w:p w14:paraId="6C389E7F" w14:textId="77777777" w:rsidR="00715EB8" w:rsidRPr="00310F6B" w:rsidRDefault="00715EB8">
      <w:pPr>
        <w:pStyle w:val="3"/>
      </w:pPr>
      <w:proofErr w:type="gramStart"/>
      <w:r w:rsidRPr="00310F6B">
        <w:rPr>
          <w:rFonts w:hint="eastAsia"/>
        </w:rPr>
        <w:lastRenderedPageBreak/>
        <w:t>第三章</w:t>
      </w:r>
      <w:r w:rsidRPr="00310F6B">
        <w:rPr>
          <w:rFonts w:hint="eastAsia"/>
        </w:rPr>
        <w:t xml:space="preserve">  </w:t>
      </w:r>
      <w:r w:rsidRPr="00310F6B">
        <w:rPr>
          <w:rFonts w:hint="eastAsia"/>
        </w:rPr>
        <w:t>评审对象</w:t>
      </w:r>
      <w:proofErr w:type="gramEnd"/>
    </w:p>
    <w:p w14:paraId="53256F2A"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第七条</w:t>
      </w:r>
      <w:r w:rsidRPr="00310F6B">
        <w:rPr>
          <w:rFonts w:hint="eastAsia"/>
          <w:szCs w:val="21"/>
        </w:rPr>
        <w:t xml:space="preserve">  </w:t>
      </w:r>
      <w:r w:rsidRPr="00310F6B">
        <w:rPr>
          <w:rFonts w:hint="eastAsia"/>
          <w:szCs w:val="21"/>
        </w:rPr>
        <w:t>评审对象</w:t>
      </w:r>
      <w:proofErr w:type="gramEnd"/>
    </w:p>
    <w:p w14:paraId="5E267001" w14:textId="77777777" w:rsidR="00715EB8" w:rsidRPr="00310F6B" w:rsidRDefault="00715EB8">
      <w:pPr>
        <w:spacing w:line="340" w:lineRule="exact"/>
        <w:ind w:firstLineChars="200" w:firstLine="420"/>
        <w:rPr>
          <w:szCs w:val="21"/>
        </w:rPr>
      </w:pPr>
      <w:r w:rsidRPr="00310F6B">
        <w:rPr>
          <w:rFonts w:hint="eastAsia"/>
          <w:szCs w:val="21"/>
        </w:rPr>
        <w:t>（一）参评研究生国家奖学金，应具备以下条件：</w:t>
      </w:r>
    </w:p>
    <w:p w14:paraId="03A3B6BA" w14:textId="77777777" w:rsidR="00715EB8" w:rsidRPr="00310F6B" w:rsidRDefault="00715EB8">
      <w:pPr>
        <w:spacing w:line="340" w:lineRule="exact"/>
        <w:ind w:firstLineChars="200" w:firstLine="420"/>
        <w:rPr>
          <w:szCs w:val="21"/>
        </w:rPr>
      </w:pPr>
      <w:r w:rsidRPr="00310F6B">
        <w:rPr>
          <w:rFonts w:hint="eastAsia"/>
          <w:szCs w:val="21"/>
        </w:rPr>
        <w:t>1.</w:t>
      </w:r>
      <w:r w:rsidRPr="00310F6B">
        <w:rPr>
          <w:rFonts w:hint="eastAsia"/>
          <w:szCs w:val="21"/>
        </w:rPr>
        <w:t>具有中华人民共和国</w:t>
      </w:r>
      <w:proofErr w:type="gramStart"/>
      <w:r w:rsidRPr="00310F6B">
        <w:rPr>
          <w:rFonts w:hint="eastAsia"/>
          <w:szCs w:val="21"/>
        </w:rPr>
        <w:t>国籍</w:t>
      </w:r>
      <w:r w:rsidRPr="00310F6B">
        <w:rPr>
          <w:rFonts w:hint="eastAsia"/>
          <w:szCs w:val="21"/>
        </w:rPr>
        <w:t>;</w:t>
      </w:r>
      <w:proofErr w:type="gramEnd"/>
    </w:p>
    <w:p w14:paraId="3AA5A150" w14:textId="77777777" w:rsidR="00715EB8" w:rsidRPr="00310F6B" w:rsidRDefault="00715EB8">
      <w:pPr>
        <w:spacing w:line="340" w:lineRule="exact"/>
        <w:ind w:firstLineChars="200" w:firstLine="420"/>
        <w:rPr>
          <w:szCs w:val="21"/>
        </w:rPr>
      </w:pPr>
      <w:r w:rsidRPr="00310F6B">
        <w:rPr>
          <w:rFonts w:hint="eastAsia"/>
          <w:szCs w:val="21"/>
        </w:rPr>
        <w:t>2.</w:t>
      </w:r>
      <w:r w:rsidRPr="00310F6B">
        <w:rPr>
          <w:rFonts w:hint="eastAsia"/>
          <w:szCs w:val="21"/>
        </w:rPr>
        <w:t>热爱社会主义祖国，拥护中国共产党的</w:t>
      </w:r>
      <w:proofErr w:type="gramStart"/>
      <w:r w:rsidRPr="00310F6B">
        <w:rPr>
          <w:rFonts w:hint="eastAsia"/>
          <w:szCs w:val="21"/>
        </w:rPr>
        <w:t>领导</w:t>
      </w:r>
      <w:r w:rsidRPr="00310F6B">
        <w:rPr>
          <w:rFonts w:hint="eastAsia"/>
          <w:szCs w:val="21"/>
        </w:rPr>
        <w:t>;</w:t>
      </w:r>
      <w:proofErr w:type="gramEnd"/>
    </w:p>
    <w:p w14:paraId="7F2A4630" w14:textId="77777777" w:rsidR="00715EB8" w:rsidRPr="00310F6B" w:rsidRDefault="00715EB8">
      <w:pPr>
        <w:spacing w:line="340" w:lineRule="exact"/>
        <w:ind w:firstLineChars="200" w:firstLine="420"/>
        <w:rPr>
          <w:szCs w:val="21"/>
        </w:rPr>
      </w:pPr>
      <w:r w:rsidRPr="00310F6B">
        <w:rPr>
          <w:rFonts w:hint="eastAsia"/>
          <w:szCs w:val="21"/>
        </w:rPr>
        <w:t>3.</w:t>
      </w:r>
      <w:r w:rsidRPr="00310F6B">
        <w:rPr>
          <w:rFonts w:hint="eastAsia"/>
          <w:szCs w:val="21"/>
        </w:rPr>
        <w:t>遵守宪法和法律，遵守学校规章</w:t>
      </w:r>
      <w:proofErr w:type="gramStart"/>
      <w:r w:rsidRPr="00310F6B">
        <w:rPr>
          <w:rFonts w:hint="eastAsia"/>
          <w:szCs w:val="21"/>
        </w:rPr>
        <w:t>制度</w:t>
      </w:r>
      <w:r w:rsidRPr="00310F6B">
        <w:rPr>
          <w:rFonts w:hint="eastAsia"/>
          <w:szCs w:val="21"/>
        </w:rPr>
        <w:t>;</w:t>
      </w:r>
      <w:proofErr w:type="gramEnd"/>
    </w:p>
    <w:p w14:paraId="13D38E42" w14:textId="77777777" w:rsidR="00715EB8" w:rsidRPr="00310F6B" w:rsidRDefault="00715EB8">
      <w:pPr>
        <w:spacing w:line="340" w:lineRule="exact"/>
        <w:ind w:firstLineChars="200" w:firstLine="420"/>
        <w:rPr>
          <w:szCs w:val="21"/>
        </w:rPr>
      </w:pPr>
      <w:r w:rsidRPr="00310F6B">
        <w:rPr>
          <w:rFonts w:hint="eastAsia"/>
          <w:szCs w:val="21"/>
        </w:rPr>
        <w:t>4.</w:t>
      </w:r>
      <w:r w:rsidRPr="00310F6B">
        <w:rPr>
          <w:rFonts w:hint="eastAsia"/>
          <w:szCs w:val="21"/>
        </w:rPr>
        <w:t>诚实守信，道德品质</w:t>
      </w:r>
      <w:proofErr w:type="gramStart"/>
      <w:r w:rsidRPr="00310F6B">
        <w:rPr>
          <w:rFonts w:hint="eastAsia"/>
          <w:szCs w:val="21"/>
        </w:rPr>
        <w:t>优良</w:t>
      </w:r>
      <w:r w:rsidRPr="00310F6B">
        <w:rPr>
          <w:rFonts w:hint="eastAsia"/>
          <w:szCs w:val="21"/>
        </w:rPr>
        <w:t>;</w:t>
      </w:r>
      <w:proofErr w:type="gramEnd"/>
    </w:p>
    <w:p w14:paraId="36054654" w14:textId="77777777" w:rsidR="00715EB8" w:rsidRPr="00310F6B" w:rsidRDefault="00715EB8">
      <w:pPr>
        <w:spacing w:line="340" w:lineRule="exact"/>
        <w:ind w:firstLineChars="200" w:firstLine="420"/>
        <w:rPr>
          <w:szCs w:val="21"/>
        </w:rPr>
      </w:pPr>
      <w:r w:rsidRPr="00310F6B">
        <w:rPr>
          <w:rFonts w:hint="eastAsia"/>
          <w:szCs w:val="21"/>
        </w:rPr>
        <w:t>5.</w:t>
      </w:r>
      <w:r w:rsidRPr="00310F6B">
        <w:rPr>
          <w:rFonts w:hint="eastAsia"/>
          <w:szCs w:val="21"/>
        </w:rPr>
        <w:t>学习成绩优异，科研能力显著，发展潜力突出。</w:t>
      </w:r>
    </w:p>
    <w:p w14:paraId="0367E1E1" w14:textId="77777777" w:rsidR="00715EB8" w:rsidRPr="00310F6B" w:rsidRDefault="00715EB8">
      <w:pPr>
        <w:spacing w:line="340" w:lineRule="exact"/>
        <w:ind w:firstLineChars="200" w:firstLine="420"/>
        <w:rPr>
          <w:szCs w:val="21"/>
        </w:rPr>
      </w:pPr>
      <w:r w:rsidRPr="00310F6B">
        <w:rPr>
          <w:rFonts w:hint="eastAsia"/>
          <w:szCs w:val="21"/>
        </w:rPr>
        <w:t>（二）出现以下任一情况，不具备当年研究生国家奖学金申请条件：</w:t>
      </w:r>
    </w:p>
    <w:p w14:paraId="435134A7" w14:textId="77777777" w:rsidR="00715EB8" w:rsidRPr="00310F6B" w:rsidRDefault="00715EB8">
      <w:pPr>
        <w:spacing w:line="340" w:lineRule="exact"/>
        <w:ind w:firstLineChars="200" w:firstLine="420"/>
        <w:rPr>
          <w:szCs w:val="21"/>
        </w:rPr>
      </w:pPr>
      <w:r w:rsidRPr="00310F6B">
        <w:rPr>
          <w:rFonts w:hint="eastAsia"/>
          <w:szCs w:val="21"/>
        </w:rPr>
        <w:t>1.</w:t>
      </w:r>
      <w:r w:rsidRPr="00310F6B">
        <w:rPr>
          <w:rFonts w:hint="eastAsia"/>
          <w:szCs w:val="21"/>
        </w:rPr>
        <w:t>受到纪律处分并处于处分期内；</w:t>
      </w:r>
    </w:p>
    <w:p w14:paraId="1D5DC230" w14:textId="77777777" w:rsidR="00715EB8" w:rsidRPr="00310F6B" w:rsidRDefault="00715EB8">
      <w:pPr>
        <w:spacing w:line="340" w:lineRule="exact"/>
        <w:ind w:firstLineChars="200" w:firstLine="420"/>
        <w:rPr>
          <w:szCs w:val="21"/>
        </w:rPr>
      </w:pPr>
      <w:r w:rsidRPr="00310F6B">
        <w:rPr>
          <w:rFonts w:hint="eastAsia"/>
          <w:szCs w:val="21"/>
        </w:rPr>
        <w:t>2.</w:t>
      </w:r>
      <w:r w:rsidRPr="00310F6B">
        <w:rPr>
          <w:rFonts w:hint="eastAsia"/>
          <w:szCs w:val="21"/>
        </w:rPr>
        <w:t>有抄袭剽窃、弄虚作假等学术不端行为经查证属实；</w:t>
      </w:r>
    </w:p>
    <w:p w14:paraId="30EF64E9" w14:textId="77777777" w:rsidR="00715EB8" w:rsidRPr="00310F6B" w:rsidRDefault="00715EB8">
      <w:pPr>
        <w:spacing w:line="340" w:lineRule="exact"/>
        <w:ind w:firstLineChars="200" w:firstLine="420"/>
        <w:rPr>
          <w:szCs w:val="21"/>
        </w:rPr>
      </w:pPr>
      <w:r w:rsidRPr="00310F6B">
        <w:rPr>
          <w:rFonts w:hint="eastAsia"/>
          <w:szCs w:val="21"/>
        </w:rPr>
        <w:t>3.</w:t>
      </w:r>
      <w:r w:rsidRPr="00310F6B">
        <w:rPr>
          <w:rFonts w:hint="eastAsia"/>
          <w:szCs w:val="21"/>
        </w:rPr>
        <w:t>学籍状态处于休学、保留学籍状态；</w:t>
      </w:r>
    </w:p>
    <w:p w14:paraId="6AFEFE55" w14:textId="77777777" w:rsidR="00715EB8" w:rsidRPr="00310F6B" w:rsidRDefault="00715EB8">
      <w:pPr>
        <w:spacing w:line="340" w:lineRule="exact"/>
        <w:ind w:firstLineChars="200" w:firstLine="420"/>
        <w:rPr>
          <w:szCs w:val="21"/>
        </w:rPr>
      </w:pPr>
      <w:r w:rsidRPr="00310F6B">
        <w:rPr>
          <w:rFonts w:hint="eastAsia"/>
          <w:szCs w:val="21"/>
        </w:rPr>
        <w:t>4.</w:t>
      </w:r>
      <w:r w:rsidRPr="00310F6B">
        <w:rPr>
          <w:rFonts w:hint="eastAsia"/>
          <w:szCs w:val="21"/>
        </w:rPr>
        <w:t>在科研工作中，造成重大事故及损失；</w:t>
      </w:r>
    </w:p>
    <w:p w14:paraId="536FEBDA" w14:textId="77777777" w:rsidR="00715EB8" w:rsidRPr="00310F6B" w:rsidRDefault="00715EB8">
      <w:pPr>
        <w:spacing w:line="340" w:lineRule="exact"/>
        <w:ind w:firstLineChars="200" w:firstLine="420"/>
        <w:rPr>
          <w:szCs w:val="21"/>
        </w:rPr>
      </w:pPr>
      <w:r w:rsidRPr="00310F6B">
        <w:rPr>
          <w:rFonts w:hint="eastAsia"/>
          <w:szCs w:val="21"/>
        </w:rPr>
        <w:t>5.</w:t>
      </w:r>
      <w:r w:rsidRPr="00310F6B">
        <w:rPr>
          <w:rFonts w:hint="eastAsia"/>
          <w:szCs w:val="21"/>
        </w:rPr>
        <w:t>参加非法组织及活动；</w:t>
      </w:r>
    </w:p>
    <w:p w14:paraId="07B7F678" w14:textId="77777777" w:rsidR="00715EB8" w:rsidRPr="00310F6B" w:rsidRDefault="00715EB8">
      <w:pPr>
        <w:spacing w:line="340" w:lineRule="exact"/>
        <w:ind w:firstLineChars="200" w:firstLine="420"/>
        <w:rPr>
          <w:szCs w:val="21"/>
        </w:rPr>
      </w:pPr>
      <w:r w:rsidRPr="00310F6B">
        <w:rPr>
          <w:rFonts w:hint="eastAsia"/>
          <w:szCs w:val="21"/>
        </w:rPr>
        <w:t>6.</w:t>
      </w:r>
      <w:r w:rsidRPr="00310F6B">
        <w:rPr>
          <w:rFonts w:hint="eastAsia"/>
          <w:szCs w:val="21"/>
        </w:rPr>
        <w:t>有课程考核不及格记录或未按照培养计划要求执行；</w:t>
      </w:r>
    </w:p>
    <w:p w14:paraId="37771F21" w14:textId="77777777" w:rsidR="00715EB8" w:rsidRPr="00310F6B" w:rsidRDefault="00715EB8">
      <w:pPr>
        <w:spacing w:line="340" w:lineRule="exact"/>
        <w:ind w:firstLineChars="200" w:firstLine="420"/>
        <w:rPr>
          <w:szCs w:val="21"/>
        </w:rPr>
      </w:pPr>
      <w:r w:rsidRPr="00310F6B">
        <w:rPr>
          <w:rFonts w:hint="eastAsia"/>
          <w:szCs w:val="21"/>
        </w:rPr>
        <w:t>7.</w:t>
      </w:r>
      <w:r w:rsidRPr="00310F6B">
        <w:rPr>
          <w:rFonts w:hint="eastAsia"/>
          <w:szCs w:val="21"/>
        </w:rPr>
        <w:t>未按学校规定注册而又无正当事由；</w:t>
      </w:r>
    </w:p>
    <w:p w14:paraId="6FF1FE0A" w14:textId="77777777" w:rsidR="00715EB8" w:rsidRPr="00310F6B" w:rsidRDefault="00715EB8">
      <w:pPr>
        <w:spacing w:line="340" w:lineRule="exact"/>
        <w:ind w:firstLineChars="200" w:firstLine="420"/>
        <w:rPr>
          <w:szCs w:val="21"/>
        </w:rPr>
      </w:pPr>
      <w:r w:rsidRPr="00310F6B">
        <w:rPr>
          <w:rFonts w:hint="eastAsia"/>
          <w:szCs w:val="21"/>
        </w:rPr>
        <w:t>8.</w:t>
      </w:r>
      <w:r w:rsidRPr="00310F6B">
        <w:rPr>
          <w:rFonts w:hint="eastAsia"/>
          <w:szCs w:val="21"/>
        </w:rPr>
        <w:t>有协议约定不参评者；</w:t>
      </w:r>
    </w:p>
    <w:p w14:paraId="31ABC9A8" w14:textId="77777777" w:rsidR="00715EB8" w:rsidRPr="00310F6B" w:rsidRDefault="00715EB8">
      <w:pPr>
        <w:spacing w:line="340" w:lineRule="exact"/>
        <w:ind w:firstLineChars="200" w:firstLine="420"/>
        <w:rPr>
          <w:szCs w:val="21"/>
        </w:rPr>
      </w:pPr>
      <w:r w:rsidRPr="00310F6B">
        <w:rPr>
          <w:rFonts w:hint="eastAsia"/>
          <w:szCs w:val="21"/>
        </w:rPr>
        <w:t>9.</w:t>
      </w:r>
      <w:r w:rsidRPr="00310F6B">
        <w:rPr>
          <w:rFonts w:hint="eastAsia"/>
          <w:szCs w:val="21"/>
        </w:rPr>
        <w:t>有其他有损学校声誉的行为。</w:t>
      </w:r>
    </w:p>
    <w:p w14:paraId="26640DF8"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第八条</w:t>
      </w:r>
      <w:r w:rsidRPr="00310F6B">
        <w:rPr>
          <w:rFonts w:hint="eastAsia"/>
          <w:szCs w:val="21"/>
        </w:rPr>
        <w:t xml:space="preserve">  </w:t>
      </w:r>
      <w:r w:rsidRPr="00310F6B">
        <w:rPr>
          <w:rFonts w:hint="eastAsia"/>
          <w:szCs w:val="21"/>
        </w:rPr>
        <w:t>推免研究生</w:t>
      </w:r>
      <w:proofErr w:type="gramEnd"/>
    </w:p>
    <w:p w14:paraId="6778B80F" w14:textId="77777777" w:rsidR="00715EB8" w:rsidRPr="00310F6B" w:rsidRDefault="00715EB8">
      <w:pPr>
        <w:spacing w:line="340" w:lineRule="exact"/>
        <w:ind w:firstLineChars="200" w:firstLine="420"/>
        <w:rPr>
          <w:szCs w:val="21"/>
        </w:rPr>
      </w:pPr>
      <w:r w:rsidRPr="00310F6B">
        <w:rPr>
          <w:rFonts w:hint="eastAsia"/>
          <w:szCs w:val="21"/>
        </w:rPr>
        <w:t>硕博连读生（从已完成硕士课程的在学硕士研究生中选拔录取的博士研究生）在注册为博士研究生之前，按照硕士研究生身份参与奖学金评定；注册为博士研究生后，按照博士研究生参与奖学金评定。</w:t>
      </w:r>
    </w:p>
    <w:p w14:paraId="1D3A16E8" w14:textId="77777777" w:rsidR="00715EB8" w:rsidRPr="00310F6B" w:rsidRDefault="00715EB8">
      <w:pPr>
        <w:spacing w:line="340" w:lineRule="exact"/>
        <w:ind w:firstLineChars="200" w:firstLine="420"/>
        <w:rPr>
          <w:szCs w:val="21"/>
        </w:rPr>
      </w:pPr>
      <w:r w:rsidRPr="00310F6B">
        <w:rPr>
          <w:rFonts w:hint="eastAsia"/>
          <w:szCs w:val="21"/>
        </w:rPr>
        <w:t>直接攻博生（从具有推荐免试资格的优秀应届本科毕业生中直接录取的博士研究生）根据当年所修课程的层次阶段确定身份参与研究生国家奖学金的评定。在选修硕士课程阶段按照硕士研究生身份参与评定，进入选修博士研究生课程阶段按照博士研究生身份参与评定。对于特别优秀，并且达到博士研究生国家奖学金评审条件的直博生，可直接以博士研究生的身份参评国家奖学金。</w:t>
      </w:r>
    </w:p>
    <w:p w14:paraId="588D74A2"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第九条</w:t>
      </w:r>
      <w:r w:rsidRPr="00310F6B">
        <w:rPr>
          <w:rFonts w:hint="eastAsia"/>
          <w:szCs w:val="21"/>
        </w:rPr>
        <w:t xml:space="preserve">  </w:t>
      </w:r>
      <w:r w:rsidRPr="00310F6B">
        <w:rPr>
          <w:rFonts w:hint="eastAsia"/>
          <w:szCs w:val="21"/>
        </w:rPr>
        <w:t>在学制期限内</w:t>
      </w:r>
      <w:proofErr w:type="gramEnd"/>
      <w:r w:rsidRPr="00310F6B">
        <w:rPr>
          <w:rFonts w:hint="eastAsia"/>
          <w:szCs w:val="21"/>
        </w:rPr>
        <w:t>，因国家和单位公派出国留学或校际交流在境外学习的研究生，仍具备研究生国家奖学金参评资格；由于因私出国留学、疾病、创业等原因未在校学习的研究生，期间原则上不具备研究生国家奖学金参评资格。</w:t>
      </w:r>
    </w:p>
    <w:p w14:paraId="45C04717"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rPr>
          <w:rFonts w:hint="eastAsia"/>
        </w:rPr>
        <w:t>评审标准</w:t>
      </w:r>
      <w:proofErr w:type="gramEnd"/>
    </w:p>
    <w:p w14:paraId="7C7407D5"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第十条</w:t>
      </w:r>
      <w:r w:rsidRPr="00310F6B">
        <w:rPr>
          <w:rFonts w:hint="eastAsia"/>
          <w:szCs w:val="21"/>
        </w:rPr>
        <w:t xml:space="preserve">  </w:t>
      </w:r>
      <w:r w:rsidRPr="00310F6B">
        <w:rPr>
          <w:rFonts w:hint="eastAsia"/>
          <w:szCs w:val="21"/>
        </w:rPr>
        <w:t>硕士研究生国家奖学金评审标准</w:t>
      </w:r>
      <w:proofErr w:type="gramEnd"/>
      <w:r w:rsidRPr="00310F6B">
        <w:rPr>
          <w:rFonts w:hint="eastAsia"/>
          <w:szCs w:val="21"/>
        </w:rPr>
        <w:t>：</w:t>
      </w:r>
    </w:p>
    <w:p w14:paraId="0A5D655A" w14:textId="77777777" w:rsidR="00715EB8" w:rsidRPr="00310F6B" w:rsidRDefault="00715EB8">
      <w:pPr>
        <w:spacing w:line="340" w:lineRule="exact"/>
        <w:ind w:firstLineChars="200" w:firstLine="420"/>
        <w:rPr>
          <w:szCs w:val="21"/>
        </w:rPr>
      </w:pPr>
      <w:r w:rsidRPr="00310F6B">
        <w:rPr>
          <w:rFonts w:hint="eastAsia"/>
          <w:szCs w:val="21"/>
        </w:rPr>
        <w:t>（一）本学年综合测评德育评分为优秀。</w:t>
      </w:r>
    </w:p>
    <w:p w14:paraId="3C05E19F" w14:textId="77777777" w:rsidR="00715EB8" w:rsidRPr="00310F6B" w:rsidRDefault="00715EB8">
      <w:pPr>
        <w:spacing w:line="340" w:lineRule="exact"/>
        <w:ind w:firstLineChars="200" w:firstLine="420"/>
        <w:rPr>
          <w:szCs w:val="21"/>
        </w:rPr>
      </w:pPr>
      <w:r w:rsidRPr="00310F6B">
        <w:rPr>
          <w:rFonts w:hint="eastAsia"/>
          <w:szCs w:val="21"/>
        </w:rPr>
        <w:lastRenderedPageBreak/>
        <w:t>（二）课程成绩的基本要求为本学年度课程平均成绩</w:t>
      </w:r>
      <w:r w:rsidRPr="00310F6B">
        <w:rPr>
          <w:rFonts w:hint="eastAsia"/>
          <w:szCs w:val="21"/>
        </w:rPr>
        <w:t>80</w:t>
      </w:r>
      <w:r w:rsidRPr="00310F6B">
        <w:rPr>
          <w:rFonts w:hint="eastAsia"/>
          <w:szCs w:val="21"/>
        </w:rPr>
        <w:t>分以上，单科成绩不低于</w:t>
      </w:r>
      <w:r w:rsidRPr="00310F6B">
        <w:rPr>
          <w:rFonts w:hint="eastAsia"/>
          <w:szCs w:val="21"/>
        </w:rPr>
        <w:t>75</w:t>
      </w:r>
      <w:r w:rsidRPr="00310F6B">
        <w:rPr>
          <w:rFonts w:hint="eastAsia"/>
          <w:szCs w:val="21"/>
        </w:rPr>
        <w:t>分；课程平均成绩计算方法为：∑（本学年度所修课程考核成绩×课程学分）</w:t>
      </w:r>
      <w:r w:rsidRPr="00310F6B">
        <w:rPr>
          <w:rFonts w:hint="eastAsia"/>
          <w:szCs w:val="21"/>
        </w:rPr>
        <w:t>/</w:t>
      </w:r>
      <w:r w:rsidRPr="00310F6B">
        <w:rPr>
          <w:rFonts w:hint="eastAsia"/>
          <w:szCs w:val="21"/>
        </w:rPr>
        <w:t>∑课程学分。二年级硕士生参评时课程成绩为硕士生一年级期间所有课程成绩，三年级硕士生参评时课程成绩为硕士生二年级期间所有课程成绩，若硕士生二年级无课程成绩可不计算，专业硕士研究生二年级校外专业实践考核分为优秀（</w:t>
      </w:r>
      <w:r w:rsidRPr="00310F6B">
        <w:rPr>
          <w:rFonts w:hint="eastAsia"/>
          <w:szCs w:val="21"/>
        </w:rPr>
        <w:t>90-100</w:t>
      </w:r>
      <w:r w:rsidRPr="00310F6B">
        <w:rPr>
          <w:rFonts w:hint="eastAsia"/>
          <w:szCs w:val="21"/>
        </w:rPr>
        <w:t>分）、良好（</w:t>
      </w:r>
      <w:r w:rsidRPr="00310F6B">
        <w:rPr>
          <w:rFonts w:hint="eastAsia"/>
          <w:szCs w:val="21"/>
        </w:rPr>
        <w:t>80-89</w:t>
      </w:r>
      <w:r w:rsidRPr="00310F6B">
        <w:rPr>
          <w:rFonts w:hint="eastAsia"/>
          <w:szCs w:val="21"/>
        </w:rPr>
        <w:t>分）、中（</w:t>
      </w:r>
      <w:r w:rsidRPr="00310F6B">
        <w:rPr>
          <w:rFonts w:hint="eastAsia"/>
          <w:szCs w:val="21"/>
        </w:rPr>
        <w:t>70-79</w:t>
      </w:r>
      <w:r w:rsidRPr="00310F6B">
        <w:rPr>
          <w:rFonts w:hint="eastAsia"/>
          <w:szCs w:val="21"/>
        </w:rPr>
        <w:t>分）、及格（</w:t>
      </w:r>
      <w:r w:rsidRPr="00310F6B">
        <w:rPr>
          <w:rFonts w:hint="eastAsia"/>
          <w:szCs w:val="21"/>
        </w:rPr>
        <w:t>60-69</w:t>
      </w:r>
      <w:r w:rsidRPr="00310F6B">
        <w:rPr>
          <w:rFonts w:hint="eastAsia"/>
          <w:szCs w:val="21"/>
        </w:rPr>
        <w:t>分）和不及格（</w:t>
      </w:r>
      <w:r w:rsidRPr="00310F6B">
        <w:rPr>
          <w:rFonts w:hint="eastAsia"/>
          <w:szCs w:val="21"/>
        </w:rPr>
        <w:t>60</w:t>
      </w:r>
      <w:r w:rsidRPr="00310F6B">
        <w:rPr>
          <w:rFonts w:hint="eastAsia"/>
          <w:szCs w:val="21"/>
        </w:rPr>
        <w:t>分以下）五个等级，纳入课程成绩一起计算。</w:t>
      </w:r>
    </w:p>
    <w:p w14:paraId="48AD65E1" w14:textId="77777777" w:rsidR="00715EB8" w:rsidRPr="00310F6B" w:rsidRDefault="00715EB8">
      <w:pPr>
        <w:spacing w:line="340" w:lineRule="exact"/>
        <w:ind w:firstLineChars="200" w:firstLine="420"/>
        <w:rPr>
          <w:szCs w:val="21"/>
        </w:rPr>
      </w:pPr>
      <w:r w:rsidRPr="00310F6B">
        <w:rPr>
          <w:rFonts w:hint="eastAsia"/>
          <w:szCs w:val="21"/>
        </w:rPr>
        <w:t>（三）科研创新能力以导师评价为基础，必须与导师所在学科和在研项目相关，对本学年度公开发表论文的水平、学术期刊级别和种类；获得国家发明专利授权或受理；“中国研究生实践创新系列大赛”等国家级科技竞赛的类别、等级以及获奖人排序；科研创新成果转化等科研成果用加分的方式进行量化评价，加分的细则由各学院研究生奖助学金评审委员会制定。</w:t>
      </w:r>
    </w:p>
    <w:p w14:paraId="3F2A4FC4" w14:textId="77777777" w:rsidR="00715EB8" w:rsidRPr="00310F6B" w:rsidRDefault="00715EB8">
      <w:pPr>
        <w:spacing w:line="340" w:lineRule="exact"/>
        <w:ind w:firstLineChars="200" w:firstLine="420"/>
        <w:rPr>
          <w:szCs w:val="21"/>
        </w:rPr>
      </w:pPr>
      <w:r w:rsidRPr="00310F6B">
        <w:rPr>
          <w:rFonts w:hint="eastAsia"/>
          <w:szCs w:val="21"/>
        </w:rPr>
        <w:t>硕士研究生国家奖学金论文发表时间认定：前一学年的</w:t>
      </w:r>
      <w:r w:rsidRPr="00310F6B">
        <w:rPr>
          <w:rFonts w:hint="eastAsia"/>
          <w:szCs w:val="21"/>
        </w:rPr>
        <w:t>9</w:t>
      </w:r>
      <w:r w:rsidRPr="00310F6B">
        <w:rPr>
          <w:rFonts w:hint="eastAsia"/>
          <w:szCs w:val="21"/>
        </w:rPr>
        <w:t>月</w:t>
      </w:r>
      <w:r w:rsidRPr="00310F6B">
        <w:rPr>
          <w:rFonts w:hint="eastAsia"/>
          <w:szCs w:val="21"/>
        </w:rPr>
        <w:t>1</w:t>
      </w:r>
      <w:r w:rsidRPr="00310F6B">
        <w:rPr>
          <w:rFonts w:hint="eastAsia"/>
          <w:szCs w:val="21"/>
        </w:rPr>
        <w:t>日至本学年度的</w:t>
      </w:r>
      <w:r w:rsidRPr="00310F6B">
        <w:rPr>
          <w:rFonts w:hint="eastAsia"/>
          <w:szCs w:val="21"/>
        </w:rPr>
        <w:t>8</w:t>
      </w:r>
      <w:r w:rsidRPr="00310F6B">
        <w:rPr>
          <w:rFonts w:hint="eastAsia"/>
          <w:szCs w:val="21"/>
        </w:rPr>
        <w:t>月</w:t>
      </w:r>
      <w:r w:rsidRPr="00310F6B">
        <w:rPr>
          <w:rFonts w:hint="eastAsia"/>
          <w:szCs w:val="21"/>
        </w:rPr>
        <w:t>31</w:t>
      </w:r>
      <w:r w:rsidRPr="00310F6B">
        <w:rPr>
          <w:rFonts w:hint="eastAsia"/>
          <w:szCs w:val="21"/>
        </w:rPr>
        <w:t>日，署名认定：申请硕士研究生国家奖学金的研究生本人为第一作者或通讯作者（共一作者只认定第一作者）或指导教师为第一作者，研究生本人为第二作者，公开发表第一署名单位为武汉理工大学或本校的联合培养基地，所有学术论文应见刊（含线上见刊）。</w:t>
      </w:r>
    </w:p>
    <w:p w14:paraId="5542E2AD" w14:textId="77777777" w:rsidR="00715EB8" w:rsidRPr="00310F6B" w:rsidRDefault="00715EB8">
      <w:pPr>
        <w:spacing w:line="340" w:lineRule="exact"/>
        <w:ind w:firstLineChars="200" w:firstLine="420"/>
        <w:rPr>
          <w:szCs w:val="21"/>
        </w:rPr>
      </w:pPr>
      <w:r w:rsidRPr="00310F6B">
        <w:rPr>
          <w:rFonts w:hint="eastAsia"/>
          <w:szCs w:val="21"/>
        </w:rPr>
        <w:t>（四）对承担社会工作、参加社会实践、志愿服务及其他社会公益活动表现突出、获得表彰等情况，以加分方式进行量化评价，加分细则由各学院研究生奖助学金评审委员会制定。各学院硕士研究生国家奖学金评审条件、加分细则，经本单位研究生奖助学金评审委员会审核后，报学校学生奖助学金评审领导小组办公室备案，向本单位全体研究生公示</w:t>
      </w:r>
      <w:r w:rsidRPr="00310F6B">
        <w:rPr>
          <w:rFonts w:hint="eastAsia"/>
          <w:szCs w:val="21"/>
        </w:rPr>
        <w:t>3</w:t>
      </w:r>
      <w:r w:rsidRPr="00310F6B">
        <w:rPr>
          <w:rFonts w:hint="eastAsia"/>
          <w:szCs w:val="21"/>
        </w:rPr>
        <w:t>日后启动评审工作。</w:t>
      </w:r>
    </w:p>
    <w:p w14:paraId="01FEE3D6" w14:textId="77777777" w:rsidR="00715EB8" w:rsidRPr="00310F6B" w:rsidRDefault="00715EB8">
      <w:pPr>
        <w:spacing w:line="340" w:lineRule="exact"/>
        <w:ind w:firstLineChars="200" w:firstLine="420"/>
        <w:rPr>
          <w:szCs w:val="21"/>
        </w:rPr>
      </w:pPr>
      <w:r w:rsidRPr="00310F6B">
        <w:rPr>
          <w:rFonts w:hint="eastAsia"/>
          <w:szCs w:val="21"/>
        </w:rPr>
        <w:t>（五）申请人在符合基本条件的基础上，根据学习成绩、科研创新能力加分和社会服务加分的总和进行排名。</w:t>
      </w:r>
    </w:p>
    <w:p w14:paraId="2A774C2E"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第十一条</w:t>
      </w:r>
      <w:r w:rsidRPr="00310F6B">
        <w:rPr>
          <w:rFonts w:hint="eastAsia"/>
          <w:szCs w:val="21"/>
        </w:rPr>
        <w:t xml:space="preserve">  </w:t>
      </w:r>
      <w:r w:rsidRPr="00310F6B">
        <w:rPr>
          <w:rFonts w:hint="eastAsia"/>
          <w:szCs w:val="21"/>
        </w:rPr>
        <w:t>博士研究生国家奖学金评审标准</w:t>
      </w:r>
      <w:proofErr w:type="gramEnd"/>
      <w:r w:rsidRPr="00310F6B">
        <w:rPr>
          <w:rFonts w:hint="eastAsia"/>
          <w:szCs w:val="21"/>
        </w:rPr>
        <w:t>：</w:t>
      </w:r>
    </w:p>
    <w:p w14:paraId="3DB24679" w14:textId="77777777" w:rsidR="00715EB8" w:rsidRPr="00310F6B" w:rsidRDefault="00715EB8">
      <w:pPr>
        <w:spacing w:line="340" w:lineRule="exact"/>
        <w:ind w:firstLineChars="200" w:firstLine="420"/>
        <w:rPr>
          <w:szCs w:val="21"/>
        </w:rPr>
      </w:pPr>
      <w:r w:rsidRPr="00310F6B">
        <w:rPr>
          <w:rFonts w:hint="eastAsia"/>
          <w:szCs w:val="21"/>
        </w:rPr>
        <w:t>（一）本学年综合测评德育评分为优秀。</w:t>
      </w:r>
    </w:p>
    <w:p w14:paraId="7B465E8E" w14:textId="77777777" w:rsidR="00715EB8" w:rsidRPr="00310F6B" w:rsidRDefault="00715EB8">
      <w:pPr>
        <w:spacing w:line="340" w:lineRule="exact"/>
        <w:ind w:firstLineChars="200" w:firstLine="420"/>
        <w:rPr>
          <w:szCs w:val="21"/>
        </w:rPr>
      </w:pPr>
      <w:r w:rsidRPr="00310F6B">
        <w:rPr>
          <w:rFonts w:hint="eastAsia"/>
          <w:szCs w:val="21"/>
        </w:rPr>
        <w:t>（二）学习成绩的基本要求为本学年度单科课程成绩</w:t>
      </w:r>
      <w:r w:rsidRPr="00310F6B">
        <w:rPr>
          <w:rFonts w:hint="eastAsia"/>
          <w:szCs w:val="21"/>
        </w:rPr>
        <w:t>75</w:t>
      </w:r>
      <w:r w:rsidRPr="00310F6B">
        <w:rPr>
          <w:rFonts w:hint="eastAsia"/>
          <w:szCs w:val="21"/>
        </w:rPr>
        <w:t>分以上。</w:t>
      </w:r>
    </w:p>
    <w:p w14:paraId="55A65C2E" w14:textId="77777777" w:rsidR="00715EB8" w:rsidRPr="00310F6B" w:rsidRDefault="00715EB8">
      <w:pPr>
        <w:spacing w:line="340" w:lineRule="exact"/>
        <w:ind w:firstLineChars="200" w:firstLine="420"/>
        <w:rPr>
          <w:szCs w:val="21"/>
        </w:rPr>
      </w:pPr>
      <w:r w:rsidRPr="00310F6B">
        <w:rPr>
          <w:rFonts w:hint="eastAsia"/>
          <w:szCs w:val="21"/>
        </w:rPr>
        <w:t>（三）科研能力和学术水平必须符合以下条件之一：</w:t>
      </w:r>
    </w:p>
    <w:p w14:paraId="6A2B2E72" w14:textId="77777777" w:rsidR="00715EB8" w:rsidRPr="00310F6B" w:rsidRDefault="00715EB8">
      <w:pPr>
        <w:spacing w:line="340" w:lineRule="exact"/>
        <w:ind w:firstLineChars="200" w:firstLine="420"/>
        <w:rPr>
          <w:szCs w:val="21"/>
        </w:rPr>
      </w:pPr>
      <w:r w:rsidRPr="00310F6B">
        <w:rPr>
          <w:rFonts w:hint="eastAsia"/>
          <w:szCs w:val="21"/>
        </w:rPr>
        <w:t>1.</w:t>
      </w:r>
      <w:r w:rsidRPr="00310F6B">
        <w:rPr>
          <w:rFonts w:hint="eastAsia"/>
          <w:szCs w:val="21"/>
        </w:rPr>
        <w:t>获得国际学术奖励或省部级以上政府部门颁发的科技成果奖励或创作与作品奖励</w:t>
      </w:r>
      <w:r w:rsidRPr="00310F6B">
        <w:rPr>
          <w:rFonts w:hint="eastAsia"/>
          <w:szCs w:val="21"/>
        </w:rPr>
        <w:t>1</w:t>
      </w:r>
      <w:r w:rsidRPr="00310F6B">
        <w:rPr>
          <w:rFonts w:hint="eastAsia"/>
          <w:szCs w:val="21"/>
        </w:rPr>
        <w:t>项及以上；</w:t>
      </w:r>
    </w:p>
    <w:p w14:paraId="15A1AE2C" w14:textId="77777777" w:rsidR="00715EB8" w:rsidRPr="00310F6B" w:rsidRDefault="00715EB8">
      <w:pPr>
        <w:spacing w:line="340" w:lineRule="exact"/>
        <w:ind w:firstLineChars="200" w:firstLine="420"/>
        <w:rPr>
          <w:szCs w:val="21"/>
        </w:rPr>
      </w:pPr>
      <w:r w:rsidRPr="00310F6B">
        <w:rPr>
          <w:rFonts w:hint="eastAsia"/>
          <w:szCs w:val="21"/>
        </w:rPr>
        <w:t>2.</w:t>
      </w:r>
      <w:r w:rsidRPr="00310F6B">
        <w:rPr>
          <w:rFonts w:hint="eastAsia"/>
          <w:szCs w:val="21"/>
        </w:rPr>
        <w:t>获得国家发明专利授权</w:t>
      </w:r>
      <w:r w:rsidRPr="00310F6B">
        <w:rPr>
          <w:rFonts w:hint="eastAsia"/>
          <w:szCs w:val="21"/>
        </w:rPr>
        <w:t>1</w:t>
      </w:r>
      <w:r w:rsidRPr="00310F6B">
        <w:rPr>
          <w:rFonts w:hint="eastAsia"/>
          <w:szCs w:val="21"/>
        </w:rPr>
        <w:t>项及以上；</w:t>
      </w:r>
    </w:p>
    <w:p w14:paraId="76A390E4" w14:textId="77777777" w:rsidR="00715EB8" w:rsidRPr="00310F6B" w:rsidRDefault="00715EB8">
      <w:pPr>
        <w:spacing w:line="340" w:lineRule="exact"/>
        <w:ind w:firstLineChars="200" w:firstLine="420"/>
        <w:rPr>
          <w:szCs w:val="21"/>
        </w:rPr>
      </w:pPr>
      <w:r w:rsidRPr="00310F6B">
        <w:rPr>
          <w:rFonts w:hint="eastAsia"/>
          <w:szCs w:val="21"/>
        </w:rPr>
        <w:t>3.</w:t>
      </w:r>
      <w:r w:rsidRPr="00310F6B">
        <w:rPr>
          <w:rFonts w:hint="eastAsia"/>
          <w:szCs w:val="21"/>
        </w:rPr>
        <w:t>在学校设立的学术科研奖励期刊库中所列一类或二类或三类期刊发表论文</w:t>
      </w:r>
      <w:r w:rsidRPr="00310F6B">
        <w:rPr>
          <w:rFonts w:hint="eastAsia"/>
          <w:szCs w:val="21"/>
        </w:rPr>
        <w:t>1</w:t>
      </w:r>
      <w:r w:rsidRPr="00310F6B">
        <w:rPr>
          <w:rFonts w:hint="eastAsia"/>
          <w:szCs w:val="21"/>
        </w:rPr>
        <w:t>篇及以上。</w:t>
      </w:r>
    </w:p>
    <w:p w14:paraId="7BFA82E5" w14:textId="77777777" w:rsidR="00715EB8" w:rsidRPr="00310F6B" w:rsidRDefault="00715EB8">
      <w:pPr>
        <w:spacing w:line="340" w:lineRule="exact"/>
        <w:ind w:firstLineChars="200" w:firstLine="420"/>
        <w:rPr>
          <w:szCs w:val="21"/>
        </w:rPr>
      </w:pPr>
      <w:r w:rsidRPr="00310F6B">
        <w:rPr>
          <w:rFonts w:hint="eastAsia"/>
          <w:szCs w:val="21"/>
        </w:rPr>
        <w:t>博士研究生国家奖学金论文发表时间认定：前一学年的</w:t>
      </w:r>
      <w:r w:rsidRPr="00310F6B">
        <w:rPr>
          <w:rFonts w:hint="eastAsia"/>
          <w:szCs w:val="21"/>
        </w:rPr>
        <w:t>9</w:t>
      </w:r>
      <w:r w:rsidRPr="00310F6B">
        <w:rPr>
          <w:rFonts w:hint="eastAsia"/>
          <w:szCs w:val="21"/>
        </w:rPr>
        <w:t>月</w:t>
      </w:r>
      <w:r w:rsidRPr="00310F6B">
        <w:rPr>
          <w:rFonts w:hint="eastAsia"/>
          <w:szCs w:val="21"/>
        </w:rPr>
        <w:t>1</w:t>
      </w:r>
      <w:r w:rsidRPr="00310F6B">
        <w:rPr>
          <w:rFonts w:hint="eastAsia"/>
          <w:szCs w:val="21"/>
        </w:rPr>
        <w:t>日至本学年度的</w:t>
      </w:r>
      <w:proofErr w:type="gramStart"/>
      <w:r w:rsidRPr="00310F6B">
        <w:rPr>
          <w:rFonts w:hint="eastAsia"/>
          <w:szCs w:val="21"/>
        </w:rPr>
        <w:t>8</w:t>
      </w:r>
      <w:r w:rsidRPr="00310F6B">
        <w:rPr>
          <w:rFonts w:hint="eastAsia"/>
          <w:szCs w:val="21"/>
        </w:rPr>
        <w:lastRenderedPageBreak/>
        <w:t>月</w:t>
      </w:r>
      <w:r w:rsidRPr="00310F6B">
        <w:rPr>
          <w:rFonts w:hint="eastAsia"/>
          <w:szCs w:val="21"/>
        </w:rPr>
        <w:t>31</w:t>
      </w:r>
      <w:r w:rsidRPr="00310F6B">
        <w:rPr>
          <w:rFonts w:hint="eastAsia"/>
          <w:szCs w:val="21"/>
        </w:rPr>
        <w:t>日</w:t>
      </w:r>
      <w:r w:rsidRPr="00310F6B">
        <w:rPr>
          <w:rFonts w:hint="eastAsia"/>
          <w:szCs w:val="21"/>
        </w:rPr>
        <w:t>,</w:t>
      </w:r>
      <w:proofErr w:type="gramEnd"/>
      <w:r w:rsidRPr="00310F6B">
        <w:rPr>
          <w:rFonts w:hint="eastAsia"/>
          <w:szCs w:val="21"/>
        </w:rPr>
        <w:t>申请博士研究生国家奖学金发表论文及科研成果署名认定：博士生本人为第一作者或通讯作者（共一作者只认定第一作者）或指导教师为第一作者，博士生本人为第二作者，公开发表第一署名单位为武汉理工大学或本校的联合培养基地，所有学术论文应见刊（含线上见刊）。</w:t>
      </w:r>
    </w:p>
    <w:p w14:paraId="547C85FF"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第十二条</w:t>
      </w:r>
      <w:r w:rsidRPr="00310F6B">
        <w:rPr>
          <w:rFonts w:hint="eastAsia"/>
          <w:szCs w:val="21"/>
        </w:rPr>
        <w:t xml:space="preserve">  </w:t>
      </w:r>
      <w:r w:rsidRPr="00310F6B">
        <w:rPr>
          <w:rFonts w:hint="eastAsia"/>
          <w:szCs w:val="21"/>
        </w:rPr>
        <w:t>研究生在学制内每学年均可申报国家奖学金</w:t>
      </w:r>
      <w:proofErr w:type="gramEnd"/>
      <w:r w:rsidRPr="00310F6B">
        <w:rPr>
          <w:rFonts w:hint="eastAsia"/>
          <w:szCs w:val="21"/>
        </w:rPr>
        <w:t>，但依据的科研成果不得重复使用。超出学制期限的研究生，原则上不再具备研究生国家奖学金参评资格。</w:t>
      </w:r>
    </w:p>
    <w:p w14:paraId="482D7CC0"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rPr>
          <w:rFonts w:hint="eastAsia"/>
        </w:rPr>
        <w:t>评审程序</w:t>
      </w:r>
      <w:proofErr w:type="gramEnd"/>
    </w:p>
    <w:p w14:paraId="1417A7E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第十三条</w:t>
      </w:r>
      <w:r w:rsidRPr="00310F6B">
        <w:rPr>
          <w:rFonts w:hint="eastAsia"/>
          <w:szCs w:val="21"/>
        </w:rPr>
        <w:t xml:space="preserve">  </w:t>
      </w:r>
      <w:r w:rsidRPr="00310F6B">
        <w:rPr>
          <w:rFonts w:hint="eastAsia"/>
          <w:szCs w:val="21"/>
        </w:rPr>
        <w:t>名额分配</w:t>
      </w:r>
      <w:proofErr w:type="gramEnd"/>
      <w:r w:rsidRPr="00310F6B">
        <w:rPr>
          <w:rFonts w:hint="eastAsia"/>
          <w:szCs w:val="21"/>
        </w:rPr>
        <w:t>。学校学生奖助学金评审领导小组根据全国学生资助管理中心下达的当年指标总数，制订并下达我校各研究生培养单位名额分配方案，适当向基础学科和国家亟需的学科（专业）倾斜。硕士生国家奖学金名额按学院人数比例分配。博士生国家奖学金名额分配按当年国家下拨指标与符合条件的申请人数计算各学院人数比例后，再将名额分配至各学部。</w:t>
      </w:r>
    </w:p>
    <w:p w14:paraId="6A91B7DD"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第十四条</w:t>
      </w:r>
      <w:r w:rsidRPr="00310F6B">
        <w:rPr>
          <w:rFonts w:hint="eastAsia"/>
          <w:szCs w:val="21"/>
        </w:rPr>
        <w:t xml:space="preserve">  </w:t>
      </w:r>
      <w:r w:rsidRPr="00310F6B">
        <w:rPr>
          <w:rFonts w:hint="eastAsia"/>
          <w:szCs w:val="21"/>
        </w:rPr>
        <w:t>硕士生国家奖学金评审程序如下</w:t>
      </w:r>
      <w:proofErr w:type="gramEnd"/>
      <w:r w:rsidRPr="00310F6B">
        <w:rPr>
          <w:rFonts w:hint="eastAsia"/>
          <w:szCs w:val="21"/>
        </w:rPr>
        <w:t>：</w:t>
      </w:r>
    </w:p>
    <w:p w14:paraId="73477CCA" w14:textId="77777777" w:rsidR="00715EB8" w:rsidRPr="00310F6B" w:rsidRDefault="00715EB8">
      <w:pPr>
        <w:spacing w:line="340" w:lineRule="exact"/>
        <w:ind w:firstLineChars="200" w:firstLine="420"/>
        <w:rPr>
          <w:szCs w:val="21"/>
        </w:rPr>
      </w:pPr>
      <w:r w:rsidRPr="00310F6B">
        <w:rPr>
          <w:rFonts w:hint="eastAsia"/>
          <w:szCs w:val="21"/>
        </w:rPr>
        <w:t>（一）学院制定评审细则。各学院按照自身学科特点制定本学院的硕士研究生国家奖学金评审细则，并于每年</w:t>
      </w:r>
      <w:r w:rsidRPr="00310F6B">
        <w:rPr>
          <w:rFonts w:hint="eastAsia"/>
          <w:szCs w:val="21"/>
        </w:rPr>
        <w:t>1</w:t>
      </w:r>
      <w:r w:rsidRPr="00310F6B">
        <w:rPr>
          <w:rFonts w:hint="eastAsia"/>
          <w:szCs w:val="21"/>
        </w:rPr>
        <w:t>月前在本学院网站公示，公示无异议后上报党委研究生工作部备案。</w:t>
      </w:r>
    </w:p>
    <w:p w14:paraId="188B339E" w14:textId="77777777" w:rsidR="00715EB8" w:rsidRPr="00310F6B" w:rsidRDefault="00715EB8">
      <w:pPr>
        <w:spacing w:line="340" w:lineRule="exact"/>
        <w:ind w:firstLineChars="200" w:firstLine="420"/>
        <w:rPr>
          <w:szCs w:val="21"/>
        </w:rPr>
      </w:pPr>
      <w:r w:rsidRPr="00310F6B">
        <w:rPr>
          <w:rFonts w:hint="eastAsia"/>
          <w:szCs w:val="21"/>
        </w:rPr>
        <w:t>（二）学生申报和学院初评。研究生本人填写《研究生国家奖学金申请审批表》，连同科研成果及相关证明原件提交给所在学院评审委员会，各学院研究生奖助学金评审委员会主任委员负责组织委员会成员对申请硕士生国家奖学金的申报材料进行评审。</w:t>
      </w:r>
    </w:p>
    <w:p w14:paraId="2F47ECF8" w14:textId="77777777" w:rsidR="00715EB8" w:rsidRPr="00310F6B" w:rsidRDefault="00715EB8">
      <w:pPr>
        <w:spacing w:line="340" w:lineRule="exact"/>
        <w:ind w:firstLineChars="200" w:firstLine="420"/>
        <w:rPr>
          <w:szCs w:val="21"/>
        </w:rPr>
      </w:pPr>
      <w:r w:rsidRPr="00310F6B">
        <w:rPr>
          <w:rFonts w:hint="eastAsia"/>
          <w:szCs w:val="21"/>
        </w:rPr>
        <w:t>（三）各学院评审并公示拟获奖名单。各学院评审委员会确定本单位拟获奖硕士研究生名单，并进行不少于</w:t>
      </w:r>
      <w:r w:rsidRPr="00310F6B">
        <w:rPr>
          <w:rFonts w:hint="eastAsia"/>
          <w:szCs w:val="21"/>
        </w:rPr>
        <w:t>5</w:t>
      </w:r>
      <w:r w:rsidRPr="00310F6B">
        <w:rPr>
          <w:rFonts w:hint="eastAsia"/>
          <w:szCs w:val="21"/>
        </w:rPr>
        <w:t>个工作日的公示，公示无异议后，将拟获奖学生名单提交党委研究生工作部。</w:t>
      </w:r>
    </w:p>
    <w:p w14:paraId="755AC540" w14:textId="77777777" w:rsidR="00715EB8" w:rsidRPr="00310F6B" w:rsidRDefault="00715EB8">
      <w:pPr>
        <w:spacing w:line="340" w:lineRule="exact"/>
        <w:ind w:firstLineChars="200" w:firstLine="420"/>
        <w:rPr>
          <w:szCs w:val="21"/>
        </w:rPr>
      </w:pPr>
      <w:r w:rsidRPr="00310F6B">
        <w:rPr>
          <w:rFonts w:hint="eastAsia"/>
          <w:szCs w:val="21"/>
        </w:rPr>
        <w:t>（四）学校评审并公示获奖名单。党委研究生工作部审核后，提交学校学生奖助学金评审领导小组审定最终获奖名单，获奖名单在学校范围内进行不少于</w:t>
      </w:r>
      <w:r w:rsidRPr="00310F6B">
        <w:rPr>
          <w:rFonts w:hint="eastAsia"/>
          <w:szCs w:val="21"/>
        </w:rPr>
        <w:t>5</w:t>
      </w:r>
      <w:r w:rsidRPr="00310F6B">
        <w:rPr>
          <w:rFonts w:hint="eastAsia"/>
          <w:szCs w:val="21"/>
        </w:rPr>
        <w:t>个工作日的公示，公示无异议后上报教育部。</w:t>
      </w:r>
    </w:p>
    <w:p w14:paraId="364E1C51"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第十五条</w:t>
      </w:r>
      <w:r w:rsidRPr="00310F6B">
        <w:rPr>
          <w:rFonts w:hint="eastAsia"/>
          <w:szCs w:val="21"/>
        </w:rPr>
        <w:t xml:space="preserve">  </w:t>
      </w:r>
      <w:r w:rsidRPr="00310F6B">
        <w:rPr>
          <w:rFonts w:hint="eastAsia"/>
          <w:szCs w:val="21"/>
        </w:rPr>
        <w:t>博士生国家奖学金评审程序如下</w:t>
      </w:r>
      <w:proofErr w:type="gramEnd"/>
      <w:r w:rsidRPr="00310F6B">
        <w:rPr>
          <w:rFonts w:hint="eastAsia"/>
          <w:szCs w:val="21"/>
        </w:rPr>
        <w:t>：</w:t>
      </w:r>
    </w:p>
    <w:p w14:paraId="6DA110D6" w14:textId="77777777" w:rsidR="00715EB8" w:rsidRPr="00310F6B" w:rsidRDefault="00715EB8">
      <w:pPr>
        <w:spacing w:line="340" w:lineRule="exact"/>
        <w:ind w:firstLineChars="200" w:firstLine="420"/>
        <w:rPr>
          <w:szCs w:val="21"/>
        </w:rPr>
      </w:pPr>
      <w:r w:rsidRPr="00310F6B">
        <w:rPr>
          <w:rFonts w:hint="eastAsia"/>
          <w:szCs w:val="21"/>
        </w:rPr>
        <w:t>（一）学部制定评审细则。各学部按照学部特点制定本学部的博士研究生国家奖学金评审细则，于每年</w:t>
      </w:r>
      <w:r w:rsidRPr="00310F6B">
        <w:rPr>
          <w:rFonts w:hint="eastAsia"/>
          <w:szCs w:val="21"/>
        </w:rPr>
        <w:t>1</w:t>
      </w:r>
      <w:r w:rsidRPr="00310F6B">
        <w:rPr>
          <w:rFonts w:hint="eastAsia"/>
          <w:szCs w:val="21"/>
        </w:rPr>
        <w:t>月前在各学院网站公示并上报党委研究生工作部备案。</w:t>
      </w:r>
    </w:p>
    <w:p w14:paraId="570FD189" w14:textId="77777777" w:rsidR="00715EB8" w:rsidRPr="00310F6B" w:rsidRDefault="00715EB8">
      <w:pPr>
        <w:spacing w:line="340" w:lineRule="exact"/>
        <w:ind w:firstLineChars="200" w:firstLine="420"/>
        <w:rPr>
          <w:szCs w:val="21"/>
        </w:rPr>
      </w:pPr>
      <w:r w:rsidRPr="00310F6B">
        <w:rPr>
          <w:rFonts w:hint="eastAsia"/>
          <w:szCs w:val="21"/>
        </w:rPr>
        <w:t>（二）学生申报。研究生本人填写《研究生国家奖学金申请审批表》，连同科研成果及相关证明原件提交给所在学院。各学院研究生奖助学金评审委员会主任委员负责组织委员会成员对申请博士生国家奖学金的申报材料进行审核，并将审核通过后的申报材料提交所在学部学术委员会。</w:t>
      </w:r>
    </w:p>
    <w:p w14:paraId="14E64EE9" w14:textId="77777777" w:rsidR="00715EB8" w:rsidRPr="00310F6B" w:rsidRDefault="00715EB8">
      <w:pPr>
        <w:spacing w:line="340" w:lineRule="exact"/>
        <w:ind w:firstLineChars="200" w:firstLine="420"/>
        <w:rPr>
          <w:szCs w:val="21"/>
        </w:rPr>
      </w:pPr>
      <w:r w:rsidRPr="00310F6B">
        <w:rPr>
          <w:rFonts w:hint="eastAsia"/>
          <w:szCs w:val="21"/>
        </w:rPr>
        <w:t>（三）学部评审。各学部学术委员会主任负责组织学术委员会成员对申请博士生</w:t>
      </w:r>
      <w:r w:rsidRPr="00310F6B">
        <w:rPr>
          <w:rFonts w:hint="eastAsia"/>
          <w:szCs w:val="21"/>
        </w:rPr>
        <w:lastRenderedPageBreak/>
        <w:t>国家奖学金的申报材料进行评审。</w:t>
      </w:r>
    </w:p>
    <w:p w14:paraId="626E07D3" w14:textId="77777777" w:rsidR="00715EB8" w:rsidRPr="00310F6B" w:rsidRDefault="00715EB8">
      <w:pPr>
        <w:spacing w:line="340" w:lineRule="exact"/>
        <w:ind w:firstLineChars="200" w:firstLine="420"/>
        <w:rPr>
          <w:szCs w:val="21"/>
        </w:rPr>
      </w:pPr>
      <w:r w:rsidRPr="00310F6B">
        <w:rPr>
          <w:rFonts w:hint="eastAsia"/>
          <w:szCs w:val="21"/>
        </w:rPr>
        <w:t>（四）各学部公示拟获奖名单。各学部学术委员会确定拟获奖博士研究生名单，并进行不少于</w:t>
      </w:r>
      <w:r w:rsidRPr="00310F6B">
        <w:rPr>
          <w:rFonts w:hint="eastAsia"/>
          <w:szCs w:val="21"/>
        </w:rPr>
        <w:t>5</w:t>
      </w:r>
      <w:r w:rsidRPr="00310F6B">
        <w:rPr>
          <w:rFonts w:hint="eastAsia"/>
          <w:szCs w:val="21"/>
        </w:rPr>
        <w:t>个工作日的公示，公示无异议后，将拟获奖学生名单提交党委研究生工作部。</w:t>
      </w:r>
    </w:p>
    <w:p w14:paraId="322F18EC" w14:textId="77777777" w:rsidR="00715EB8" w:rsidRPr="00310F6B" w:rsidRDefault="00715EB8">
      <w:pPr>
        <w:spacing w:line="340" w:lineRule="exact"/>
        <w:ind w:firstLineChars="200" w:firstLine="420"/>
        <w:rPr>
          <w:szCs w:val="21"/>
        </w:rPr>
      </w:pPr>
      <w:r w:rsidRPr="00310F6B">
        <w:rPr>
          <w:rFonts w:hint="eastAsia"/>
          <w:szCs w:val="21"/>
        </w:rPr>
        <w:t>（五）学校审定并公示获奖名单。党委研究生工作部审核后，提交学校学生奖助学金评审领导小组确定最终获奖名单，获奖名单在学校范围内进行不少于</w:t>
      </w:r>
      <w:r w:rsidRPr="00310F6B">
        <w:rPr>
          <w:rFonts w:hint="eastAsia"/>
          <w:szCs w:val="21"/>
        </w:rPr>
        <w:t>5</w:t>
      </w:r>
      <w:r w:rsidRPr="00310F6B">
        <w:rPr>
          <w:rFonts w:hint="eastAsia"/>
          <w:szCs w:val="21"/>
        </w:rPr>
        <w:t>个工作日的公示，公示无异议后上报教育部。</w:t>
      </w:r>
    </w:p>
    <w:p w14:paraId="53DBE575"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第十六条</w:t>
      </w:r>
      <w:r w:rsidRPr="00310F6B">
        <w:rPr>
          <w:rFonts w:hint="eastAsia"/>
          <w:szCs w:val="21"/>
        </w:rPr>
        <w:t xml:space="preserve">  </w:t>
      </w:r>
      <w:r w:rsidRPr="00310F6B">
        <w:rPr>
          <w:rFonts w:hint="eastAsia"/>
          <w:szCs w:val="21"/>
        </w:rPr>
        <w:t>对研究生国家奖学金评审结果有异议的研究生</w:t>
      </w:r>
      <w:proofErr w:type="gramEnd"/>
      <w:r w:rsidRPr="00310F6B">
        <w:rPr>
          <w:rFonts w:hint="eastAsia"/>
          <w:szCs w:val="21"/>
        </w:rPr>
        <w:t>，可在学院（学部）公示阶段向所在单位评审委员会提出申诉，评审委员会应及时研究并予以答复。如学生对本单位作出的答复仍存在异议，可在学校公示阶段向学校学生奖助学金评审领导小组提请裁决。</w:t>
      </w:r>
    </w:p>
    <w:p w14:paraId="35FE9D89"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rPr>
          <w:rFonts w:hint="eastAsia"/>
        </w:rPr>
        <w:t>奖励标准及发放</w:t>
      </w:r>
      <w:proofErr w:type="gramEnd"/>
    </w:p>
    <w:p w14:paraId="03EE570E"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第十七条</w:t>
      </w:r>
      <w:r w:rsidRPr="00310F6B">
        <w:rPr>
          <w:rFonts w:hint="eastAsia"/>
          <w:szCs w:val="21"/>
        </w:rPr>
        <w:t xml:space="preserve">  </w:t>
      </w:r>
      <w:r w:rsidRPr="00310F6B">
        <w:rPr>
          <w:rFonts w:hint="eastAsia"/>
          <w:szCs w:val="21"/>
        </w:rPr>
        <w:t>博士研究生国家奖学金奖励标准为每生每年</w:t>
      </w:r>
      <w:proofErr w:type="gramEnd"/>
      <w:r w:rsidRPr="00310F6B">
        <w:rPr>
          <w:rFonts w:hint="eastAsia"/>
          <w:szCs w:val="21"/>
        </w:rPr>
        <w:t>3</w:t>
      </w:r>
      <w:r w:rsidRPr="00310F6B">
        <w:rPr>
          <w:rFonts w:hint="eastAsia"/>
          <w:szCs w:val="21"/>
        </w:rPr>
        <w:t>万元，硕士研究生国家奖学金奖励标准为每生每年</w:t>
      </w:r>
      <w:r w:rsidRPr="00310F6B">
        <w:rPr>
          <w:rFonts w:hint="eastAsia"/>
          <w:szCs w:val="21"/>
        </w:rPr>
        <w:t>2</w:t>
      </w:r>
      <w:r w:rsidRPr="00310F6B">
        <w:rPr>
          <w:rFonts w:hint="eastAsia"/>
          <w:szCs w:val="21"/>
        </w:rPr>
        <w:t>万元。</w:t>
      </w:r>
    </w:p>
    <w:p w14:paraId="698E7618"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第十八条</w:t>
      </w:r>
      <w:r w:rsidRPr="00310F6B">
        <w:rPr>
          <w:rFonts w:hint="eastAsia"/>
          <w:szCs w:val="21"/>
        </w:rPr>
        <w:t xml:space="preserve">  </w:t>
      </w:r>
      <w:r w:rsidRPr="00310F6B">
        <w:rPr>
          <w:rFonts w:hint="eastAsia"/>
          <w:szCs w:val="21"/>
        </w:rPr>
        <w:t>学校于每年</w:t>
      </w:r>
      <w:proofErr w:type="gramEnd"/>
      <w:r w:rsidRPr="00310F6B">
        <w:rPr>
          <w:rFonts w:hint="eastAsia"/>
          <w:szCs w:val="21"/>
        </w:rPr>
        <w:t>12</w:t>
      </w:r>
      <w:r w:rsidRPr="00310F6B">
        <w:rPr>
          <w:rFonts w:hint="eastAsia"/>
          <w:szCs w:val="21"/>
        </w:rPr>
        <w:t>月</w:t>
      </w:r>
      <w:r w:rsidRPr="00310F6B">
        <w:rPr>
          <w:rFonts w:hint="eastAsia"/>
          <w:szCs w:val="21"/>
        </w:rPr>
        <w:t>31</w:t>
      </w:r>
      <w:r w:rsidRPr="00310F6B">
        <w:rPr>
          <w:rFonts w:hint="eastAsia"/>
          <w:szCs w:val="21"/>
        </w:rPr>
        <w:t>日前将当年研究生国家奖学金一次性发放给获奖学生。</w:t>
      </w:r>
    </w:p>
    <w:p w14:paraId="195577E6"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第十九条</w:t>
      </w:r>
      <w:r w:rsidRPr="00310F6B">
        <w:rPr>
          <w:rFonts w:hint="eastAsia"/>
          <w:szCs w:val="21"/>
        </w:rPr>
        <w:t xml:space="preserve">  </w:t>
      </w:r>
      <w:r w:rsidRPr="00310F6B">
        <w:rPr>
          <w:rFonts w:hint="eastAsia"/>
          <w:szCs w:val="21"/>
        </w:rPr>
        <w:t>教育部给获得国家奖学金的研究生颁发国家统一印制的奖励证书</w:t>
      </w:r>
      <w:proofErr w:type="gramEnd"/>
      <w:r w:rsidRPr="00310F6B">
        <w:rPr>
          <w:rFonts w:hint="eastAsia"/>
          <w:szCs w:val="21"/>
        </w:rPr>
        <w:t>，并将获奖情况记入研究生学籍档案。</w:t>
      </w:r>
    </w:p>
    <w:p w14:paraId="7EE56BB9" w14:textId="77777777" w:rsidR="00715EB8" w:rsidRPr="00310F6B" w:rsidRDefault="00715EB8">
      <w:pPr>
        <w:pStyle w:val="3"/>
      </w:pPr>
      <w:proofErr w:type="gramStart"/>
      <w:r w:rsidRPr="00310F6B">
        <w:rPr>
          <w:rFonts w:hint="eastAsia"/>
        </w:rPr>
        <w:t>第七章</w:t>
      </w:r>
      <w:r w:rsidRPr="00310F6B">
        <w:rPr>
          <w:rFonts w:hint="eastAsia"/>
        </w:rPr>
        <w:t xml:space="preserve">  </w:t>
      </w:r>
      <w:r w:rsidRPr="00310F6B">
        <w:rPr>
          <w:rFonts w:hint="eastAsia"/>
        </w:rPr>
        <w:t>其</w:t>
      </w:r>
      <w:proofErr w:type="gramEnd"/>
      <w:r w:rsidRPr="00310F6B">
        <w:rPr>
          <w:rFonts w:hint="eastAsia"/>
        </w:rPr>
        <w:t xml:space="preserve">  </w:t>
      </w:r>
      <w:r w:rsidRPr="00310F6B">
        <w:rPr>
          <w:rFonts w:hint="eastAsia"/>
        </w:rPr>
        <w:t>它</w:t>
      </w:r>
    </w:p>
    <w:p w14:paraId="426288C0"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第二十条</w:t>
      </w:r>
      <w:r w:rsidRPr="00310F6B">
        <w:rPr>
          <w:rFonts w:hint="eastAsia"/>
          <w:szCs w:val="21"/>
        </w:rPr>
        <w:t xml:space="preserve">  </w:t>
      </w:r>
      <w:r w:rsidRPr="00310F6B">
        <w:rPr>
          <w:rFonts w:hint="eastAsia"/>
          <w:szCs w:val="21"/>
        </w:rPr>
        <w:t>同</w:t>
      </w:r>
      <w:r w:rsidRPr="00310F6B">
        <w:rPr>
          <w:rFonts w:hint="eastAsia"/>
          <w:spacing w:val="-6"/>
          <w:szCs w:val="21"/>
        </w:rPr>
        <w:t>一学年内</w:t>
      </w:r>
      <w:proofErr w:type="gramEnd"/>
      <w:r w:rsidRPr="00310F6B">
        <w:rPr>
          <w:rFonts w:hint="eastAsia"/>
          <w:spacing w:val="-6"/>
          <w:szCs w:val="21"/>
        </w:rPr>
        <w:t>，获得国家奖学金的研究生可以申请学校研究生其它奖学金。</w:t>
      </w:r>
    </w:p>
    <w:p w14:paraId="592500FE"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第二十一条</w:t>
      </w:r>
      <w:r w:rsidRPr="00310F6B">
        <w:rPr>
          <w:rFonts w:hint="eastAsia"/>
          <w:szCs w:val="21"/>
        </w:rPr>
        <w:t xml:space="preserve">  </w:t>
      </w:r>
      <w:r w:rsidRPr="00310F6B">
        <w:rPr>
          <w:rFonts w:hint="eastAsia"/>
          <w:szCs w:val="21"/>
        </w:rPr>
        <w:t>如发现获得国家奖学金的研究生在评审中有弄虚作假的行为</w:t>
      </w:r>
      <w:proofErr w:type="gramEnd"/>
      <w:r w:rsidRPr="00310F6B">
        <w:rPr>
          <w:rFonts w:hint="eastAsia"/>
          <w:szCs w:val="21"/>
        </w:rPr>
        <w:t>，一经核实，取消其国家奖学金获奖资格，收回已颁发的奖励证书和奖学金，并按学校有关规定给予纪律处分。收回的奖学金进入学校奖学金专款帐户，供下一学年度使用。</w:t>
      </w:r>
    </w:p>
    <w:p w14:paraId="7BA408E8" w14:textId="77777777" w:rsidR="00715EB8" w:rsidRPr="00310F6B" w:rsidRDefault="00715EB8">
      <w:pPr>
        <w:pStyle w:val="3"/>
      </w:pPr>
      <w:proofErr w:type="gramStart"/>
      <w:r w:rsidRPr="00310F6B">
        <w:rPr>
          <w:rFonts w:hint="eastAsia"/>
        </w:rPr>
        <w:t>第八章</w:t>
      </w:r>
      <w:r w:rsidRPr="00310F6B">
        <w:rPr>
          <w:rFonts w:hint="eastAsia"/>
        </w:rPr>
        <w:t xml:space="preserve">  </w:t>
      </w:r>
      <w:r w:rsidRPr="00310F6B">
        <w:rPr>
          <w:rFonts w:hint="eastAsia"/>
        </w:rPr>
        <w:t>附</w:t>
      </w:r>
      <w:proofErr w:type="gramEnd"/>
      <w:r w:rsidRPr="00310F6B">
        <w:rPr>
          <w:rFonts w:hint="eastAsia"/>
        </w:rPr>
        <w:t xml:space="preserve">  </w:t>
      </w:r>
      <w:r w:rsidRPr="00310F6B">
        <w:rPr>
          <w:rFonts w:hint="eastAsia"/>
        </w:rPr>
        <w:t>则</w:t>
      </w:r>
    </w:p>
    <w:p w14:paraId="5EF6970D"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第二十二条</w:t>
      </w:r>
      <w:r w:rsidRPr="00310F6B">
        <w:rPr>
          <w:rFonts w:hint="eastAsia"/>
          <w:szCs w:val="21"/>
        </w:rPr>
        <w:t xml:space="preserve">  </w:t>
      </w:r>
      <w:r w:rsidRPr="00310F6B">
        <w:rPr>
          <w:rFonts w:hint="eastAsia"/>
          <w:szCs w:val="21"/>
        </w:rPr>
        <w:t>本办法由党委研究生工作部解释</w:t>
      </w:r>
      <w:proofErr w:type="gramEnd"/>
      <w:r w:rsidRPr="00310F6B">
        <w:rPr>
          <w:rFonts w:hint="eastAsia"/>
          <w:szCs w:val="21"/>
        </w:rPr>
        <w:t>。</w:t>
      </w:r>
    </w:p>
    <w:p w14:paraId="350DC7C8"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第二十三条</w:t>
      </w:r>
      <w:r w:rsidRPr="00310F6B">
        <w:rPr>
          <w:rFonts w:hint="eastAsia"/>
          <w:szCs w:val="21"/>
        </w:rPr>
        <w:t xml:space="preserve">  </w:t>
      </w:r>
      <w:r w:rsidRPr="00310F6B">
        <w:rPr>
          <w:rFonts w:hint="eastAsia"/>
          <w:szCs w:val="21"/>
        </w:rPr>
        <w:t>本办法自发布之日起执行</w:t>
      </w:r>
      <w:proofErr w:type="gramEnd"/>
      <w:r w:rsidRPr="00310F6B">
        <w:rPr>
          <w:rFonts w:hint="eastAsia"/>
          <w:szCs w:val="21"/>
        </w:rPr>
        <w:t>，原《武汉理工大学研究生奖学金管理办法》（校研字〔</w:t>
      </w:r>
      <w:r w:rsidRPr="00310F6B">
        <w:rPr>
          <w:rFonts w:hint="eastAsia"/>
          <w:szCs w:val="21"/>
        </w:rPr>
        <w:t>2017</w:t>
      </w:r>
      <w:r w:rsidRPr="00310F6B">
        <w:rPr>
          <w:rFonts w:hint="eastAsia"/>
          <w:szCs w:val="21"/>
        </w:rPr>
        <w:t>〕</w:t>
      </w:r>
      <w:r w:rsidRPr="00310F6B">
        <w:rPr>
          <w:rFonts w:hint="eastAsia"/>
          <w:szCs w:val="21"/>
        </w:rPr>
        <w:t>42</w:t>
      </w:r>
      <w:r w:rsidRPr="00310F6B">
        <w:rPr>
          <w:rFonts w:hint="eastAsia"/>
          <w:szCs w:val="21"/>
        </w:rPr>
        <w:t>号）同时废止。</w:t>
      </w:r>
    </w:p>
    <w:p w14:paraId="6CB6195F" w14:textId="77777777" w:rsidR="00715EB8" w:rsidRPr="00310F6B" w:rsidRDefault="00715EB8">
      <w:pPr>
        <w:pStyle w:val="1"/>
        <w:rPr>
          <w:rFonts w:hint="eastAsia"/>
          <w:color w:val="auto"/>
        </w:rPr>
      </w:pPr>
      <w:r w:rsidRPr="00310F6B">
        <w:rPr>
          <w:color w:val="auto"/>
          <w:szCs w:val="21"/>
        </w:rPr>
        <w:br w:type="page"/>
      </w:r>
      <w:bookmarkStart w:id="152" w:name="_Toc207638190"/>
      <w:r w:rsidRPr="00310F6B">
        <w:rPr>
          <w:rFonts w:hint="eastAsia"/>
          <w:color w:val="auto"/>
        </w:rPr>
        <w:lastRenderedPageBreak/>
        <w:t>武汉理工大学研究生学业奖学金管理暂行办法</w:t>
      </w:r>
      <w:bookmarkEnd w:id="152"/>
    </w:p>
    <w:p w14:paraId="20F849EC"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w:t>
      </w:r>
      <w:r w:rsidRPr="00310F6B">
        <w:t>22</w:t>
      </w:r>
      <w:r w:rsidRPr="00310F6B">
        <w:rPr>
          <w:rFonts w:hint="eastAsia"/>
        </w:rPr>
        <w:t>〕</w:t>
      </w:r>
      <w:r w:rsidRPr="00310F6B">
        <w:rPr>
          <w:rFonts w:hint="eastAsia"/>
        </w:rPr>
        <w:t>3</w:t>
      </w:r>
      <w:r w:rsidRPr="00310F6B">
        <w:t>4</w:t>
      </w:r>
      <w:r w:rsidRPr="00310F6B">
        <w:t>号</w:t>
      </w:r>
    </w:p>
    <w:p w14:paraId="7038B8AD"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总则</w:t>
      </w:r>
      <w:proofErr w:type="gramEnd"/>
    </w:p>
    <w:p w14:paraId="4B11ABC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第一条</w:t>
      </w:r>
      <w:r w:rsidRPr="00310F6B">
        <w:rPr>
          <w:rFonts w:hint="eastAsia"/>
          <w:szCs w:val="21"/>
        </w:rPr>
        <w:t xml:space="preserve">  </w:t>
      </w:r>
      <w:r w:rsidRPr="00310F6B">
        <w:rPr>
          <w:rFonts w:hint="eastAsia"/>
          <w:szCs w:val="21"/>
        </w:rPr>
        <w:t>为进一步提高研究生培养质量</w:t>
      </w:r>
      <w:proofErr w:type="gramEnd"/>
      <w:r w:rsidRPr="00310F6B">
        <w:rPr>
          <w:rFonts w:hint="eastAsia"/>
          <w:szCs w:val="21"/>
        </w:rPr>
        <w:t>，根据《财政</w:t>
      </w:r>
      <w:proofErr w:type="gramStart"/>
      <w:r w:rsidRPr="00310F6B">
        <w:rPr>
          <w:rFonts w:hint="eastAsia"/>
          <w:szCs w:val="21"/>
        </w:rPr>
        <w:t>部</w:t>
      </w:r>
      <w:r w:rsidRPr="00310F6B">
        <w:rPr>
          <w:rFonts w:hint="eastAsia"/>
          <w:szCs w:val="21"/>
        </w:rPr>
        <w:t xml:space="preserve"> </w:t>
      </w:r>
      <w:r w:rsidRPr="00310F6B">
        <w:rPr>
          <w:rFonts w:hint="eastAsia"/>
          <w:szCs w:val="21"/>
        </w:rPr>
        <w:t>教育部</w:t>
      </w:r>
      <w:r w:rsidRPr="00310F6B">
        <w:rPr>
          <w:rFonts w:hint="eastAsia"/>
          <w:szCs w:val="21"/>
        </w:rPr>
        <w:t xml:space="preserve"> </w:t>
      </w:r>
      <w:r w:rsidRPr="00310F6B">
        <w:rPr>
          <w:rFonts w:hint="eastAsia"/>
          <w:szCs w:val="21"/>
        </w:rPr>
        <w:t>人力</w:t>
      </w:r>
      <w:proofErr w:type="gramEnd"/>
      <w:r w:rsidRPr="00310F6B">
        <w:rPr>
          <w:rFonts w:hint="eastAsia"/>
          <w:szCs w:val="21"/>
        </w:rPr>
        <w:t>资源社会保障</w:t>
      </w:r>
      <w:proofErr w:type="gramStart"/>
      <w:r w:rsidRPr="00310F6B">
        <w:rPr>
          <w:rFonts w:hint="eastAsia"/>
          <w:szCs w:val="21"/>
        </w:rPr>
        <w:t>部</w:t>
      </w:r>
      <w:r w:rsidRPr="00310F6B">
        <w:rPr>
          <w:rFonts w:hint="eastAsia"/>
          <w:szCs w:val="21"/>
        </w:rPr>
        <w:t xml:space="preserve"> </w:t>
      </w:r>
      <w:r w:rsidRPr="00310F6B">
        <w:rPr>
          <w:rFonts w:hint="eastAsia"/>
          <w:szCs w:val="21"/>
        </w:rPr>
        <w:t>退役</w:t>
      </w:r>
      <w:proofErr w:type="gramEnd"/>
      <w:r w:rsidRPr="00310F6B">
        <w:rPr>
          <w:rFonts w:hint="eastAsia"/>
          <w:szCs w:val="21"/>
        </w:rPr>
        <w:t>军人</w:t>
      </w:r>
      <w:proofErr w:type="gramStart"/>
      <w:r w:rsidRPr="00310F6B">
        <w:rPr>
          <w:rFonts w:hint="eastAsia"/>
          <w:szCs w:val="21"/>
        </w:rPr>
        <w:t>部</w:t>
      </w:r>
      <w:r w:rsidRPr="00310F6B">
        <w:rPr>
          <w:rFonts w:hint="eastAsia"/>
          <w:szCs w:val="21"/>
        </w:rPr>
        <w:t xml:space="preserve"> </w:t>
      </w:r>
      <w:r w:rsidRPr="00310F6B">
        <w:rPr>
          <w:rFonts w:hint="eastAsia"/>
          <w:szCs w:val="21"/>
        </w:rPr>
        <w:t>中央军</w:t>
      </w:r>
      <w:proofErr w:type="gramEnd"/>
      <w:r w:rsidRPr="00310F6B">
        <w:rPr>
          <w:rFonts w:hint="eastAsia"/>
          <w:szCs w:val="21"/>
        </w:rPr>
        <w:t>委国防动员部关于印发</w:t>
      </w:r>
      <w:proofErr w:type="gramStart"/>
      <w:r w:rsidRPr="00310F6B">
        <w:rPr>
          <w:rFonts w:hint="eastAsia"/>
          <w:szCs w:val="21"/>
        </w:rPr>
        <w:t>&lt;</w:t>
      </w:r>
      <w:r w:rsidRPr="00310F6B">
        <w:rPr>
          <w:rFonts w:hint="eastAsia"/>
          <w:szCs w:val="21"/>
        </w:rPr>
        <w:t>学生</w:t>
      </w:r>
      <w:proofErr w:type="gramEnd"/>
      <w:r w:rsidRPr="00310F6B">
        <w:rPr>
          <w:rFonts w:hint="eastAsia"/>
          <w:szCs w:val="21"/>
        </w:rPr>
        <w:t>资助资金管理办法〉的通知》（财教〔</w:t>
      </w:r>
      <w:r w:rsidRPr="00310F6B">
        <w:rPr>
          <w:rFonts w:hint="eastAsia"/>
          <w:szCs w:val="21"/>
        </w:rPr>
        <w:t>2021</w:t>
      </w:r>
      <w:r w:rsidRPr="00310F6B">
        <w:rPr>
          <w:rFonts w:hint="eastAsia"/>
          <w:szCs w:val="21"/>
        </w:rPr>
        <w:t>〕</w:t>
      </w:r>
      <w:r w:rsidRPr="00310F6B">
        <w:rPr>
          <w:rFonts w:hint="eastAsia"/>
          <w:szCs w:val="21"/>
        </w:rPr>
        <w:t>310</w:t>
      </w:r>
      <w:r w:rsidRPr="00310F6B">
        <w:rPr>
          <w:rFonts w:hint="eastAsia"/>
          <w:szCs w:val="21"/>
        </w:rPr>
        <w:t>号）等文件精神、《教育</w:t>
      </w:r>
      <w:proofErr w:type="gramStart"/>
      <w:r w:rsidRPr="00310F6B">
        <w:rPr>
          <w:rFonts w:hint="eastAsia"/>
          <w:szCs w:val="21"/>
        </w:rPr>
        <w:t>部</w:t>
      </w:r>
      <w:r w:rsidRPr="00310F6B">
        <w:rPr>
          <w:rFonts w:hint="eastAsia"/>
          <w:szCs w:val="21"/>
        </w:rPr>
        <w:t xml:space="preserve"> </w:t>
      </w:r>
      <w:r w:rsidRPr="00310F6B">
        <w:rPr>
          <w:rFonts w:hint="eastAsia"/>
          <w:szCs w:val="21"/>
        </w:rPr>
        <w:t>财政</w:t>
      </w:r>
      <w:proofErr w:type="gramEnd"/>
      <w:r w:rsidRPr="00310F6B">
        <w:rPr>
          <w:rFonts w:hint="eastAsia"/>
          <w:szCs w:val="21"/>
        </w:rPr>
        <w:t>部关于做好“高层次人才强军计划”及“少数民族高层次骨干人才计划”研究生收费和奖、助工作的通知》（教财函〔</w:t>
      </w:r>
      <w:r w:rsidRPr="00310F6B">
        <w:rPr>
          <w:rFonts w:hint="eastAsia"/>
          <w:szCs w:val="21"/>
        </w:rPr>
        <w:t>2015</w:t>
      </w:r>
      <w:r w:rsidRPr="00310F6B">
        <w:rPr>
          <w:rFonts w:hint="eastAsia"/>
          <w:szCs w:val="21"/>
        </w:rPr>
        <w:t>〕</w:t>
      </w:r>
      <w:r w:rsidRPr="00310F6B">
        <w:rPr>
          <w:rFonts w:hint="eastAsia"/>
          <w:szCs w:val="21"/>
        </w:rPr>
        <w:t>4</w:t>
      </w:r>
      <w:r w:rsidRPr="00310F6B">
        <w:rPr>
          <w:rFonts w:hint="eastAsia"/>
          <w:szCs w:val="21"/>
        </w:rPr>
        <w:t>号）等文件精神，结合学校实际，制定本办法。</w:t>
      </w:r>
    </w:p>
    <w:p w14:paraId="7FF8A120"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第二条</w:t>
      </w:r>
      <w:r w:rsidRPr="00310F6B">
        <w:rPr>
          <w:rFonts w:hint="eastAsia"/>
          <w:szCs w:val="21"/>
        </w:rPr>
        <w:t xml:space="preserve">  </w:t>
      </w:r>
      <w:r w:rsidRPr="00310F6B">
        <w:rPr>
          <w:rFonts w:hint="eastAsia"/>
          <w:szCs w:val="21"/>
        </w:rPr>
        <w:t>研究生学业奖学金由中央财政和学校共同出资设立</w:t>
      </w:r>
      <w:proofErr w:type="gramEnd"/>
      <w:r w:rsidRPr="00310F6B">
        <w:rPr>
          <w:rFonts w:hint="eastAsia"/>
          <w:szCs w:val="21"/>
        </w:rPr>
        <w:t>，用于奖励表现优异的全日制（全脱产）研究生。</w:t>
      </w:r>
    </w:p>
    <w:p w14:paraId="004A37A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第三条</w:t>
      </w:r>
      <w:r w:rsidRPr="00310F6B">
        <w:rPr>
          <w:rFonts w:hint="eastAsia"/>
          <w:szCs w:val="21"/>
        </w:rPr>
        <w:t xml:space="preserve">  </w:t>
      </w:r>
      <w:r w:rsidRPr="00310F6B">
        <w:rPr>
          <w:rFonts w:hint="eastAsia"/>
          <w:szCs w:val="21"/>
        </w:rPr>
        <w:t>研究生学业奖学金每学年评审一次</w:t>
      </w:r>
      <w:proofErr w:type="gramEnd"/>
      <w:r w:rsidRPr="00310F6B">
        <w:rPr>
          <w:rFonts w:hint="eastAsia"/>
          <w:szCs w:val="21"/>
        </w:rPr>
        <w:t>，评审工作应坚持公开、公平、公正、择优的原则。</w:t>
      </w:r>
    </w:p>
    <w:p w14:paraId="3A467C74"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rPr>
          <w:rFonts w:hint="eastAsia"/>
        </w:rPr>
        <w:t>评审主体</w:t>
      </w:r>
      <w:proofErr w:type="gramEnd"/>
    </w:p>
    <w:p w14:paraId="3D21461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第四条</w:t>
      </w:r>
      <w:r w:rsidRPr="00310F6B">
        <w:rPr>
          <w:rFonts w:hint="eastAsia"/>
          <w:szCs w:val="21"/>
        </w:rPr>
        <w:t xml:space="preserve">  </w:t>
      </w:r>
      <w:r w:rsidRPr="00310F6B">
        <w:rPr>
          <w:rFonts w:hint="eastAsia"/>
          <w:szCs w:val="21"/>
        </w:rPr>
        <w:t>学校成立由分管学生工作的校领导任组长</w:t>
      </w:r>
      <w:proofErr w:type="gramEnd"/>
      <w:r w:rsidRPr="00310F6B">
        <w:rPr>
          <w:rFonts w:hint="eastAsia"/>
          <w:szCs w:val="21"/>
        </w:rPr>
        <w:t>，学生工作部、研究生工作部、计划财务处、监察处等职能部门负责人为成员的学校学生奖助学金评审领导小组。学生奖助学金评审领导小组负责领导、协调、监督研究生学业奖学金评审工作；审定名额分配方案；裁决学生对评审结果的申诉。研究生的奖助学金日常管理工作由研究生工作部负责。</w:t>
      </w:r>
    </w:p>
    <w:p w14:paraId="408B6B7A"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第五条</w:t>
      </w:r>
      <w:r w:rsidRPr="00310F6B">
        <w:rPr>
          <w:rFonts w:hint="eastAsia"/>
          <w:szCs w:val="21"/>
        </w:rPr>
        <w:t xml:space="preserve">  </w:t>
      </w:r>
      <w:r w:rsidRPr="00310F6B">
        <w:rPr>
          <w:rFonts w:hint="eastAsia"/>
          <w:szCs w:val="21"/>
        </w:rPr>
        <w:t>各学院成立研究生奖助学金评审委员会</w:t>
      </w:r>
      <w:proofErr w:type="gramEnd"/>
      <w:r w:rsidRPr="00310F6B">
        <w:rPr>
          <w:rFonts w:hint="eastAsia"/>
          <w:szCs w:val="21"/>
        </w:rPr>
        <w:t>，学院主要领导任主任委员，委员包括分管研究生工作的副院长、学院党委副书记、研究生工作办公室主任、研究生辅导员、研究生导师代表、研究生代表。其中，研究生导师代表每年由学院分学位委员会推荐，研究生代表每年由学院研究生会推荐。</w:t>
      </w:r>
    </w:p>
    <w:p w14:paraId="3FA6EFDA" w14:textId="77777777" w:rsidR="00715EB8" w:rsidRPr="00310F6B" w:rsidRDefault="00715EB8">
      <w:pPr>
        <w:spacing w:line="340" w:lineRule="exact"/>
        <w:ind w:firstLineChars="200" w:firstLine="420"/>
        <w:rPr>
          <w:szCs w:val="21"/>
        </w:rPr>
      </w:pPr>
      <w:r w:rsidRPr="00310F6B">
        <w:rPr>
          <w:rFonts w:hint="eastAsia"/>
          <w:szCs w:val="21"/>
        </w:rPr>
        <w:t>评审委员会负责制定并公布本单位研究生综合素质测评办法和学业奖学金评审细则，并组织开展评审工作。</w:t>
      </w:r>
    </w:p>
    <w:p w14:paraId="024C5172"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第六条</w:t>
      </w:r>
      <w:r w:rsidRPr="00310F6B">
        <w:rPr>
          <w:rFonts w:hint="eastAsia"/>
          <w:szCs w:val="21"/>
        </w:rPr>
        <w:t xml:space="preserve">  </w:t>
      </w:r>
      <w:r w:rsidRPr="00310F6B">
        <w:rPr>
          <w:rFonts w:hint="eastAsia"/>
          <w:szCs w:val="21"/>
        </w:rPr>
        <w:t>评审委员会成员在履行评审工作职责时应遵循以下原则</w:t>
      </w:r>
      <w:proofErr w:type="gramEnd"/>
      <w:r w:rsidRPr="00310F6B">
        <w:rPr>
          <w:rFonts w:hint="eastAsia"/>
          <w:szCs w:val="21"/>
        </w:rPr>
        <w:t>：</w:t>
      </w:r>
    </w:p>
    <w:p w14:paraId="44DD2E52" w14:textId="77777777" w:rsidR="00715EB8" w:rsidRPr="00310F6B" w:rsidRDefault="00715EB8">
      <w:pPr>
        <w:spacing w:line="340" w:lineRule="exact"/>
        <w:ind w:firstLineChars="200" w:firstLine="420"/>
        <w:rPr>
          <w:szCs w:val="21"/>
        </w:rPr>
      </w:pPr>
      <w:r w:rsidRPr="00310F6B">
        <w:rPr>
          <w:rFonts w:hint="eastAsia"/>
          <w:szCs w:val="21"/>
        </w:rPr>
        <w:t>（一）平等原则，即在评审过程中，积极听取委员意见，平等协商提出评审意见。</w:t>
      </w:r>
    </w:p>
    <w:p w14:paraId="7446EA90" w14:textId="77777777" w:rsidR="00715EB8" w:rsidRPr="00310F6B" w:rsidRDefault="00715EB8">
      <w:pPr>
        <w:spacing w:line="340" w:lineRule="exact"/>
        <w:ind w:firstLineChars="200" w:firstLine="420"/>
        <w:rPr>
          <w:szCs w:val="21"/>
        </w:rPr>
      </w:pPr>
      <w:r w:rsidRPr="00310F6B">
        <w:rPr>
          <w:rFonts w:hint="eastAsia"/>
          <w:szCs w:val="21"/>
        </w:rPr>
        <w:t>（二）公正原则，即不得利用评审委员的特殊身份和影响力，单独或与有关人员共同为评审对象提供获奖便利。</w:t>
      </w:r>
    </w:p>
    <w:p w14:paraId="5FA180EF" w14:textId="77777777" w:rsidR="00715EB8" w:rsidRPr="00310F6B" w:rsidRDefault="00715EB8">
      <w:pPr>
        <w:spacing w:line="340" w:lineRule="exact"/>
        <w:ind w:firstLineChars="200" w:firstLine="420"/>
        <w:rPr>
          <w:szCs w:val="21"/>
        </w:rPr>
      </w:pPr>
      <w:r w:rsidRPr="00310F6B">
        <w:rPr>
          <w:rFonts w:hint="eastAsia"/>
          <w:szCs w:val="21"/>
        </w:rPr>
        <w:t>（三）回避原则，即如存在与评审对象有亲属关系、直接经济利益关系等可能影响评审工作公平公正的情形时，应主动向评审委员会申请回避。</w:t>
      </w:r>
    </w:p>
    <w:p w14:paraId="51DC3CF2" w14:textId="77777777" w:rsidR="00715EB8" w:rsidRPr="00310F6B" w:rsidRDefault="00715EB8">
      <w:pPr>
        <w:spacing w:line="340" w:lineRule="exact"/>
        <w:ind w:firstLineChars="200" w:firstLine="420"/>
        <w:rPr>
          <w:szCs w:val="21"/>
        </w:rPr>
      </w:pPr>
      <w:r w:rsidRPr="00310F6B">
        <w:rPr>
          <w:rFonts w:hint="eastAsia"/>
          <w:szCs w:val="21"/>
        </w:rPr>
        <w:t>（四）</w:t>
      </w:r>
      <w:r w:rsidRPr="00310F6B">
        <w:rPr>
          <w:rFonts w:hint="eastAsia"/>
          <w:spacing w:val="-8"/>
          <w:szCs w:val="21"/>
        </w:rPr>
        <w:t>保密原则，即不得擅自披露评审结果及其他评审委员的意见等相关保密信息。</w:t>
      </w:r>
    </w:p>
    <w:p w14:paraId="091AEDE1" w14:textId="77777777" w:rsidR="00715EB8" w:rsidRPr="00310F6B" w:rsidRDefault="00715EB8">
      <w:pPr>
        <w:pStyle w:val="3"/>
      </w:pPr>
      <w:proofErr w:type="gramStart"/>
      <w:r w:rsidRPr="00310F6B">
        <w:rPr>
          <w:rFonts w:hint="eastAsia"/>
        </w:rPr>
        <w:lastRenderedPageBreak/>
        <w:t>第三章</w:t>
      </w:r>
      <w:r w:rsidRPr="00310F6B">
        <w:rPr>
          <w:rFonts w:hint="eastAsia"/>
        </w:rPr>
        <w:t xml:space="preserve">  </w:t>
      </w:r>
      <w:r w:rsidRPr="00310F6B">
        <w:rPr>
          <w:rFonts w:hint="eastAsia"/>
        </w:rPr>
        <w:t>评审对象</w:t>
      </w:r>
      <w:proofErr w:type="gramEnd"/>
    </w:p>
    <w:p w14:paraId="69247BA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第七条</w:t>
      </w:r>
      <w:r w:rsidRPr="00310F6B">
        <w:rPr>
          <w:rFonts w:hint="eastAsia"/>
          <w:szCs w:val="21"/>
        </w:rPr>
        <w:t xml:space="preserve">  </w:t>
      </w:r>
      <w:r w:rsidRPr="00310F6B">
        <w:rPr>
          <w:rFonts w:hint="eastAsia"/>
          <w:szCs w:val="21"/>
        </w:rPr>
        <w:t>评审对象</w:t>
      </w:r>
      <w:proofErr w:type="gramEnd"/>
    </w:p>
    <w:p w14:paraId="37A95265" w14:textId="77777777" w:rsidR="00715EB8" w:rsidRPr="00310F6B" w:rsidRDefault="00715EB8">
      <w:pPr>
        <w:spacing w:line="340" w:lineRule="exact"/>
        <w:ind w:firstLineChars="200" w:firstLine="420"/>
        <w:rPr>
          <w:szCs w:val="21"/>
        </w:rPr>
      </w:pPr>
      <w:r w:rsidRPr="00310F6B">
        <w:rPr>
          <w:rFonts w:hint="eastAsia"/>
          <w:szCs w:val="21"/>
        </w:rPr>
        <w:t>（一）参评研究生学业奖学金，应具备以下条件：</w:t>
      </w:r>
    </w:p>
    <w:p w14:paraId="75CACF85" w14:textId="77777777" w:rsidR="00715EB8" w:rsidRPr="00310F6B" w:rsidRDefault="00715EB8">
      <w:pPr>
        <w:spacing w:line="340" w:lineRule="exact"/>
        <w:ind w:firstLineChars="200" w:firstLine="420"/>
        <w:rPr>
          <w:szCs w:val="21"/>
        </w:rPr>
      </w:pPr>
      <w:r w:rsidRPr="00310F6B">
        <w:rPr>
          <w:rFonts w:hint="eastAsia"/>
          <w:szCs w:val="21"/>
        </w:rPr>
        <w:t>1.</w:t>
      </w:r>
      <w:r w:rsidRPr="00310F6B">
        <w:rPr>
          <w:rFonts w:hint="eastAsia"/>
          <w:szCs w:val="21"/>
        </w:rPr>
        <w:t>具有中华人民共和国</w:t>
      </w:r>
      <w:proofErr w:type="gramStart"/>
      <w:r w:rsidRPr="00310F6B">
        <w:rPr>
          <w:rFonts w:hint="eastAsia"/>
          <w:szCs w:val="21"/>
        </w:rPr>
        <w:t>国籍</w:t>
      </w:r>
      <w:r w:rsidRPr="00310F6B">
        <w:rPr>
          <w:rFonts w:hint="eastAsia"/>
          <w:szCs w:val="21"/>
        </w:rPr>
        <w:t>;</w:t>
      </w:r>
      <w:proofErr w:type="gramEnd"/>
    </w:p>
    <w:p w14:paraId="00881190" w14:textId="77777777" w:rsidR="00715EB8" w:rsidRPr="00310F6B" w:rsidRDefault="00715EB8">
      <w:pPr>
        <w:spacing w:line="340" w:lineRule="exact"/>
        <w:ind w:firstLineChars="200" w:firstLine="420"/>
        <w:rPr>
          <w:szCs w:val="21"/>
        </w:rPr>
      </w:pPr>
      <w:r w:rsidRPr="00310F6B">
        <w:rPr>
          <w:rFonts w:hint="eastAsia"/>
          <w:szCs w:val="21"/>
        </w:rPr>
        <w:t>2.</w:t>
      </w:r>
      <w:r w:rsidRPr="00310F6B">
        <w:rPr>
          <w:rFonts w:hint="eastAsia"/>
          <w:szCs w:val="21"/>
        </w:rPr>
        <w:t>热爱社会主义祖国，拥护中国共产党的</w:t>
      </w:r>
      <w:proofErr w:type="gramStart"/>
      <w:r w:rsidRPr="00310F6B">
        <w:rPr>
          <w:rFonts w:hint="eastAsia"/>
          <w:szCs w:val="21"/>
        </w:rPr>
        <w:t>领导</w:t>
      </w:r>
      <w:r w:rsidRPr="00310F6B">
        <w:rPr>
          <w:rFonts w:hint="eastAsia"/>
          <w:szCs w:val="21"/>
        </w:rPr>
        <w:t>;</w:t>
      </w:r>
      <w:proofErr w:type="gramEnd"/>
    </w:p>
    <w:p w14:paraId="7F1678AE" w14:textId="77777777" w:rsidR="00715EB8" w:rsidRPr="00310F6B" w:rsidRDefault="00715EB8">
      <w:pPr>
        <w:spacing w:line="340" w:lineRule="exact"/>
        <w:ind w:firstLineChars="200" w:firstLine="420"/>
        <w:rPr>
          <w:szCs w:val="21"/>
        </w:rPr>
      </w:pPr>
      <w:r w:rsidRPr="00310F6B">
        <w:rPr>
          <w:rFonts w:hint="eastAsia"/>
          <w:szCs w:val="21"/>
        </w:rPr>
        <w:t>3.</w:t>
      </w:r>
      <w:r w:rsidRPr="00310F6B">
        <w:rPr>
          <w:rFonts w:hint="eastAsia"/>
          <w:szCs w:val="21"/>
        </w:rPr>
        <w:t>遵守宪法和法律，遵守学校规章</w:t>
      </w:r>
      <w:proofErr w:type="gramStart"/>
      <w:r w:rsidRPr="00310F6B">
        <w:rPr>
          <w:rFonts w:hint="eastAsia"/>
          <w:szCs w:val="21"/>
        </w:rPr>
        <w:t>制度</w:t>
      </w:r>
      <w:r w:rsidRPr="00310F6B">
        <w:rPr>
          <w:rFonts w:hint="eastAsia"/>
          <w:szCs w:val="21"/>
        </w:rPr>
        <w:t>;</w:t>
      </w:r>
      <w:proofErr w:type="gramEnd"/>
    </w:p>
    <w:p w14:paraId="1C20B455" w14:textId="77777777" w:rsidR="00715EB8" w:rsidRPr="00310F6B" w:rsidRDefault="00715EB8">
      <w:pPr>
        <w:spacing w:line="340" w:lineRule="exact"/>
        <w:ind w:firstLineChars="200" w:firstLine="420"/>
        <w:rPr>
          <w:szCs w:val="21"/>
        </w:rPr>
      </w:pPr>
      <w:r w:rsidRPr="00310F6B">
        <w:rPr>
          <w:rFonts w:hint="eastAsia"/>
          <w:szCs w:val="21"/>
        </w:rPr>
        <w:t>4.</w:t>
      </w:r>
      <w:r w:rsidRPr="00310F6B">
        <w:rPr>
          <w:rFonts w:hint="eastAsia"/>
          <w:szCs w:val="21"/>
        </w:rPr>
        <w:t>诚实守信，品学</w:t>
      </w:r>
      <w:proofErr w:type="gramStart"/>
      <w:r w:rsidRPr="00310F6B">
        <w:rPr>
          <w:rFonts w:hint="eastAsia"/>
          <w:szCs w:val="21"/>
        </w:rPr>
        <w:t>兼优</w:t>
      </w:r>
      <w:r w:rsidRPr="00310F6B">
        <w:rPr>
          <w:rFonts w:hint="eastAsia"/>
          <w:szCs w:val="21"/>
        </w:rPr>
        <w:t>;</w:t>
      </w:r>
      <w:proofErr w:type="gramEnd"/>
    </w:p>
    <w:p w14:paraId="2DB2EF55" w14:textId="77777777" w:rsidR="00715EB8" w:rsidRPr="00310F6B" w:rsidRDefault="00715EB8">
      <w:pPr>
        <w:spacing w:line="340" w:lineRule="exact"/>
        <w:ind w:firstLineChars="200" w:firstLine="420"/>
        <w:rPr>
          <w:szCs w:val="21"/>
        </w:rPr>
      </w:pPr>
      <w:r w:rsidRPr="00310F6B">
        <w:rPr>
          <w:rFonts w:hint="eastAsia"/>
          <w:szCs w:val="21"/>
        </w:rPr>
        <w:t>5.</w:t>
      </w:r>
      <w:r w:rsidRPr="00310F6B">
        <w:rPr>
          <w:rFonts w:hint="eastAsia"/>
          <w:szCs w:val="21"/>
        </w:rPr>
        <w:t>积极参与科学研究和社会实践。</w:t>
      </w:r>
    </w:p>
    <w:p w14:paraId="44944A2C" w14:textId="77777777" w:rsidR="00715EB8" w:rsidRPr="00310F6B" w:rsidRDefault="00715EB8">
      <w:pPr>
        <w:spacing w:line="340" w:lineRule="exact"/>
        <w:ind w:firstLineChars="200" w:firstLine="420"/>
        <w:rPr>
          <w:szCs w:val="21"/>
        </w:rPr>
      </w:pPr>
      <w:r w:rsidRPr="00310F6B">
        <w:rPr>
          <w:rFonts w:hint="eastAsia"/>
          <w:szCs w:val="21"/>
        </w:rPr>
        <w:t>（二）出现以下任一情况，不具备当年研究生学业奖学金申请条件：</w:t>
      </w:r>
    </w:p>
    <w:p w14:paraId="07EE5FF7" w14:textId="77777777" w:rsidR="00715EB8" w:rsidRPr="00310F6B" w:rsidRDefault="00715EB8">
      <w:pPr>
        <w:spacing w:line="340" w:lineRule="exact"/>
        <w:ind w:firstLineChars="200" w:firstLine="420"/>
        <w:rPr>
          <w:szCs w:val="21"/>
        </w:rPr>
      </w:pPr>
      <w:r w:rsidRPr="00310F6B">
        <w:rPr>
          <w:rFonts w:hint="eastAsia"/>
          <w:szCs w:val="21"/>
        </w:rPr>
        <w:t>1.</w:t>
      </w:r>
      <w:r w:rsidRPr="00310F6B">
        <w:rPr>
          <w:rFonts w:hint="eastAsia"/>
          <w:szCs w:val="21"/>
        </w:rPr>
        <w:t>受到纪律处分并处于处分期内；</w:t>
      </w:r>
    </w:p>
    <w:p w14:paraId="5EE4425F" w14:textId="77777777" w:rsidR="00715EB8" w:rsidRPr="00310F6B" w:rsidRDefault="00715EB8">
      <w:pPr>
        <w:spacing w:line="340" w:lineRule="exact"/>
        <w:ind w:firstLineChars="200" w:firstLine="420"/>
        <w:rPr>
          <w:szCs w:val="21"/>
        </w:rPr>
      </w:pPr>
      <w:r w:rsidRPr="00310F6B">
        <w:rPr>
          <w:rFonts w:hint="eastAsia"/>
          <w:szCs w:val="21"/>
        </w:rPr>
        <w:t>2.</w:t>
      </w:r>
      <w:r w:rsidRPr="00310F6B">
        <w:rPr>
          <w:rFonts w:hint="eastAsia"/>
          <w:szCs w:val="21"/>
        </w:rPr>
        <w:t>有抄袭剽窃、弄虚作假等学术不端行为经查证属实；</w:t>
      </w:r>
    </w:p>
    <w:p w14:paraId="75D326D4" w14:textId="77777777" w:rsidR="00715EB8" w:rsidRPr="00310F6B" w:rsidRDefault="00715EB8">
      <w:pPr>
        <w:spacing w:line="340" w:lineRule="exact"/>
        <w:ind w:firstLineChars="200" w:firstLine="420"/>
        <w:rPr>
          <w:szCs w:val="21"/>
        </w:rPr>
      </w:pPr>
      <w:r w:rsidRPr="00310F6B">
        <w:rPr>
          <w:rFonts w:hint="eastAsia"/>
          <w:szCs w:val="21"/>
        </w:rPr>
        <w:t>3.</w:t>
      </w:r>
      <w:r w:rsidRPr="00310F6B">
        <w:rPr>
          <w:rFonts w:hint="eastAsia"/>
          <w:szCs w:val="21"/>
        </w:rPr>
        <w:t>学籍状态处于休学、保留学籍状态；</w:t>
      </w:r>
    </w:p>
    <w:p w14:paraId="40857792" w14:textId="77777777" w:rsidR="00715EB8" w:rsidRPr="00310F6B" w:rsidRDefault="00715EB8">
      <w:pPr>
        <w:spacing w:line="340" w:lineRule="exact"/>
        <w:ind w:firstLineChars="200" w:firstLine="420"/>
        <w:rPr>
          <w:szCs w:val="21"/>
        </w:rPr>
      </w:pPr>
      <w:r w:rsidRPr="00310F6B">
        <w:rPr>
          <w:rFonts w:hint="eastAsia"/>
          <w:szCs w:val="21"/>
        </w:rPr>
        <w:t>4.</w:t>
      </w:r>
      <w:r w:rsidRPr="00310F6B">
        <w:rPr>
          <w:rFonts w:hint="eastAsia"/>
          <w:szCs w:val="21"/>
        </w:rPr>
        <w:t>在科研工作中，造成重大事故及损失；</w:t>
      </w:r>
    </w:p>
    <w:p w14:paraId="5B48ECE3" w14:textId="77777777" w:rsidR="00715EB8" w:rsidRPr="00310F6B" w:rsidRDefault="00715EB8">
      <w:pPr>
        <w:spacing w:line="340" w:lineRule="exact"/>
        <w:ind w:firstLineChars="200" w:firstLine="420"/>
        <w:rPr>
          <w:szCs w:val="21"/>
        </w:rPr>
      </w:pPr>
      <w:r w:rsidRPr="00310F6B">
        <w:rPr>
          <w:rFonts w:hint="eastAsia"/>
          <w:szCs w:val="21"/>
        </w:rPr>
        <w:t>5.</w:t>
      </w:r>
      <w:r w:rsidRPr="00310F6B">
        <w:rPr>
          <w:rFonts w:hint="eastAsia"/>
          <w:szCs w:val="21"/>
        </w:rPr>
        <w:t>参加非法组织及活动；</w:t>
      </w:r>
    </w:p>
    <w:p w14:paraId="17B499EF" w14:textId="77777777" w:rsidR="00715EB8" w:rsidRPr="00310F6B" w:rsidRDefault="00715EB8">
      <w:pPr>
        <w:spacing w:line="340" w:lineRule="exact"/>
        <w:ind w:firstLineChars="200" w:firstLine="420"/>
        <w:rPr>
          <w:szCs w:val="21"/>
        </w:rPr>
      </w:pPr>
      <w:r w:rsidRPr="00310F6B">
        <w:rPr>
          <w:rFonts w:hint="eastAsia"/>
          <w:szCs w:val="21"/>
        </w:rPr>
        <w:t>6.</w:t>
      </w:r>
      <w:r w:rsidRPr="00310F6B">
        <w:rPr>
          <w:rFonts w:hint="eastAsia"/>
          <w:szCs w:val="21"/>
        </w:rPr>
        <w:t>有课程不及格或未按照培养计划要求执行；</w:t>
      </w:r>
    </w:p>
    <w:p w14:paraId="068214A9" w14:textId="77777777" w:rsidR="00715EB8" w:rsidRPr="00310F6B" w:rsidRDefault="00715EB8">
      <w:pPr>
        <w:spacing w:line="340" w:lineRule="exact"/>
        <w:ind w:firstLineChars="200" w:firstLine="420"/>
        <w:rPr>
          <w:szCs w:val="21"/>
        </w:rPr>
      </w:pPr>
      <w:r w:rsidRPr="00310F6B">
        <w:rPr>
          <w:rFonts w:hint="eastAsia"/>
          <w:szCs w:val="21"/>
        </w:rPr>
        <w:t>7.</w:t>
      </w:r>
      <w:r w:rsidRPr="00310F6B">
        <w:rPr>
          <w:rFonts w:hint="eastAsia"/>
          <w:szCs w:val="21"/>
        </w:rPr>
        <w:t>未按学校规定注册而又无正当事由；</w:t>
      </w:r>
    </w:p>
    <w:p w14:paraId="475F38AA" w14:textId="77777777" w:rsidR="00715EB8" w:rsidRPr="00310F6B" w:rsidRDefault="00715EB8">
      <w:pPr>
        <w:spacing w:line="340" w:lineRule="exact"/>
        <w:ind w:firstLineChars="200" w:firstLine="420"/>
        <w:rPr>
          <w:szCs w:val="21"/>
        </w:rPr>
      </w:pPr>
      <w:r w:rsidRPr="00310F6B">
        <w:rPr>
          <w:rFonts w:hint="eastAsia"/>
          <w:szCs w:val="21"/>
        </w:rPr>
        <w:t>8.</w:t>
      </w:r>
      <w:r w:rsidRPr="00310F6B">
        <w:rPr>
          <w:rFonts w:hint="eastAsia"/>
          <w:szCs w:val="21"/>
        </w:rPr>
        <w:t>有协议约定不参评者；</w:t>
      </w:r>
    </w:p>
    <w:p w14:paraId="2B0D9E1D" w14:textId="77777777" w:rsidR="00715EB8" w:rsidRPr="00310F6B" w:rsidRDefault="00715EB8">
      <w:pPr>
        <w:spacing w:line="340" w:lineRule="exact"/>
        <w:ind w:firstLineChars="200" w:firstLine="420"/>
        <w:rPr>
          <w:szCs w:val="21"/>
        </w:rPr>
      </w:pPr>
      <w:r w:rsidRPr="00310F6B">
        <w:rPr>
          <w:rFonts w:hint="eastAsia"/>
          <w:szCs w:val="21"/>
        </w:rPr>
        <w:t>9.</w:t>
      </w:r>
      <w:r w:rsidRPr="00310F6B">
        <w:rPr>
          <w:rFonts w:hint="eastAsia"/>
          <w:szCs w:val="21"/>
        </w:rPr>
        <w:t>有其他有损学校声誉的行为。</w:t>
      </w:r>
    </w:p>
    <w:p w14:paraId="44777588"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第八条</w:t>
      </w:r>
      <w:r w:rsidRPr="00310F6B">
        <w:rPr>
          <w:rFonts w:hint="eastAsia"/>
          <w:szCs w:val="21"/>
        </w:rPr>
        <w:t xml:space="preserve">  </w:t>
      </w:r>
      <w:r w:rsidRPr="00310F6B">
        <w:rPr>
          <w:rFonts w:hint="eastAsia"/>
          <w:szCs w:val="21"/>
        </w:rPr>
        <w:t>推免研究生</w:t>
      </w:r>
      <w:proofErr w:type="gramEnd"/>
    </w:p>
    <w:p w14:paraId="35E4C8AF" w14:textId="77777777" w:rsidR="00715EB8" w:rsidRPr="00310F6B" w:rsidRDefault="00715EB8">
      <w:pPr>
        <w:spacing w:line="340" w:lineRule="exact"/>
        <w:ind w:firstLineChars="200" w:firstLine="420"/>
        <w:rPr>
          <w:szCs w:val="21"/>
        </w:rPr>
      </w:pPr>
      <w:r w:rsidRPr="00310F6B">
        <w:rPr>
          <w:rFonts w:hint="eastAsia"/>
          <w:szCs w:val="21"/>
        </w:rPr>
        <w:t>硕博连读生（从已完成硕士课程的在学硕士研究生中选拔录取的博士研究生）在注册为博士研究生之前，按照硕士研究生身份参与奖学金评定；注册为博士研究生后，按照博士研究生参与奖学金评定。</w:t>
      </w:r>
    </w:p>
    <w:p w14:paraId="24F3B918" w14:textId="77777777" w:rsidR="00715EB8" w:rsidRPr="00310F6B" w:rsidRDefault="00715EB8">
      <w:pPr>
        <w:spacing w:line="340" w:lineRule="exact"/>
        <w:ind w:firstLineChars="200" w:firstLine="420"/>
        <w:rPr>
          <w:szCs w:val="21"/>
        </w:rPr>
      </w:pPr>
      <w:r w:rsidRPr="00310F6B">
        <w:rPr>
          <w:rFonts w:hint="eastAsia"/>
          <w:szCs w:val="21"/>
        </w:rPr>
        <w:t>直接攻博生（从具有推荐免试资格的优秀应届本科毕业生中直接录取的博士研究生）根据当年所修课程的层次阶段确定身份参与研究生学业奖学金的评定。在选修硕士课程阶段按照硕士研究生身份参与评定，进入选修博士研究生课程阶段按照博士研究生身份参与评定。</w:t>
      </w:r>
    </w:p>
    <w:p w14:paraId="35108731"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rPr>
          <w:rFonts w:hint="eastAsia"/>
        </w:rPr>
        <w:t>评审标准</w:t>
      </w:r>
      <w:proofErr w:type="gramEnd"/>
    </w:p>
    <w:p w14:paraId="561F227D"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第九条</w:t>
      </w:r>
      <w:r w:rsidRPr="00310F6B">
        <w:rPr>
          <w:rFonts w:hint="eastAsia"/>
          <w:szCs w:val="21"/>
        </w:rPr>
        <w:t xml:space="preserve">  </w:t>
      </w:r>
      <w:r w:rsidRPr="00310F6B">
        <w:rPr>
          <w:rFonts w:hint="eastAsia"/>
          <w:szCs w:val="21"/>
        </w:rPr>
        <w:t>硕士生学业奖学金评审标准</w:t>
      </w:r>
      <w:proofErr w:type="gramEnd"/>
      <w:r w:rsidRPr="00310F6B">
        <w:rPr>
          <w:rFonts w:hint="eastAsia"/>
          <w:szCs w:val="21"/>
        </w:rPr>
        <w:t>：</w:t>
      </w:r>
    </w:p>
    <w:p w14:paraId="037AFE64" w14:textId="77777777" w:rsidR="00715EB8" w:rsidRPr="00310F6B" w:rsidRDefault="00715EB8">
      <w:pPr>
        <w:spacing w:line="340" w:lineRule="exact"/>
        <w:ind w:firstLineChars="200" w:firstLine="420"/>
        <w:rPr>
          <w:szCs w:val="21"/>
        </w:rPr>
      </w:pPr>
      <w:r w:rsidRPr="00310F6B">
        <w:rPr>
          <w:rFonts w:hint="eastAsia"/>
          <w:szCs w:val="21"/>
        </w:rPr>
        <w:t>硕士研究生学业奖学金评审的内容包括课程成绩、科研创新成果、学术表现、德育、体育、美育、劳育活动的参与情况等。德育、体育、美育、劳育活动的参与情况分值不低于总分值的</w:t>
      </w:r>
      <w:r w:rsidRPr="00310F6B">
        <w:rPr>
          <w:rFonts w:hint="eastAsia"/>
          <w:szCs w:val="21"/>
        </w:rPr>
        <w:t>20%,</w:t>
      </w:r>
      <w:r w:rsidRPr="00310F6B">
        <w:rPr>
          <w:rFonts w:hint="eastAsia"/>
          <w:szCs w:val="21"/>
        </w:rPr>
        <w:t>科研创新成果中的科研奖励、专利、标准和成果转化等由学院制定具体评审标准。新生学业奖学金根据初试和复试成绩综合评定。各类推荐免试硕士研究生第一学年按一等奖学金资助。“少数民族高层次骨干人才计划”研究生在校第</w:t>
      </w:r>
      <w:r w:rsidRPr="00310F6B">
        <w:rPr>
          <w:rFonts w:hint="eastAsia"/>
          <w:szCs w:val="21"/>
        </w:rPr>
        <w:lastRenderedPageBreak/>
        <w:t>一学年按二等学业奖学金资助。专业硕士研究生二年级校外专业实践考核分为优秀（</w:t>
      </w:r>
      <w:r w:rsidRPr="00310F6B">
        <w:rPr>
          <w:rFonts w:hint="eastAsia"/>
          <w:szCs w:val="21"/>
        </w:rPr>
        <w:t>90-100</w:t>
      </w:r>
      <w:r w:rsidRPr="00310F6B">
        <w:rPr>
          <w:rFonts w:hint="eastAsia"/>
          <w:szCs w:val="21"/>
        </w:rPr>
        <w:t>分）、良好（</w:t>
      </w:r>
      <w:r w:rsidRPr="00310F6B">
        <w:rPr>
          <w:rFonts w:hint="eastAsia"/>
          <w:szCs w:val="21"/>
        </w:rPr>
        <w:t>80-89</w:t>
      </w:r>
      <w:r w:rsidRPr="00310F6B">
        <w:rPr>
          <w:rFonts w:hint="eastAsia"/>
          <w:szCs w:val="21"/>
        </w:rPr>
        <w:t>分）、中（</w:t>
      </w:r>
      <w:r w:rsidRPr="00310F6B">
        <w:rPr>
          <w:rFonts w:hint="eastAsia"/>
          <w:szCs w:val="21"/>
        </w:rPr>
        <w:t>70-79</w:t>
      </w:r>
      <w:r w:rsidRPr="00310F6B">
        <w:rPr>
          <w:rFonts w:hint="eastAsia"/>
          <w:szCs w:val="21"/>
        </w:rPr>
        <w:t>分）、及格（</w:t>
      </w:r>
      <w:r w:rsidRPr="00310F6B">
        <w:rPr>
          <w:rFonts w:hint="eastAsia"/>
          <w:szCs w:val="21"/>
        </w:rPr>
        <w:t>60-69</w:t>
      </w:r>
      <w:r w:rsidRPr="00310F6B">
        <w:rPr>
          <w:rFonts w:hint="eastAsia"/>
          <w:szCs w:val="21"/>
        </w:rPr>
        <w:t>分）和不及格（</w:t>
      </w:r>
      <w:r w:rsidRPr="00310F6B">
        <w:rPr>
          <w:rFonts w:hint="eastAsia"/>
          <w:szCs w:val="21"/>
        </w:rPr>
        <w:t>60</w:t>
      </w:r>
      <w:r w:rsidRPr="00310F6B">
        <w:rPr>
          <w:rFonts w:hint="eastAsia"/>
          <w:szCs w:val="21"/>
        </w:rPr>
        <w:t>分以下）五个等级，纳入课程成绩一起计算。</w:t>
      </w:r>
    </w:p>
    <w:p w14:paraId="207DE1CD"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第十条</w:t>
      </w:r>
      <w:r w:rsidRPr="00310F6B">
        <w:rPr>
          <w:rFonts w:hint="eastAsia"/>
          <w:szCs w:val="21"/>
        </w:rPr>
        <w:t xml:space="preserve">  </w:t>
      </w:r>
      <w:r w:rsidRPr="00310F6B">
        <w:rPr>
          <w:rFonts w:hint="eastAsia"/>
          <w:szCs w:val="21"/>
        </w:rPr>
        <w:t>博士生学业奖学金评审标准</w:t>
      </w:r>
      <w:proofErr w:type="gramEnd"/>
      <w:r w:rsidRPr="00310F6B">
        <w:rPr>
          <w:rFonts w:hint="eastAsia"/>
          <w:szCs w:val="21"/>
        </w:rPr>
        <w:t>：</w:t>
      </w:r>
    </w:p>
    <w:p w14:paraId="184C340A" w14:textId="77777777" w:rsidR="00715EB8" w:rsidRPr="00310F6B" w:rsidRDefault="00715EB8">
      <w:pPr>
        <w:spacing w:line="340" w:lineRule="exact"/>
        <w:ind w:firstLineChars="200" w:firstLine="420"/>
        <w:rPr>
          <w:szCs w:val="21"/>
        </w:rPr>
      </w:pPr>
      <w:r w:rsidRPr="00310F6B">
        <w:rPr>
          <w:rFonts w:hint="eastAsia"/>
          <w:szCs w:val="21"/>
        </w:rPr>
        <w:t>博士研究生学业奖学金评审的内容包括课程成绩、学术成果、导师评价、德育、体育、美育、劳育活动的参与情况等。课程成绩的分值不高于总分值的</w:t>
      </w:r>
      <w:r w:rsidRPr="00310F6B">
        <w:rPr>
          <w:rFonts w:hint="eastAsia"/>
          <w:szCs w:val="21"/>
        </w:rPr>
        <w:t>10%</w:t>
      </w:r>
      <w:r w:rsidRPr="00310F6B">
        <w:rPr>
          <w:rFonts w:hint="eastAsia"/>
          <w:szCs w:val="21"/>
        </w:rPr>
        <w:t>，学术成果的分值不低于总分值的</w:t>
      </w:r>
      <w:r w:rsidRPr="00310F6B">
        <w:rPr>
          <w:rFonts w:hint="eastAsia"/>
          <w:szCs w:val="21"/>
        </w:rPr>
        <w:t>50%</w:t>
      </w:r>
      <w:r w:rsidRPr="00310F6B">
        <w:rPr>
          <w:rFonts w:hint="eastAsia"/>
          <w:szCs w:val="21"/>
        </w:rPr>
        <w:t>，导师评价的分值不高于总分值的</w:t>
      </w:r>
      <w:r w:rsidRPr="00310F6B">
        <w:rPr>
          <w:rFonts w:hint="eastAsia"/>
          <w:szCs w:val="21"/>
        </w:rPr>
        <w:t>30%</w:t>
      </w:r>
      <w:r w:rsidRPr="00310F6B">
        <w:rPr>
          <w:rFonts w:hint="eastAsia"/>
          <w:szCs w:val="21"/>
        </w:rPr>
        <w:t>，德育、体育、美育、劳育活动的参与情况的分值不低于总分值的</w:t>
      </w:r>
      <w:r w:rsidRPr="00310F6B">
        <w:rPr>
          <w:rFonts w:hint="eastAsia"/>
          <w:szCs w:val="21"/>
        </w:rPr>
        <w:t>10%</w:t>
      </w:r>
      <w:r w:rsidRPr="00310F6B">
        <w:rPr>
          <w:rFonts w:hint="eastAsia"/>
          <w:szCs w:val="21"/>
        </w:rPr>
        <w:t>。博士研究生新生学业奖学金参照博士入学成绩及导师评价综合评定。提前攻读博士学位研究生第一学年按一等奖学金资助。“少数民族高层次骨干人才计划”研究生在校第一学年按二等学业奖学金资助。</w:t>
      </w:r>
    </w:p>
    <w:p w14:paraId="3E7530CF"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rPr>
          <w:rFonts w:hint="eastAsia"/>
        </w:rPr>
        <w:t>评审程序</w:t>
      </w:r>
      <w:proofErr w:type="gramEnd"/>
    </w:p>
    <w:p w14:paraId="30DE527C"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第十一条</w:t>
      </w:r>
      <w:r w:rsidRPr="00310F6B">
        <w:rPr>
          <w:rFonts w:hint="eastAsia"/>
          <w:szCs w:val="21"/>
        </w:rPr>
        <w:t xml:space="preserve">  </w:t>
      </w:r>
      <w:r w:rsidRPr="00310F6B">
        <w:rPr>
          <w:rFonts w:hint="eastAsia"/>
          <w:szCs w:val="21"/>
        </w:rPr>
        <w:t>各学院按照自身学科特点制定本学院的研究生学业奖学金评审细则</w:t>
      </w:r>
      <w:proofErr w:type="gramEnd"/>
      <w:r w:rsidRPr="00310F6B">
        <w:rPr>
          <w:rFonts w:hint="eastAsia"/>
          <w:szCs w:val="21"/>
        </w:rPr>
        <w:t>，并于每年</w:t>
      </w:r>
      <w:r w:rsidRPr="00310F6B">
        <w:rPr>
          <w:rFonts w:hint="eastAsia"/>
          <w:szCs w:val="21"/>
        </w:rPr>
        <w:t>1</w:t>
      </w:r>
      <w:r w:rsidRPr="00310F6B">
        <w:rPr>
          <w:rFonts w:hint="eastAsia"/>
          <w:szCs w:val="21"/>
        </w:rPr>
        <w:t>月份之前在本学院网站公示，公示无异议后报学校学生奖助学金评审领导小组办公室审核备案。</w:t>
      </w:r>
    </w:p>
    <w:p w14:paraId="5C0F3E5B" w14:textId="77777777" w:rsidR="00715EB8" w:rsidRPr="00310F6B" w:rsidRDefault="00715EB8">
      <w:pPr>
        <w:spacing w:line="340" w:lineRule="exact"/>
        <w:ind w:firstLineChars="200" w:firstLine="420"/>
        <w:rPr>
          <w:szCs w:val="21"/>
        </w:rPr>
      </w:pPr>
      <w:r w:rsidRPr="00310F6B">
        <w:rPr>
          <w:rFonts w:hint="eastAsia"/>
          <w:szCs w:val="21"/>
        </w:rPr>
        <w:t>各学院研究生奖助学金评审委员会在每学年</w:t>
      </w:r>
      <w:r w:rsidRPr="00310F6B">
        <w:rPr>
          <w:rFonts w:hint="eastAsia"/>
          <w:szCs w:val="21"/>
        </w:rPr>
        <w:t>9</w:t>
      </w:r>
      <w:r w:rsidRPr="00310F6B">
        <w:rPr>
          <w:rFonts w:hint="eastAsia"/>
          <w:szCs w:val="21"/>
        </w:rPr>
        <w:t>月初进行综合素质测评，再组织研究生学业奖学金评审，公示无异议后，提交学校学生奖助学金评审领导小组审定。</w:t>
      </w:r>
    </w:p>
    <w:p w14:paraId="4FD804B2"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第十二条</w:t>
      </w:r>
      <w:r w:rsidRPr="00310F6B">
        <w:rPr>
          <w:rFonts w:hint="eastAsia"/>
          <w:szCs w:val="21"/>
        </w:rPr>
        <w:t xml:space="preserve">  </w:t>
      </w:r>
      <w:r w:rsidRPr="00310F6B">
        <w:rPr>
          <w:rFonts w:hint="eastAsia"/>
          <w:szCs w:val="21"/>
        </w:rPr>
        <w:t>对研究生学业奖学金评审结果有异议者</w:t>
      </w:r>
      <w:proofErr w:type="gramEnd"/>
      <w:r w:rsidRPr="00310F6B">
        <w:rPr>
          <w:rFonts w:hint="eastAsia"/>
          <w:szCs w:val="21"/>
        </w:rPr>
        <w:t>，可在学院公示阶段向所在单位评审委员会及时提出复议，评审委员会应及时研究并予以答复。如申诉人对基层单位作出的答复仍存在异议，可向学校学生奖助学金评审领导小组提请裁决。</w:t>
      </w:r>
    </w:p>
    <w:p w14:paraId="2D390020" w14:textId="77777777" w:rsidR="00715EB8" w:rsidRPr="00310F6B" w:rsidRDefault="00715EB8">
      <w:pPr>
        <w:pStyle w:val="3"/>
      </w:pPr>
      <w:proofErr w:type="gramStart"/>
      <w:r w:rsidRPr="00310F6B">
        <w:rPr>
          <w:rFonts w:hint="eastAsia"/>
        </w:rPr>
        <w:t>第六章</w:t>
      </w:r>
      <w:r w:rsidRPr="00310F6B">
        <w:rPr>
          <w:rFonts w:hint="eastAsia"/>
        </w:rPr>
        <w:t xml:space="preserve">  </w:t>
      </w:r>
      <w:r w:rsidRPr="00310F6B">
        <w:rPr>
          <w:rFonts w:hint="eastAsia"/>
        </w:rPr>
        <w:t>奖励标准及发放</w:t>
      </w:r>
      <w:proofErr w:type="gramEnd"/>
    </w:p>
    <w:p w14:paraId="7EC68ED5" w14:textId="77777777" w:rsidR="00715EB8" w:rsidRPr="00310F6B" w:rsidRDefault="00715EB8">
      <w:pPr>
        <w:spacing w:after="240" w:line="340" w:lineRule="exact"/>
        <w:ind w:firstLineChars="200" w:firstLine="422"/>
        <w:rPr>
          <w:szCs w:val="21"/>
        </w:rPr>
      </w:pPr>
      <w:proofErr w:type="gramStart"/>
      <w:r w:rsidRPr="00310F6B">
        <w:rPr>
          <w:rFonts w:eastAsia="黑体" w:hint="eastAsia"/>
          <w:b/>
          <w:szCs w:val="21"/>
        </w:rPr>
        <w:t>第十三条</w:t>
      </w:r>
      <w:r w:rsidRPr="00310F6B">
        <w:rPr>
          <w:rFonts w:hint="eastAsia"/>
          <w:szCs w:val="21"/>
        </w:rPr>
        <w:t xml:space="preserve">  </w:t>
      </w:r>
      <w:r w:rsidRPr="00310F6B">
        <w:rPr>
          <w:rFonts w:hint="eastAsia"/>
          <w:szCs w:val="21"/>
        </w:rPr>
        <w:t>学业奖学金等级</w:t>
      </w:r>
      <w:proofErr w:type="gramEnd"/>
      <w:r w:rsidRPr="00310F6B">
        <w:rPr>
          <w:rFonts w:hint="eastAsia"/>
          <w:szCs w:val="21"/>
        </w:rPr>
        <w:t>、金额和比例</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6"/>
        <w:gridCol w:w="2191"/>
        <w:gridCol w:w="1681"/>
        <w:gridCol w:w="1701"/>
      </w:tblGrid>
      <w:tr w:rsidR="00715EB8" w:rsidRPr="00310F6B" w14:paraId="62059A6D" w14:textId="77777777">
        <w:trPr>
          <w:trHeight w:val="499"/>
          <w:jc w:val="center"/>
        </w:trPr>
        <w:tc>
          <w:tcPr>
            <w:tcW w:w="1656" w:type="dxa"/>
            <w:vAlign w:val="center"/>
          </w:tcPr>
          <w:p w14:paraId="22627EF6" w14:textId="77777777" w:rsidR="00715EB8" w:rsidRPr="00310F6B" w:rsidRDefault="00715EB8">
            <w:pPr>
              <w:widowControl/>
              <w:jc w:val="center"/>
              <w:rPr>
                <w:rFonts w:ascii="黑体" w:eastAsia="黑体" w:hAnsi="黑体" w:cs="宋体" w:hint="eastAsia"/>
                <w:kern w:val="0"/>
                <w:szCs w:val="21"/>
              </w:rPr>
            </w:pPr>
            <w:r w:rsidRPr="00310F6B">
              <w:rPr>
                <w:rFonts w:ascii="黑体" w:eastAsia="黑体" w:hAnsi="黑体" w:cs="宋体" w:hint="eastAsia"/>
                <w:kern w:val="0"/>
                <w:szCs w:val="21"/>
              </w:rPr>
              <w:t>培养层次</w:t>
            </w:r>
          </w:p>
        </w:tc>
        <w:tc>
          <w:tcPr>
            <w:tcW w:w="2191" w:type="dxa"/>
            <w:vAlign w:val="center"/>
          </w:tcPr>
          <w:p w14:paraId="37AD6754" w14:textId="77777777" w:rsidR="00715EB8" w:rsidRPr="00310F6B" w:rsidRDefault="00715EB8">
            <w:pPr>
              <w:widowControl/>
              <w:jc w:val="center"/>
              <w:rPr>
                <w:rFonts w:ascii="黑体" w:eastAsia="黑体" w:hAnsi="黑体" w:cs="宋体" w:hint="eastAsia"/>
                <w:kern w:val="0"/>
                <w:szCs w:val="21"/>
              </w:rPr>
            </w:pPr>
            <w:r w:rsidRPr="00310F6B">
              <w:rPr>
                <w:rFonts w:ascii="黑体" w:eastAsia="黑体" w:hAnsi="黑体" w:cs="宋体" w:hint="eastAsia"/>
                <w:kern w:val="0"/>
                <w:szCs w:val="21"/>
              </w:rPr>
              <w:t>学业奖学金等级</w:t>
            </w:r>
          </w:p>
        </w:tc>
        <w:tc>
          <w:tcPr>
            <w:tcW w:w="1681" w:type="dxa"/>
            <w:vAlign w:val="center"/>
          </w:tcPr>
          <w:p w14:paraId="1261D1B1" w14:textId="77777777" w:rsidR="00715EB8" w:rsidRPr="00310F6B" w:rsidRDefault="00715EB8">
            <w:pPr>
              <w:widowControl/>
              <w:jc w:val="center"/>
              <w:rPr>
                <w:rFonts w:ascii="黑体" w:eastAsia="黑体" w:hAnsi="黑体" w:cs="宋体" w:hint="eastAsia"/>
                <w:kern w:val="0"/>
                <w:szCs w:val="21"/>
              </w:rPr>
            </w:pPr>
            <w:r w:rsidRPr="00310F6B">
              <w:rPr>
                <w:rFonts w:ascii="黑体" w:eastAsia="黑体" w:hAnsi="黑体" w:cs="宋体" w:hint="eastAsia"/>
                <w:kern w:val="0"/>
                <w:szCs w:val="21"/>
              </w:rPr>
              <w:t>金额（万元）</w:t>
            </w:r>
          </w:p>
        </w:tc>
        <w:tc>
          <w:tcPr>
            <w:tcW w:w="1701" w:type="dxa"/>
            <w:vAlign w:val="center"/>
          </w:tcPr>
          <w:p w14:paraId="4DB6346A" w14:textId="77777777" w:rsidR="00715EB8" w:rsidRPr="00310F6B" w:rsidRDefault="00715EB8">
            <w:pPr>
              <w:widowControl/>
              <w:jc w:val="center"/>
              <w:rPr>
                <w:rFonts w:ascii="黑体" w:eastAsia="黑体" w:hAnsi="黑体" w:cs="宋体" w:hint="eastAsia"/>
                <w:kern w:val="0"/>
                <w:szCs w:val="21"/>
              </w:rPr>
            </w:pPr>
            <w:r w:rsidRPr="00310F6B">
              <w:rPr>
                <w:rFonts w:ascii="黑体" w:eastAsia="黑体" w:hAnsi="黑体" w:cs="宋体" w:hint="eastAsia"/>
                <w:kern w:val="0"/>
                <w:szCs w:val="21"/>
              </w:rPr>
              <w:t>比例</w:t>
            </w:r>
          </w:p>
        </w:tc>
      </w:tr>
      <w:tr w:rsidR="00715EB8" w:rsidRPr="00310F6B" w14:paraId="7C421DC9" w14:textId="77777777">
        <w:trPr>
          <w:trHeight w:val="20"/>
          <w:jc w:val="center"/>
        </w:trPr>
        <w:tc>
          <w:tcPr>
            <w:tcW w:w="1656" w:type="dxa"/>
            <w:vMerge w:val="restart"/>
            <w:vAlign w:val="center"/>
          </w:tcPr>
          <w:p w14:paraId="0C023239"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博士</w:t>
            </w:r>
          </w:p>
        </w:tc>
        <w:tc>
          <w:tcPr>
            <w:tcW w:w="2191" w:type="dxa"/>
            <w:vAlign w:val="center"/>
          </w:tcPr>
          <w:p w14:paraId="4B4D7A64"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一等</w:t>
            </w:r>
          </w:p>
        </w:tc>
        <w:tc>
          <w:tcPr>
            <w:tcW w:w="1681" w:type="dxa"/>
            <w:vAlign w:val="center"/>
          </w:tcPr>
          <w:p w14:paraId="765D2551"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1.2</w:t>
            </w:r>
          </w:p>
        </w:tc>
        <w:tc>
          <w:tcPr>
            <w:tcW w:w="1701" w:type="dxa"/>
            <w:vAlign w:val="center"/>
          </w:tcPr>
          <w:p w14:paraId="6E6D9034"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20%</w:t>
            </w:r>
          </w:p>
        </w:tc>
      </w:tr>
      <w:tr w:rsidR="00715EB8" w:rsidRPr="00310F6B" w14:paraId="2D133A6E" w14:textId="77777777">
        <w:trPr>
          <w:trHeight w:val="20"/>
          <w:jc w:val="center"/>
        </w:trPr>
        <w:tc>
          <w:tcPr>
            <w:tcW w:w="1656" w:type="dxa"/>
            <w:vMerge/>
            <w:vAlign w:val="center"/>
          </w:tcPr>
          <w:p w14:paraId="0F7DB4D0" w14:textId="77777777" w:rsidR="00715EB8" w:rsidRPr="00310F6B" w:rsidRDefault="00715EB8">
            <w:pPr>
              <w:widowControl/>
              <w:jc w:val="center"/>
              <w:rPr>
                <w:rFonts w:ascii="宋体" w:hAnsi="宋体" w:cs="宋体" w:hint="eastAsia"/>
                <w:kern w:val="0"/>
                <w:szCs w:val="21"/>
              </w:rPr>
            </w:pPr>
          </w:p>
        </w:tc>
        <w:tc>
          <w:tcPr>
            <w:tcW w:w="2191" w:type="dxa"/>
            <w:vAlign w:val="center"/>
          </w:tcPr>
          <w:p w14:paraId="648E4EBA"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二等</w:t>
            </w:r>
          </w:p>
        </w:tc>
        <w:tc>
          <w:tcPr>
            <w:tcW w:w="1681" w:type="dxa"/>
            <w:vAlign w:val="center"/>
          </w:tcPr>
          <w:p w14:paraId="426F1421"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1</w:t>
            </w:r>
          </w:p>
        </w:tc>
        <w:tc>
          <w:tcPr>
            <w:tcW w:w="1701" w:type="dxa"/>
            <w:vAlign w:val="center"/>
          </w:tcPr>
          <w:p w14:paraId="3A6418AB"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50%</w:t>
            </w:r>
          </w:p>
        </w:tc>
      </w:tr>
      <w:tr w:rsidR="00715EB8" w:rsidRPr="00310F6B" w14:paraId="1129662E" w14:textId="77777777">
        <w:trPr>
          <w:trHeight w:val="20"/>
          <w:jc w:val="center"/>
        </w:trPr>
        <w:tc>
          <w:tcPr>
            <w:tcW w:w="1656" w:type="dxa"/>
            <w:vMerge/>
            <w:vAlign w:val="center"/>
          </w:tcPr>
          <w:p w14:paraId="55B54D6D" w14:textId="77777777" w:rsidR="00715EB8" w:rsidRPr="00310F6B" w:rsidRDefault="00715EB8">
            <w:pPr>
              <w:widowControl/>
              <w:jc w:val="center"/>
              <w:rPr>
                <w:rFonts w:ascii="宋体" w:hAnsi="宋体" w:cs="宋体" w:hint="eastAsia"/>
                <w:kern w:val="0"/>
                <w:szCs w:val="21"/>
              </w:rPr>
            </w:pPr>
          </w:p>
        </w:tc>
        <w:tc>
          <w:tcPr>
            <w:tcW w:w="2191" w:type="dxa"/>
            <w:vAlign w:val="center"/>
          </w:tcPr>
          <w:p w14:paraId="276822AB"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三</w:t>
            </w:r>
            <w:r w:rsidRPr="00310F6B">
              <w:rPr>
                <w:rFonts w:ascii="宋体" w:hAnsi="宋体" w:cs="宋体"/>
                <w:kern w:val="0"/>
                <w:szCs w:val="21"/>
              </w:rPr>
              <w:t>等</w:t>
            </w:r>
          </w:p>
        </w:tc>
        <w:tc>
          <w:tcPr>
            <w:tcW w:w="1681" w:type="dxa"/>
            <w:vAlign w:val="center"/>
          </w:tcPr>
          <w:p w14:paraId="6106CC51"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0.8</w:t>
            </w:r>
          </w:p>
        </w:tc>
        <w:tc>
          <w:tcPr>
            <w:tcW w:w="1701" w:type="dxa"/>
            <w:vAlign w:val="center"/>
          </w:tcPr>
          <w:p w14:paraId="5CD9233B"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30%</w:t>
            </w:r>
          </w:p>
        </w:tc>
      </w:tr>
      <w:tr w:rsidR="00715EB8" w:rsidRPr="00310F6B" w14:paraId="51F2DE31" w14:textId="77777777">
        <w:trPr>
          <w:trHeight w:val="20"/>
          <w:jc w:val="center"/>
        </w:trPr>
        <w:tc>
          <w:tcPr>
            <w:tcW w:w="1656" w:type="dxa"/>
            <w:vMerge w:val="restart"/>
            <w:vAlign w:val="center"/>
          </w:tcPr>
          <w:p w14:paraId="7C419AB8"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硕士</w:t>
            </w:r>
          </w:p>
        </w:tc>
        <w:tc>
          <w:tcPr>
            <w:tcW w:w="2191" w:type="dxa"/>
            <w:vAlign w:val="center"/>
          </w:tcPr>
          <w:p w14:paraId="7BD984E5"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一等</w:t>
            </w:r>
          </w:p>
        </w:tc>
        <w:tc>
          <w:tcPr>
            <w:tcW w:w="1681" w:type="dxa"/>
            <w:vAlign w:val="center"/>
          </w:tcPr>
          <w:p w14:paraId="62CC2F5D"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1</w:t>
            </w:r>
          </w:p>
        </w:tc>
        <w:tc>
          <w:tcPr>
            <w:tcW w:w="1701" w:type="dxa"/>
            <w:vAlign w:val="center"/>
          </w:tcPr>
          <w:p w14:paraId="4E41EB76"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20%</w:t>
            </w:r>
          </w:p>
        </w:tc>
      </w:tr>
      <w:tr w:rsidR="00715EB8" w:rsidRPr="00310F6B" w14:paraId="013D063D" w14:textId="77777777">
        <w:trPr>
          <w:trHeight w:val="20"/>
          <w:jc w:val="center"/>
        </w:trPr>
        <w:tc>
          <w:tcPr>
            <w:tcW w:w="1656" w:type="dxa"/>
            <w:vMerge/>
            <w:vAlign w:val="center"/>
          </w:tcPr>
          <w:p w14:paraId="6D42CCD9" w14:textId="77777777" w:rsidR="00715EB8" w:rsidRPr="00310F6B" w:rsidRDefault="00715EB8">
            <w:pPr>
              <w:widowControl/>
              <w:jc w:val="center"/>
              <w:rPr>
                <w:rFonts w:ascii="宋体" w:hAnsi="宋体" w:cs="宋体" w:hint="eastAsia"/>
                <w:kern w:val="0"/>
                <w:szCs w:val="21"/>
              </w:rPr>
            </w:pPr>
          </w:p>
        </w:tc>
        <w:tc>
          <w:tcPr>
            <w:tcW w:w="2191" w:type="dxa"/>
            <w:vAlign w:val="center"/>
          </w:tcPr>
          <w:p w14:paraId="36B992E0"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二等</w:t>
            </w:r>
          </w:p>
        </w:tc>
        <w:tc>
          <w:tcPr>
            <w:tcW w:w="1681" w:type="dxa"/>
            <w:vAlign w:val="center"/>
          </w:tcPr>
          <w:p w14:paraId="0844608A"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0.8</w:t>
            </w:r>
          </w:p>
        </w:tc>
        <w:tc>
          <w:tcPr>
            <w:tcW w:w="1701" w:type="dxa"/>
            <w:vAlign w:val="center"/>
          </w:tcPr>
          <w:p w14:paraId="42383459"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50%</w:t>
            </w:r>
          </w:p>
        </w:tc>
      </w:tr>
      <w:tr w:rsidR="00715EB8" w:rsidRPr="00310F6B" w14:paraId="448BD365" w14:textId="77777777">
        <w:trPr>
          <w:trHeight w:val="20"/>
          <w:jc w:val="center"/>
        </w:trPr>
        <w:tc>
          <w:tcPr>
            <w:tcW w:w="1656" w:type="dxa"/>
            <w:vMerge/>
            <w:vAlign w:val="center"/>
          </w:tcPr>
          <w:p w14:paraId="1D2505B7" w14:textId="77777777" w:rsidR="00715EB8" w:rsidRPr="00310F6B" w:rsidRDefault="00715EB8">
            <w:pPr>
              <w:widowControl/>
              <w:jc w:val="center"/>
              <w:rPr>
                <w:rFonts w:ascii="宋体" w:hAnsi="宋体" w:cs="宋体" w:hint="eastAsia"/>
                <w:kern w:val="0"/>
                <w:szCs w:val="21"/>
              </w:rPr>
            </w:pPr>
          </w:p>
        </w:tc>
        <w:tc>
          <w:tcPr>
            <w:tcW w:w="2191" w:type="dxa"/>
            <w:vAlign w:val="center"/>
          </w:tcPr>
          <w:p w14:paraId="3058EFC3"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三等</w:t>
            </w:r>
          </w:p>
        </w:tc>
        <w:tc>
          <w:tcPr>
            <w:tcW w:w="1681" w:type="dxa"/>
            <w:vAlign w:val="center"/>
          </w:tcPr>
          <w:p w14:paraId="5EF2C63F"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0.6</w:t>
            </w:r>
          </w:p>
        </w:tc>
        <w:tc>
          <w:tcPr>
            <w:tcW w:w="1701" w:type="dxa"/>
            <w:vAlign w:val="center"/>
          </w:tcPr>
          <w:p w14:paraId="22AC3C23" w14:textId="77777777" w:rsidR="00715EB8" w:rsidRPr="00310F6B" w:rsidRDefault="00715EB8">
            <w:pPr>
              <w:widowControl/>
              <w:jc w:val="center"/>
              <w:rPr>
                <w:rFonts w:ascii="宋体" w:hAnsi="宋体" w:cs="宋体" w:hint="eastAsia"/>
                <w:kern w:val="0"/>
                <w:szCs w:val="21"/>
              </w:rPr>
            </w:pPr>
            <w:r w:rsidRPr="00310F6B">
              <w:rPr>
                <w:rFonts w:ascii="宋体" w:hAnsi="宋体" w:cs="宋体" w:hint="eastAsia"/>
                <w:kern w:val="0"/>
                <w:szCs w:val="21"/>
              </w:rPr>
              <w:t>30%</w:t>
            </w:r>
          </w:p>
        </w:tc>
      </w:tr>
    </w:tbl>
    <w:p w14:paraId="4339AAE0"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第十四条</w:t>
      </w:r>
      <w:r w:rsidRPr="00310F6B">
        <w:rPr>
          <w:rFonts w:hint="eastAsia"/>
          <w:szCs w:val="21"/>
        </w:rPr>
        <w:t xml:space="preserve">  </w:t>
      </w:r>
      <w:r w:rsidRPr="00310F6B">
        <w:rPr>
          <w:rFonts w:hint="eastAsia"/>
          <w:szCs w:val="21"/>
        </w:rPr>
        <w:t>学校于每年</w:t>
      </w:r>
      <w:proofErr w:type="gramEnd"/>
      <w:r w:rsidRPr="00310F6B">
        <w:rPr>
          <w:rFonts w:hint="eastAsia"/>
          <w:szCs w:val="21"/>
        </w:rPr>
        <w:t>12</w:t>
      </w:r>
      <w:r w:rsidRPr="00310F6B">
        <w:rPr>
          <w:rFonts w:hint="eastAsia"/>
          <w:szCs w:val="21"/>
        </w:rPr>
        <w:t>月</w:t>
      </w:r>
      <w:r w:rsidRPr="00310F6B">
        <w:rPr>
          <w:rFonts w:hint="eastAsia"/>
          <w:szCs w:val="21"/>
        </w:rPr>
        <w:t>31</w:t>
      </w:r>
      <w:r w:rsidRPr="00310F6B">
        <w:rPr>
          <w:rFonts w:hint="eastAsia"/>
          <w:szCs w:val="21"/>
        </w:rPr>
        <w:t>日前将当年研究生学业奖学金一次性发放给获奖学生，并将获奖情况归入学校档案和个人档案。除研究生新生外，各年级研究生学业奖学金评定在每年</w:t>
      </w:r>
      <w:r w:rsidRPr="00310F6B">
        <w:rPr>
          <w:rFonts w:hint="eastAsia"/>
          <w:szCs w:val="21"/>
        </w:rPr>
        <w:t>10</w:t>
      </w:r>
      <w:r w:rsidRPr="00310F6B">
        <w:rPr>
          <w:rFonts w:hint="eastAsia"/>
          <w:szCs w:val="21"/>
        </w:rPr>
        <w:t>月底完成。</w:t>
      </w:r>
    </w:p>
    <w:p w14:paraId="165D1D68"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lastRenderedPageBreak/>
        <w:t>第十五条</w:t>
      </w:r>
      <w:r w:rsidRPr="00310F6B">
        <w:rPr>
          <w:rFonts w:hint="eastAsia"/>
          <w:szCs w:val="21"/>
        </w:rPr>
        <w:t xml:space="preserve">  </w:t>
      </w:r>
      <w:r w:rsidRPr="00310F6B">
        <w:rPr>
          <w:rFonts w:hint="eastAsia"/>
          <w:szCs w:val="21"/>
        </w:rPr>
        <w:t>如发现获得学业奖学金的研究生在评审中有弄虚作假的行为</w:t>
      </w:r>
      <w:proofErr w:type="gramEnd"/>
      <w:r w:rsidRPr="00310F6B">
        <w:rPr>
          <w:rFonts w:hint="eastAsia"/>
          <w:szCs w:val="21"/>
        </w:rPr>
        <w:t>，一经核实，取消其学业奖学金获奖资格，收回已颁发奖励证书和奖学金，并按学校有关规定给予纪律处分。收回的奖学金进入学校奖学金专款帐户，供下一学年度使用。</w:t>
      </w:r>
    </w:p>
    <w:p w14:paraId="0D3DE3F2" w14:textId="77777777" w:rsidR="00715EB8" w:rsidRPr="00310F6B" w:rsidRDefault="00715EB8">
      <w:pPr>
        <w:pStyle w:val="3"/>
      </w:pPr>
      <w:proofErr w:type="gramStart"/>
      <w:r w:rsidRPr="00310F6B">
        <w:rPr>
          <w:rFonts w:hint="eastAsia"/>
        </w:rPr>
        <w:t>第七章</w:t>
      </w:r>
      <w:r w:rsidRPr="00310F6B">
        <w:rPr>
          <w:rFonts w:hint="eastAsia"/>
        </w:rPr>
        <w:t xml:space="preserve">  </w:t>
      </w:r>
      <w:r w:rsidRPr="00310F6B">
        <w:rPr>
          <w:rFonts w:hint="eastAsia"/>
        </w:rPr>
        <w:t>附</w:t>
      </w:r>
      <w:proofErr w:type="gramEnd"/>
      <w:r w:rsidRPr="00310F6B">
        <w:rPr>
          <w:rFonts w:hint="eastAsia"/>
        </w:rPr>
        <w:t xml:space="preserve">  </w:t>
      </w:r>
      <w:r w:rsidRPr="00310F6B">
        <w:rPr>
          <w:rFonts w:hint="eastAsia"/>
        </w:rPr>
        <w:t>则</w:t>
      </w:r>
    </w:p>
    <w:p w14:paraId="1A5E6121"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第十六条</w:t>
      </w:r>
      <w:r w:rsidRPr="00310F6B">
        <w:rPr>
          <w:rFonts w:hint="eastAsia"/>
          <w:szCs w:val="21"/>
        </w:rPr>
        <w:t xml:space="preserve">  </w:t>
      </w:r>
      <w:r w:rsidRPr="00310F6B">
        <w:rPr>
          <w:rFonts w:hint="eastAsia"/>
          <w:szCs w:val="21"/>
        </w:rPr>
        <w:t>本办法由党委研究生工作部解释</w:t>
      </w:r>
      <w:proofErr w:type="gramEnd"/>
      <w:r w:rsidRPr="00310F6B">
        <w:rPr>
          <w:rFonts w:hint="eastAsia"/>
          <w:szCs w:val="21"/>
        </w:rPr>
        <w:t>。</w:t>
      </w:r>
    </w:p>
    <w:p w14:paraId="31C0FAE4" w14:textId="77777777" w:rsidR="00715EB8" w:rsidRPr="00310F6B" w:rsidRDefault="00715EB8">
      <w:pPr>
        <w:spacing w:line="340" w:lineRule="exact"/>
        <w:ind w:firstLineChars="200" w:firstLine="422"/>
        <w:rPr>
          <w:szCs w:val="21"/>
        </w:rPr>
      </w:pPr>
      <w:proofErr w:type="gramStart"/>
      <w:r w:rsidRPr="00310F6B">
        <w:rPr>
          <w:rFonts w:eastAsia="黑体" w:hint="eastAsia"/>
          <w:b/>
          <w:szCs w:val="21"/>
        </w:rPr>
        <w:t>第十七条</w:t>
      </w:r>
      <w:r w:rsidRPr="00310F6B">
        <w:rPr>
          <w:rFonts w:hint="eastAsia"/>
          <w:szCs w:val="21"/>
        </w:rPr>
        <w:t xml:space="preserve">  </w:t>
      </w:r>
      <w:r w:rsidRPr="00310F6B">
        <w:rPr>
          <w:rFonts w:hint="eastAsia"/>
          <w:szCs w:val="21"/>
        </w:rPr>
        <w:t>本办法自发布之日起执行</w:t>
      </w:r>
      <w:proofErr w:type="gramEnd"/>
      <w:r w:rsidRPr="00310F6B">
        <w:rPr>
          <w:rFonts w:hint="eastAsia"/>
          <w:szCs w:val="21"/>
        </w:rPr>
        <w:t>，原《武汉理工大学研究生奖学金管理办法》（校研字〔</w:t>
      </w:r>
      <w:r w:rsidRPr="00310F6B">
        <w:rPr>
          <w:rFonts w:hint="eastAsia"/>
          <w:szCs w:val="21"/>
        </w:rPr>
        <w:t>2017</w:t>
      </w:r>
      <w:r w:rsidRPr="00310F6B">
        <w:rPr>
          <w:rFonts w:hint="eastAsia"/>
          <w:szCs w:val="21"/>
        </w:rPr>
        <w:t>〕</w:t>
      </w:r>
      <w:r w:rsidRPr="00310F6B">
        <w:rPr>
          <w:rFonts w:hint="eastAsia"/>
          <w:szCs w:val="21"/>
        </w:rPr>
        <w:t>42</w:t>
      </w:r>
      <w:r w:rsidRPr="00310F6B">
        <w:rPr>
          <w:rFonts w:hint="eastAsia"/>
          <w:szCs w:val="21"/>
        </w:rPr>
        <w:t>号）同时废止。</w:t>
      </w:r>
    </w:p>
    <w:p w14:paraId="5365D6BE" w14:textId="77777777" w:rsidR="00715EB8" w:rsidRPr="00310F6B" w:rsidRDefault="00715EB8"/>
    <w:p w14:paraId="04EC0FAB" w14:textId="77777777" w:rsidR="00715EB8" w:rsidRPr="00310F6B" w:rsidRDefault="00715EB8">
      <w:pPr>
        <w:pStyle w:val="1"/>
        <w:rPr>
          <w:rFonts w:hint="eastAsia"/>
          <w:color w:val="auto"/>
        </w:rPr>
      </w:pPr>
      <w:r w:rsidRPr="00310F6B">
        <w:rPr>
          <w:color w:val="auto"/>
        </w:rPr>
        <w:br w:type="page"/>
      </w:r>
      <w:bookmarkStart w:id="153" w:name="_Toc207638191"/>
      <w:r w:rsidRPr="00310F6B">
        <w:rPr>
          <w:rFonts w:hint="eastAsia"/>
          <w:color w:val="auto"/>
        </w:rPr>
        <w:lastRenderedPageBreak/>
        <w:t>武汉理工大学研究生评优评先管理办法</w:t>
      </w:r>
      <w:bookmarkEnd w:id="153"/>
    </w:p>
    <w:p w14:paraId="6F21C206"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w:t>
      </w:r>
      <w:r w:rsidRPr="00310F6B">
        <w:t>22</w:t>
      </w:r>
      <w:r w:rsidRPr="00310F6B">
        <w:rPr>
          <w:rFonts w:hint="eastAsia"/>
        </w:rPr>
        <w:t>〕</w:t>
      </w:r>
      <w:r w:rsidRPr="00310F6B">
        <w:t>35</w:t>
      </w:r>
      <w:r w:rsidRPr="00310F6B">
        <w:t>号</w:t>
      </w:r>
    </w:p>
    <w:p w14:paraId="7D1D5524"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w:t>
      </w:r>
      <w:proofErr w:type="gramEnd"/>
      <w:r w:rsidRPr="00310F6B">
        <w:rPr>
          <w:rFonts w:hint="eastAsia"/>
        </w:rPr>
        <w:t xml:space="preserve"> </w:t>
      </w:r>
      <w:r w:rsidRPr="00310F6B">
        <w:rPr>
          <w:rFonts w:hint="eastAsia"/>
        </w:rPr>
        <w:t>则</w:t>
      </w:r>
    </w:p>
    <w:p w14:paraId="695834BF" w14:textId="77777777" w:rsidR="00715EB8" w:rsidRPr="00310F6B" w:rsidRDefault="00715EB8">
      <w:pPr>
        <w:spacing w:line="340" w:lineRule="exact"/>
        <w:ind w:firstLineChars="200" w:firstLine="422"/>
      </w:pPr>
      <w:proofErr w:type="gramStart"/>
      <w:r w:rsidRPr="00310F6B">
        <w:rPr>
          <w:rFonts w:eastAsia="黑体" w:hint="eastAsia"/>
          <w:b/>
        </w:rPr>
        <w:t>第一条</w:t>
      </w:r>
      <w:r w:rsidRPr="00310F6B">
        <w:rPr>
          <w:rFonts w:hint="eastAsia"/>
        </w:rPr>
        <w:t xml:space="preserve">  </w:t>
      </w:r>
      <w:r w:rsidRPr="00310F6B">
        <w:rPr>
          <w:rFonts w:hint="eastAsia"/>
        </w:rPr>
        <w:t>为贯彻党和国家的教育方针</w:t>
      </w:r>
      <w:proofErr w:type="gramEnd"/>
      <w:r w:rsidRPr="00310F6B">
        <w:rPr>
          <w:rFonts w:hint="eastAsia"/>
        </w:rPr>
        <w:t>，促进研究生德、智、体、美、劳全面发展，根据《普通高等学校学生管理规定》（教育部令第</w:t>
      </w:r>
      <w:r w:rsidRPr="00310F6B">
        <w:rPr>
          <w:rFonts w:hint="eastAsia"/>
        </w:rPr>
        <w:t>41</w:t>
      </w:r>
      <w:r w:rsidRPr="00310F6B">
        <w:rPr>
          <w:rFonts w:hint="eastAsia"/>
        </w:rPr>
        <w:t>号），结合我校实际，制定本办法。</w:t>
      </w:r>
    </w:p>
    <w:p w14:paraId="77EC682A" w14:textId="77777777" w:rsidR="00715EB8" w:rsidRPr="00310F6B" w:rsidRDefault="00715EB8">
      <w:pPr>
        <w:spacing w:line="340" w:lineRule="exact"/>
        <w:ind w:firstLineChars="200" w:firstLine="422"/>
      </w:pPr>
      <w:proofErr w:type="gramStart"/>
      <w:r w:rsidRPr="00310F6B">
        <w:rPr>
          <w:rFonts w:eastAsia="黑体" w:hint="eastAsia"/>
          <w:b/>
        </w:rPr>
        <w:t>第二条</w:t>
      </w:r>
      <w:r w:rsidRPr="00310F6B">
        <w:rPr>
          <w:rFonts w:hint="eastAsia"/>
        </w:rPr>
        <w:t xml:space="preserve">  </w:t>
      </w:r>
      <w:r w:rsidRPr="00310F6B">
        <w:rPr>
          <w:rFonts w:hint="eastAsia"/>
        </w:rPr>
        <w:t>评选对象为具有中华人民共和国国籍且纳入全国研究生招生计划的全日制</w:t>
      </w:r>
      <w:proofErr w:type="gramEnd"/>
      <w:r w:rsidRPr="00310F6B">
        <w:rPr>
          <w:rFonts w:hint="eastAsia"/>
        </w:rPr>
        <w:t>（全脱产）研究生。</w:t>
      </w:r>
    </w:p>
    <w:p w14:paraId="4364F8DC" w14:textId="77777777" w:rsidR="00715EB8" w:rsidRPr="00310F6B" w:rsidRDefault="00715EB8">
      <w:pPr>
        <w:spacing w:line="340" w:lineRule="exact"/>
        <w:ind w:firstLineChars="200" w:firstLine="422"/>
      </w:pPr>
      <w:proofErr w:type="gramStart"/>
      <w:r w:rsidRPr="00310F6B">
        <w:rPr>
          <w:rFonts w:eastAsia="黑体" w:hint="eastAsia"/>
          <w:b/>
        </w:rPr>
        <w:t>第三条</w:t>
      </w:r>
      <w:r w:rsidRPr="00310F6B">
        <w:rPr>
          <w:rFonts w:hint="eastAsia"/>
        </w:rPr>
        <w:t xml:space="preserve">  </w:t>
      </w:r>
      <w:r w:rsidRPr="00310F6B">
        <w:rPr>
          <w:rFonts w:hint="eastAsia"/>
        </w:rPr>
        <w:t>本办法所规定的评选类别分为校三好研究生</w:t>
      </w:r>
      <w:proofErr w:type="gramEnd"/>
      <w:r w:rsidRPr="00310F6B">
        <w:rPr>
          <w:rFonts w:hint="eastAsia"/>
        </w:rPr>
        <w:t>、校优秀研究生干部、校三好研究生标兵、优秀毕业研究生。</w:t>
      </w:r>
    </w:p>
    <w:p w14:paraId="13ABF574"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rPr>
          <w:rFonts w:hint="eastAsia"/>
        </w:rPr>
        <w:t>评选条件</w:t>
      </w:r>
      <w:proofErr w:type="gramEnd"/>
    </w:p>
    <w:p w14:paraId="46F41B56" w14:textId="77777777" w:rsidR="00715EB8" w:rsidRPr="00310F6B" w:rsidRDefault="00715EB8">
      <w:pPr>
        <w:spacing w:line="340" w:lineRule="exact"/>
        <w:ind w:firstLineChars="200" w:firstLine="422"/>
      </w:pPr>
      <w:proofErr w:type="gramStart"/>
      <w:r w:rsidRPr="00310F6B">
        <w:rPr>
          <w:rFonts w:eastAsia="黑体" w:hint="eastAsia"/>
          <w:b/>
        </w:rPr>
        <w:t>第四条</w:t>
      </w:r>
      <w:r w:rsidRPr="00310F6B">
        <w:rPr>
          <w:rFonts w:hint="eastAsia"/>
        </w:rPr>
        <w:t xml:space="preserve">  </w:t>
      </w:r>
      <w:r w:rsidRPr="00310F6B">
        <w:rPr>
          <w:rFonts w:hint="eastAsia"/>
        </w:rPr>
        <w:t>共性条件</w:t>
      </w:r>
      <w:proofErr w:type="gramEnd"/>
    </w:p>
    <w:p w14:paraId="1DC994ED" w14:textId="77777777" w:rsidR="00715EB8" w:rsidRPr="00310F6B" w:rsidRDefault="00715EB8">
      <w:pPr>
        <w:spacing w:line="340" w:lineRule="exact"/>
        <w:ind w:firstLineChars="200" w:firstLine="420"/>
      </w:pPr>
      <w:r w:rsidRPr="00310F6B">
        <w:rPr>
          <w:rFonts w:hint="eastAsia"/>
        </w:rPr>
        <w:t>（一）热爱祖国，拥护中国共产党的领导；</w:t>
      </w:r>
    </w:p>
    <w:p w14:paraId="5963040A" w14:textId="77777777" w:rsidR="00715EB8" w:rsidRPr="00310F6B" w:rsidRDefault="00715EB8">
      <w:pPr>
        <w:spacing w:line="340" w:lineRule="exact"/>
        <w:ind w:firstLineChars="200" w:firstLine="420"/>
      </w:pPr>
      <w:r w:rsidRPr="00310F6B">
        <w:rPr>
          <w:rFonts w:hint="eastAsia"/>
        </w:rPr>
        <w:t>（二）遵守宪法、法律和学校规章制度；</w:t>
      </w:r>
    </w:p>
    <w:p w14:paraId="469ED976" w14:textId="77777777" w:rsidR="00715EB8" w:rsidRPr="00310F6B" w:rsidRDefault="00715EB8">
      <w:pPr>
        <w:spacing w:line="340" w:lineRule="exact"/>
        <w:ind w:firstLineChars="200" w:firstLine="420"/>
      </w:pPr>
      <w:r w:rsidRPr="00310F6B">
        <w:rPr>
          <w:rFonts w:hint="eastAsia"/>
        </w:rPr>
        <w:t>（三）认真完成培养计划任务；</w:t>
      </w:r>
    </w:p>
    <w:p w14:paraId="570957F0" w14:textId="77777777" w:rsidR="00715EB8" w:rsidRPr="00310F6B" w:rsidRDefault="00715EB8">
      <w:pPr>
        <w:spacing w:line="340" w:lineRule="exact"/>
        <w:ind w:firstLineChars="200" w:firstLine="420"/>
      </w:pPr>
      <w:r w:rsidRPr="00310F6B">
        <w:rPr>
          <w:rFonts w:hint="eastAsia"/>
        </w:rPr>
        <w:t>（四）关心集体，积极参加学校、学院组织的各项活动；</w:t>
      </w:r>
    </w:p>
    <w:p w14:paraId="1C7F6463" w14:textId="77777777" w:rsidR="00715EB8" w:rsidRPr="00310F6B" w:rsidRDefault="00715EB8">
      <w:pPr>
        <w:spacing w:line="340" w:lineRule="exact"/>
        <w:ind w:firstLineChars="200" w:firstLine="420"/>
      </w:pPr>
      <w:r w:rsidRPr="00310F6B">
        <w:rPr>
          <w:rFonts w:hint="eastAsia"/>
        </w:rPr>
        <w:t>（五）积极参加（承担）社会工作，具有较强的实际工作能力和组织能力；</w:t>
      </w:r>
    </w:p>
    <w:p w14:paraId="5E3AE768" w14:textId="77777777" w:rsidR="00715EB8" w:rsidRPr="00310F6B" w:rsidRDefault="00715EB8">
      <w:pPr>
        <w:spacing w:line="340" w:lineRule="exact"/>
        <w:ind w:firstLineChars="200" w:firstLine="420"/>
      </w:pPr>
      <w:r w:rsidRPr="00310F6B">
        <w:rPr>
          <w:rFonts w:hint="eastAsia"/>
        </w:rPr>
        <w:t>（六）尊敬师长，团结同学，乐于助人；</w:t>
      </w:r>
    </w:p>
    <w:p w14:paraId="14CC5886" w14:textId="77777777" w:rsidR="00715EB8" w:rsidRPr="00310F6B" w:rsidRDefault="00715EB8">
      <w:pPr>
        <w:spacing w:line="340" w:lineRule="exact"/>
        <w:ind w:firstLineChars="200" w:firstLine="420"/>
      </w:pPr>
      <w:r w:rsidRPr="00310F6B">
        <w:rPr>
          <w:rFonts w:hint="eastAsia"/>
        </w:rPr>
        <w:t>（七）积极参加体育活动。</w:t>
      </w:r>
    </w:p>
    <w:p w14:paraId="7E6CDB0D" w14:textId="77777777" w:rsidR="00715EB8" w:rsidRPr="00310F6B" w:rsidRDefault="00715EB8">
      <w:pPr>
        <w:spacing w:line="340" w:lineRule="exact"/>
        <w:ind w:firstLineChars="200" w:firstLine="422"/>
      </w:pPr>
      <w:proofErr w:type="gramStart"/>
      <w:r w:rsidRPr="00310F6B">
        <w:rPr>
          <w:rFonts w:eastAsia="黑体" w:hint="eastAsia"/>
          <w:b/>
        </w:rPr>
        <w:t>第五条</w:t>
      </w:r>
      <w:r w:rsidRPr="00310F6B">
        <w:rPr>
          <w:rFonts w:hint="eastAsia"/>
        </w:rPr>
        <w:t xml:space="preserve">  </w:t>
      </w:r>
      <w:r w:rsidRPr="00310F6B">
        <w:rPr>
          <w:rFonts w:hint="eastAsia"/>
        </w:rPr>
        <w:t>分类评选条件</w:t>
      </w:r>
      <w:proofErr w:type="gramEnd"/>
    </w:p>
    <w:p w14:paraId="311C81C7" w14:textId="77777777" w:rsidR="00715EB8" w:rsidRPr="00310F6B" w:rsidRDefault="00715EB8">
      <w:pPr>
        <w:spacing w:line="340" w:lineRule="exact"/>
        <w:ind w:firstLineChars="200" w:firstLine="420"/>
      </w:pPr>
      <w:r w:rsidRPr="00310F6B">
        <w:rPr>
          <w:rFonts w:hint="eastAsia"/>
        </w:rPr>
        <w:t>1.</w:t>
      </w:r>
      <w:r w:rsidRPr="00310F6B">
        <w:rPr>
          <w:rFonts w:hint="eastAsia"/>
        </w:rPr>
        <w:t>校三好研究生</w:t>
      </w:r>
    </w:p>
    <w:p w14:paraId="2DAB731B" w14:textId="77777777" w:rsidR="00715EB8" w:rsidRPr="00310F6B" w:rsidRDefault="00715EB8">
      <w:pPr>
        <w:spacing w:line="340" w:lineRule="exact"/>
        <w:ind w:firstLineChars="200" w:firstLine="420"/>
      </w:pPr>
      <w:r w:rsidRPr="00310F6B">
        <w:rPr>
          <w:rFonts w:hint="eastAsia"/>
        </w:rPr>
        <w:t>校三好研究生除符合共性条件外，应同时符合以下条件：</w:t>
      </w:r>
    </w:p>
    <w:p w14:paraId="256B950C" w14:textId="77777777" w:rsidR="00715EB8" w:rsidRPr="00310F6B" w:rsidRDefault="00715EB8">
      <w:pPr>
        <w:spacing w:line="340" w:lineRule="exact"/>
        <w:ind w:firstLineChars="200" w:firstLine="420"/>
      </w:pPr>
      <w:r w:rsidRPr="00310F6B">
        <w:rPr>
          <w:rFonts w:hint="eastAsia"/>
        </w:rPr>
        <w:t>（</w:t>
      </w:r>
      <w:r w:rsidRPr="00310F6B">
        <w:rPr>
          <w:rFonts w:hint="eastAsia"/>
        </w:rPr>
        <w:t>1</w:t>
      </w:r>
      <w:r w:rsidRPr="00310F6B">
        <w:rPr>
          <w:rFonts w:hint="eastAsia"/>
        </w:rPr>
        <w:t>）学习态度端正，学风严谨，学习勤奋刻苦，上一学年所学课程平均成绩</w:t>
      </w:r>
      <w:r w:rsidRPr="00310F6B">
        <w:rPr>
          <w:rFonts w:hint="eastAsia"/>
        </w:rPr>
        <w:t>80</w:t>
      </w:r>
      <w:r w:rsidRPr="00310F6B">
        <w:rPr>
          <w:rFonts w:hint="eastAsia"/>
        </w:rPr>
        <w:t>分以上，单科成绩不低于</w:t>
      </w:r>
      <w:r w:rsidRPr="00310F6B">
        <w:rPr>
          <w:rFonts w:hint="eastAsia"/>
        </w:rPr>
        <w:t>75</w:t>
      </w:r>
      <w:r w:rsidRPr="00310F6B">
        <w:rPr>
          <w:rFonts w:hint="eastAsia"/>
        </w:rPr>
        <w:t>分（不包含重修成绩）；</w:t>
      </w:r>
    </w:p>
    <w:p w14:paraId="2B41B6B7" w14:textId="77777777" w:rsidR="00715EB8" w:rsidRPr="00310F6B" w:rsidRDefault="00715EB8">
      <w:pPr>
        <w:spacing w:line="340" w:lineRule="exact"/>
        <w:ind w:firstLineChars="200" w:firstLine="420"/>
      </w:pPr>
      <w:r w:rsidRPr="00310F6B">
        <w:rPr>
          <w:rFonts w:hint="eastAsia"/>
        </w:rPr>
        <w:t>（</w:t>
      </w:r>
      <w:r w:rsidRPr="00310F6B">
        <w:rPr>
          <w:rFonts w:hint="eastAsia"/>
        </w:rPr>
        <w:t>2</w:t>
      </w:r>
      <w:r w:rsidRPr="00310F6B">
        <w:rPr>
          <w:rFonts w:hint="eastAsia"/>
        </w:rPr>
        <w:t>）积极参加学术活动，博士生和二、三年级硕士生应至少公开发表学术论文</w:t>
      </w:r>
      <w:r w:rsidRPr="00310F6B">
        <w:rPr>
          <w:rFonts w:hint="eastAsia"/>
        </w:rPr>
        <w:t>1</w:t>
      </w:r>
      <w:r w:rsidRPr="00310F6B">
        <w:rPr>
          <w:rFonts w:hint="eastAsia"/>
        </w:rPr>
        <w:t>篇，或参与科研项目研究并取得成效（以发表的文章、证书的复印件或专家的认定书为准）；</w:t>
      </w:r>
    </w:p>
    <w:p w14:paraId="130B5DA7" w14:textId="77777777" w:rsidR="00715EB8" w:rsidRPr="00310F6B" w:rsidRDefault="00715EB8">
      <w:pPr>
        <w:spacing w:line="340" w:lineRule="exact"/>
        <w:ind w:firstLineChars="200" w:firstLine="420"/>
      </w:pPr>
      <w:r w:rsidRPr="00310F6B">
        <w:rPr>
          <w:rFonts w:hint="eastAsia"/>
        </w:rPr>
        <w:t>（</w:t>
      </w:r>
      <w:r w:rsidRPr="00310F6B">
        <w:rPr>
          <w:rFonts w:hint="eastAsia"/>
        </w:rPr>
        <w:t>3</w:t>
      </w:r>
      <w:r w:rsidRPr="00310F6B">
        <w:rPr>
          <w:rFonts w:hint="eastAsia"/>
        </w:rPr>
        <w:t>）综合素质测评为本学科专业前</w:t>
      </w:r>
      <w:r w:rsidRPr="00310F6B">
        <w:rPr>
          <w:rFonts w:hint="eastAsia"/>
        </w:rPr>
        <w:t>20%</w:t>
      </w:r>
      <w:r w:rsidRPr="00310F6B">
        <w:rPr>
          <w:rFonts w:hint="eastAsia"/>
        </w:rPr>
        <w:t>。</w:t>
      </w:r>
    </w:p>
    <w:p w14:paraId="36149AF9" w14:textId="77777777" w:rsidR="00715EB8" w:rsidRPr="00310F6B" w:rsidRDefault="00715EB8">
      <w:pPr>
        <w:spacing w:line="340" w:lineRule="exact"/>
        <w:ind w:firstLineChars="200" w:firstLine="420"/>
      </w:pPr>
      <w:r w:rsidRPr="00310F6B">
        <w:rPr>
          <w:rFonts w:hint="eastAsia"/>
        </w:rPr>
        <w:t>2.</w:t>
      </w:r>
      <w:r w:rsidRPr="00310F6B">
        <w:rPr>
          <w:rFonts w:hint="eastAsia"/>
        </w:rPr>
        <w:t>校优秀研究生干部</w:t>
      </w:r>
    </w:p>
    <w:p w14:paraId="4F8A0AFD" w14:textId="77777777" w:rsidR="00715EB8" w:rsidRPr="00310F6B" w:rsidRDefault="00715EB8">
      <w:pPr>
        <w:spacing w:line="340" w:lineRule="exact"/>
        <w:ind w:firstLineChars="200" w:firstLine="420"/>
      </w:pPr>
      <w:r w:rsidRPr="00310F6B">
        <w:rPr>
          <w:rFonts w:hint="eastAsia"/>
        </w:rPr>
        <w:t>校优秀研究生干部除符合共性条件外，应同时符合以下条件：</w:t>
      </w:r>
    </w:p>
    <w:p w14:paraId="7DD45F27" w14:textId="77777777" w:rsidR="00715EB8" w:rsidRPr="00310F6B" w:rsidRDefault="00715EB8">
      <w:pPr>
        <w:spacing w:line="340" w:lineRule="exact"/>
        <w:ind w:firstLineChars="200" w:firstLine="420"/>
      </w:pPr>
      <w:r w:rsidRPr="00310F6B">
        <w:rPr>
          <w:rFonts w:hint="eastAsia"/>
        </w:rPr>
        <w:t>（</w:t>
      </w:r>
      <w:r w:rsidRPr="00310F6B">
        <w:rPr>
          <w:rFonts w:hint="eastAsia"/>
        </w:rPr>
        <w:t>1</w:t>
      </w:r>
      <w:r w:rsidRPr="00310F6B">
        <w:rPr>
          <w:rFonts w:hint="eastAsia"/>
        </w:rPr>
        <w:t>）符合校三好研究生评选条件；</w:t>
      </w:r>
    </w:p>
    <w:p w14:paraId="575353CD" w14:textId="77777777" w:rsidR="00715EB8" w:rsidRPr="00310F6B" w:rsidRDefault="00715EB8">
      <w:pPr>
        <w:spacing w:line="340" w:lineRule="exact"/>
        <w:ind w:firstLineChars="200" w:firstLine="420"/>
      </w:pPr>
      <w:r w:rsidRPr="00310F6B">
        <w:rPr>
          <w:rFonts w:hint="eastAsia"/>
        </w:rPr>
        <w:t>（</w:t>
      </w:r>
      <w:r w:rsidRPr="00310F6B">
        <w:rPr>
          <w:rFonts w:hint="eastAsia"/>
        </w:rPr>
        <w:t>2</w:t>
      </w:r>
      <w:r w:rsidRPr="00310F6B">
        <w:rPr>
          <w:rFonts w:hint="eastAsia"/>
        </w:rPr>
        <w:t>）担任学校或学院研究生会干部；或兼职学生辅导员、班主任；或各学院党支</w:t>
      </w:r>
      <w:r w:rsidRPr="00310F6B">
        <w:rPr>
          <w:rFonts w:hint="eastAsia"/>
        </w:rPr>
        <w:lastRenderedPageBreak/>
        <w:t>部、团支部、班委会成员；或校研究生社团主要负责人任职半年以上且表现突出。</w:t>
      </w:r>
    </w:p>
    <w:p w14:paraId="32C2CA65" w14:textId="77777777" w:rsidR="00715EB8" w:rsidRPr="00310F6B" w:rsidRDefault="00715EB8">
      <w:pPr>
        <w:spacing w:line="340" w:lineRule="exact"/>
        <w:ind w:firstLineChars="200" w:firstLine="420"/>
      </w:pPr>
      <w:r w:rsidRPr="00310F6B">
        <w:rPr>
          <w:rFonts w:hint="eastAsia"/>
        </w:rPr>
        <w:t>3.</w:t>
      </w:r>
      <w:r w:rsidRPr="00310F6B">
        <w:rPr>
          <w:rFonts w:hint="eastAsia"/>
        </w:rPr>
        <w:t>校三好研究生标兵</w:t>
      </w:r>
    </w:p>
    <w:p w14:paraId="75DB663F" w14:textId="77777777" w:rsidR="00715EB8" w:rsidRPr="00310F6B" w:rsidRDefault="00715EB8">
      <w:pPr>
        <w:spacing w:line="340" w:lineRule="exact"/>
        <w:ind w:firstLineChars="200" w:firstLine="420"/>
      </w:pPr>
      <w:r w:rsidRPr="00310F6B">
        <w:rPr>
          <w:rFonts w:hint="eastAsia"/>
        </w:rPr>
        <w:t>校三好研究生标兵比例原则上不超过本学院学生人数</w:t>
      </w:r>
      <w:r w:rsidRPr="00310F6B">
        <w:rPr>
          <w:rFonts w:hint="eastAsia"/>
        </w:rPr>
        <w:t>1%</w:t>
      </w:r>
      <w:r w:rsidRPr="00310F6B">
        <w:rPr>
          <w:rFonts w:hint="eastAsia"/>
        </w:rPr>
        <w:t>，在校三好研究生或校优秀研究生干部中产生，并应同时具备以下条件：</w:t>
      </w:r>
    </w:p>
    <w:p w14:paraId="7CEE6BC1" w14:textId="77777777" w:rsidR="00715EB8" w:rsidRPr="00310F6B" w:rsidRDefault="00715EB8">
      <w:pPr>
        <w:spacing w:line="340" w:lineRule="exact"/>
        <w:ind w:firstLineChars="200" w:firstLine="420"/>
      </w:pPr>
      <w:r w:rsidRPr="00310F6B">
        <w:rPr>
          <w:rFonts w:hint="eastAsia"/>
        </w:rPr>
        <w:t>（</w:t>
      </w:r>
      <w:r w:rsidRPr="00310F6B">
        <w:rPr>
          <w:rFonts w:hint="eastAsia"/>
        </w:rPr>
        <w:t>1</w:t>
      </w:r>
      <w:r w:rsidRPr="00310F6B">
        <w:rPr>
          <w:rFonts w:hint="eastAsia"/>
        </w:rPr>
        <w:t>）承担一定的学校、学院社会工作；</w:t>
      </w:r>
    </w:p>
    <w:p w14:paraId="61A8C877" w14:textId="77777777" w:rsidR="00715EB8" w:rsidRPr="00310F6B" w:rsidRDefault="00715EB8">
      <w:pPr>
        <w:spacing w:line="340" w:lineRule="exact"/>
        <w:ind w:firstLineChars="200" w:firstLine="420"/>
      </w:pPr>
      <w:r w:rsidRPr="00310F6B">
        <w:rPr>
          <w:rFonts w:hint="eastAsia"/>
        </w:rPr>
        <w:t>（</w:t>
      </w:r>
      <w:r w:rsidRPr="00310F6B">
        <w:rPr>
          <w:rFonts w:hint="eastAsia"/>
        </w:rPr>
        <w:t>2</w:t>
      </w:r>
      <w:r w:rsidRPr="00310F6B">
        <w:rPr>
          <w:rFonts w:hint="eastAsia"/>
        </w:rPr>
        <w:t>）本学年综合素质测评为本学科专业第</w:t>
      </w:r>
      <w:r w:rsidRPr="00310F6B">
        <w:rPr>
          <w:rFonts w:hint="eastAsia"/>
        </w:rPr>
        <w:t>1</w:t>
      </w:r>
      <w:r w:rsidRPr="00310F6B">
        <w:rPr>
          <w:rFonts w:hint="eastAsia"/>
        </w:rPr>
        <w:t>名；</w:t>
      </w:r>
    </w:p>
    <w:p w14:paraId="231F7917" w14:textId="77777777" w:rsidR="00715EB8" w:rsidRPr="00310F6B" w:rsidRDefault="00715EB8">
      <w:pPr>
        <w:spacing w:line="340" w:lineRule="exact"/>
        <w:ind w:firstLineChars="200" w:firstLine="420"/>
      </w:pPr>
      <w:r w:rsidRPr="00310F6B">
        <w:rPr>
          <w:rFonts w:hint="eastAsia"/>
        </w:rPr>
        <w:t>（</w:t>
      </w:r>
      <w:r w:rsidRPr="00310F6B">
        <w:rPr>
          <w:rFonts w:hint="eastAsia"/>
        </w:rPr>
        <w:t>3</w:t>
      </w:r>
      <w:r w:rsidRPr="00310F6B">
        <w:rPr>
          <w:rFonts w:hint="eastAsia"/>
        </w:rPr>
        <w:t>）上一学年所学研究生课程平均成绩</w:t>
      </w:r>
      <w:r w:rsidRPr="00310F6B">
        <w:rPr>
          <w:rFonts w:hint="eastAsia"/>
        </w:rPr>
        <w:t>85</w:t>
      </w:r>
      <w:r w:rsidRPr="00310F6B">
        <w:rPr>
          <w:rFonts w:hint="eastAsia"/>
        </w:rPr>
        <w:t>分以上，单科成绩不低于</w:t>
      </w:r>
      <w:r w:rsidRPr="00310F6B">
        <w:rPr>
          <w:rFonts w:hint="eastAsia"/>
        </w:rPr>
        <w:t>80</w:t>
      </w:r>
      <w:r w:rsidRPr="00310F6B">
        <w:rPr>
          <w:rFonts w:hint="eastAsia"/>
        </w:rPr>
        <w:t>分（不包含重修成绩）；</w:t>
      </w:r>
    </w:p>
    <w:p w14:paraId="09752480" w14:textId="77777777" w:rsidR="00715EB8" w:rsidRPr="00310F6B" w:rsidRDefault="00715EB8">
      <w:pPr>
        <w:spacing w:line="340" w:lineRule="exact"/>
        <w:ind w:firstLineChars="200" w:firstLine="420"/>
      </w:pPr>
      <w:r w:rsidRPr="00310F6B">
        <w:rPr>
          <w:rFonts w:hint="eastAsia"/>
        </w:rPr>
        <w:t>（</w:t>
      </w:r>
      <w:r w:rsidRPr="00310F6B">
        <w:rPr>
          <w:rFonts w:hint="eastAsia"/>
        </w:rPr>
        <w:t>4</w:t>
      </w:r>
      <w:r w:rsidRPr="00310F6B">
        <w:rPr>
          <w:rFonts w:hint="eastAsia"/>
        </w:rPr>
        <w:t>）博士研究生和二、三年级硕士研究生至少公开发表学术论文</w:t>
      </w:r>
      <w:r w:rsidRPr="00310F6B">
        <w:rPr>
          <w:rFonts w:hint="eastAsia"/>
        </w:rPr>
        <w:t>2</w:t>
      </w:r>
      <w:r w:rsidRPr="00310F6B">
        <w:rPr>
          <w:rFonts w:hint="eastAsia"/>
        </w:rPr>
        <w:t>篇；或获研究生系列创新竞赛国家级一等奖及以上奖励；或已出版本专业领域的学术专著。</w:t>
      </w:r>
    </w:p>
    <w:p w14:paraId="6E05FE5D" w14:textId="77777777" w:rsidR="00715EB8" w:rsidRPr="00310F6B" w:rsidRDefault="00715EB8">
      <w:pPr>
        <w:spacing w:line="340" w:lineRule="exact"/>
        <w:ind w:firstLineChars="200" w:firstLine="420"/>
      </w:pPr>
      <w:r w:rsidRPr="00310F6B">
        <w:rPr>
          <w:rFonts w:hint="eastAsia"/>
        </w:rPr>
        <w:t>4.</w:t>
      </w:r>
      <w:r w:rsidRPr="00310F6B">
        <w:rPr>
          <w:rFonts w:hint="eastAsia"/>
        </w:rPr>
        <w:t>优秀毕业研究生</w:t>
      </w:r>
    </w:p>
    <w:p w14:paraId="76FC3B01" w14:textId="77777777" w:rsidR="00715EB8" w:rsidRPr="00310F6B" w:rsidRDefault="00715EB8">
      <w:pPr>
        <w:spacing w:line="340" w:lineRule="exact"/>
        <w:ind w:firstLineChars="200" w:firstLine="420"/>
      </w:pPr>
      <w:r w:rsidRPr="00310F6B">
        <w:rPr>
          <w:rFonts w:hint="eastAsia"/>
        </w:rPr>
        <w:t>申请校优秀毕业研究生者，除符合共性条件外，应同时符合以下条件：</w:t>
      </w:r>
    </w:p>
    <w:p w14:paraId="45709411" w14:textId="77777777" w:rsidR="00715EB8" w:rsidRPr="00310F6B" w:rsidRDefault="00715EB8">
      <w:pPr>
        <w:spacing w:line="340" w:lineRule="exact"/>
        <w:ind w:firstLineChars="200" w:firstLine="420"/>
      </w:pPr>
      <w:r w:rsidRPr="00310F6B">
        <w:rPr>
          <w:rFonts w:hint="eastAsia"/>
        </w:rPr>
        <w:t>（</w:t>
      </w:r>
      <w:r w:rsidRPr="00310F6B">
        <w:rPr>
          <w:rFonts w:hint="eastAsia"/>
        </w:rPr>
        <w:t>1</w:t>
      </w:r>
      <w:r w:rsidRPr="00310F6B">
        <w:rPr>
          <w:rFonts w:hint="eastAsia"/>
        </w:rPr>
        <w:t>）所学课程平均成绩在</w:t>
      </w:r>
      <w:r w:rsidRPr="00310F6B">
        <w:rPr>
          <w:rFonts w:hint="eastAsia"/>
        </w:rPr>
        <w:t>80</w:t>
      </w:r>
      <w:r w:rsidRPr="00310F6B">
        <w:rPr>
          <w:rFonts w:hint="eastAsia"/>
        </w:rPr>
        <w:t>分以上，单科最低成绩不低于</w:t>
      </w:r>
      <w:r w:rsidRPr="00310F6B">
        <w:rPr>
          <w:rFonts w:hint="eastAsia"/>
        </w:rPr>
        <w:t>70</w:t>
      </w:r>
      <w:r w:rsidRPr="00310F6B">
        <w:rPr>
          <w:rFonts w:hint="eastAsia"/>
        </w:rPr>
        <w:t>分（不包含重修成绩）；</w:t>
      </w:r>
    </w:p>
    <w:p w14:paraId="0AED3003" w14:textId="77777777" w:rsidR="00715EB8" w:rsidRPr="00310F6B" w:rsidRDefault="00715EB8">
      <w:pPr>
        <w:spacing w:line="340" w:lineRule="exact"/>
        <w:ind w:firstLineChars="200" w:firstLine="420"/>
      </w:pPr>
      <w:r w:rsidRPr="00310F6B">
        <w:rPr>
          <w:rFonts w:hint="eastAsia"/>
        </w:rPr>
        <w:t>（</w:t>
      </w:r>
      <w:r w:rsidRPr="00310F6B">
        <w:rPr>
          <w:rFonts w:hint="eastAsia"/>
        </w:rPr>
        <w:t>2</w:t>
      </w:r>
      <w:r w:rsidRPr="00310F6B">
        <w:rPr>
          <w:rFonts w:hint="eastAsia"/>
        </w:rPr>
        <w:t>）具有较强的科学研究能力，取得较突出的研究成果，在读期间在国内外重要期刊上至少公开发表学术论文</w:t>
      </w:r>
      <w:r w:rsidRPr="00310F6B">
        <w:rPr>
          <w:rFonts w:hint="eastAsia"/>
        </w:rPr>
        <w:t>1</w:t>
      </w:r>
      <w:r w:rsidRPr="00310F6B">
        <w:rPr>
          <w:rFonts w:hint="eastAsia"/>
        </w:rPr>
        <w:t>篇或至少获发明专利</w:t>
      </w:r>
      <w:r w:rsidRPr="00310F6B">
        <w:rPr>
          <w:rFonts w:hint="eastAsia"/>
        </w:rPr>
        <w:t>1</w:t>
      </w:r>
      <w:r w:rsidRPr="00310F6B">
        <w:rPr>
          <w:rFonts w:hint="eastAsia"/>
        </w:rPr>
        <w:t>项。</w:t>
      </w:r>
    </w:p>
    <w:p w14:paraId="4857A2C7" w14:textId="77777777" w:rsidR="00715EB8" w:rsidRPr="00310F6B" w:rsidRDefault="00715EB8">
      <w:pPr>
        <w:pStyle w:val="3"/>
      </w:pPr>
      <w:proofErr w:type="gramStart"/>
      <w:r w:rsidRPr="00310F6B">
        <w:rPr>
          <w:rFonts w:hint="eastAsia"/>
        </w:rPr>
        <w:t>第三章</w:t>
      </w:r>
      <w:r w:rsidRPr="00310F6B">
        <w:rPr>
          <w:rFonts w:hint="eastAsia"/>
        </w:rPr>
        <w:t xml:space="preserve">  </w:t>
      </w:r>
      <w:r w:rsidRPr="00310F6B">
        <w:rPr>
          <w:rFonts w:hint="eastAsia"/>
        </w:rPr>
        <w:t>评选程序</w:t>
      </w:r>
      <w:proofErr w:type="gramEnd"/>
    </w:p>
    <w:p w14:paraId="650C9544" w14:textId="77777777" w:rsidR="00715EB8" w:rsidRPr="00310F6B" w:rsidRDefault="00715EB8">
      <w:pPr>
        <w:spacing w:line="340" w:lineRule="exact"/>
        <w:ind w:firstLineChars="200" w:firstLine="422"/>
      </w:pPr>
      <w:proofErr w:type="gramStart"/>
      <w:r w:rsidRPr="00310F6B">
        <w:rPr>
          <w:rFonts w:eastAsia="黑体" w:hint="eastAsia"/>
          <w:b/>
        </w:rPr>
        <w:t>第六条</w:t>
      </w:r>
      <w:r w:rsidRPr="00310F6B">
        <w:rPr>
          <w:rFonts w:hint="eastAsia"/>
        </w:rPr>
        <w:t xml:space="preserve">  </w:t>
      </w:r>
      <w:r w:rsidRPr="00310F6B">
        <w:rPr>
          <w:rFonts w:hint="eastAsia"/>
        </w:rPr>
        <w:t>每学年开展研究生各类评优评先工作</w:t>
      </w:r>
      <w:proofErr w:type="gramEnd"/>
      <w:r w:rsidRPr="00310F6B">
        <w:rPr>
          <w:rFonts w:hint="eastAsia"/>
        </w:rPr>
        <w:t>，</w:t>
      </w:r>
      <w:r w:rsidRPr="00310F6B">
        <w:rPr>
          <w:rFonts w:hint="eastAsia"/>
        </w:rPr>
        <w:t>9</w:t>
      </w:r>
      <w:r w:rsidRPr="00310F6B">
        <w:rPr>
          <w:rFonts w:hint="eastAsia"/>
        </w:rPr>
        <w:t>月份开展校三好研究生标兵、校优秀研究生干部、校三好研究生评选，</w:t>
      </w:r>
      <w:r w:rsidRPr="00310F6B">
        <w:rPr>
          <w:rFonts w:hint="eastAsia"/>
        </w:rPr>
        <w:t>3</w:t>
      </w:r>
      <w:r w:rsidRPr="00310F6B">
        <w:rPr>
          <w:rFonts w:hint="eastAsia"/>
        </w:rPr>
        <w:t>月至</w:t>
      </w:r>
      <w:r w:rsidRPr="00310F6B">
        <w:rPr>
          <w:rFonts w:hint="eastAsia"/>
        </w:rPr>
        <w:t>4</w:t>
      </w:r>
      <w:r w:rsidRPr="00310F6B">
        <w:rPr>
          <w:rFonts w:hint="eastAsia"/>
        </w:rPr>
        <w:t>月开展优秀毕业研究生评选。</w:t>
      </w:r>
    </w:p>
    <w:p w14:paraId="2EC73DE7" w14:textId="77777777" w:rsidR="00715EB8" w:rsidRPr="00310F6B" w:rsidRDefault="00715EB8">
      <w:pPr>
        <w:spacing w:line="340" w:lineRule="exact"/>
        <w:ind w:firstLineChars="200" w:firstLine="422"/>
      </w:pPr>
      <w:proofErr w:type="gramStart"/>
      <w:r w:rsidRPr="00310F6B">
        <w:rPr>
          <w:rFonts w:eastAsia="黑体" w:hint="eastAsia"/>
          <w:b/>
        </w:rPr>
        <w:t>第七条</w:t>
      </w:r>
      <w:r w:rsidRPr="00310F6B">
        <w:rPr>
          <w:rFonts w:hint="eastAsia"/>
        </w:rPr>
        <w:t xml:space="preserve">  </w:t>
      </w:r>
      <w:r w:rsidRPr="00310F6B">
        <w:rPr>
          <w:rFonts w:hint="eastAsia"/>
        </w:rPr>
        <w:t>研究生评优评先工作按学校的统一部署以学院为单位进行</w:t>
      </w:r>
      <w:proofErr w:type="gramEnd"/>
      <w:r w:rsidRPr="00310F6B">
        <w:rPr>
          <w:rFonts w:hint="eastAsia"/>
        </w:rPr>
        <w:t>。评选程序依次为学生申请、学院评审并公示、上报学校审核及公示。在校三好研究生标兵、校优秀研究生干部、校三好研究生评选过程中，各学院必须对研究生进行综合素质测评，未参加综合素质测评的研究生不能参与评选。申请校三好研究生标兵的学生，须在学院内部进行公开答辩评审。</w:t>
      </w:r>
    </w:p>
    <w:p w14:paraId="2C9E857C" w14:textId="77777777" w:rsidR="00715EB8" w:rsidRPr="00310F6B" w:rsidRDefault="00715EB8">
      <w:pPr>
        <w:spacing w:line="340" w:lineRule="exact"/>
        <w:ind w:firstLineChars="200" w:firstLine="422"/>
      </w:pPr>
      <w:proofErr w:type="gramStart"/>
      <w:r w:rsidRPr="00310F6B">
        <w:rPr>
          <w:rFonts w:eastAsia="黑体" w:hint="eastAsia"/>
          <w:b/>
        </w:rPr>
        <w:t>第八条</w:t>
      </w:r>
      <w:r w:rsidRPr="00310F6B">
        <w:rPr>
          <w:rFonts w:hint="eastAsia"/>
        </w:rPr>
        <w:t xml:space="preserve">  </w:t>
      </w:r>
      <w:r w:rsidRPr="00310F6B">
        <w:rPr>
          <w:rFonts w:hint="eastAsia"/>
        </w:rPr>
        <w:t>研究生评优评先名单</w:t>
      </w:r>
      <w:proofErr w:type="gramEnd"/>
      <w:r w:rsidRPr="00310F6B">
        <w:rPr>
          <w:rFonts w:hint="eastAsia"/>
        </w:rPr>
        <w:t>，应征求导师等有关方面的意见，经学院研究生奖助学金评审委员会初审并公示后，提交学校学生奖助学金评审领导小组审定。</w:t>
      </w:r>
    </w:p>
    <w:p w14:paraId="5873B339" w14:textId="77777777" w:rsidR="00715EB8" w:rsidRPr="00310F6B" w:rsidRDefault="00715EB8">
      <w:pPr>
        <w:spacing w:line="340" w:lineRule="exact"/>
        <w:ind w:firstLineChars="200" w:firstLine="422"/>
      </w:pPr>
      <w:proofErr w:type="gramStart"/>
      <w:r w:rsidRPr="00310F6B">
        <w:rPr>
          <w:rFonts w:eastAsia="黑体" w:hint="eastAsia"/>
          <w:b/>
        </w:rPr>
        <w:t>第九条</w:t>
      </w:r>
      <w:r w:rsidRPr="00310F6B">
        <w:rPr>
          <w:rFonts w:hint="eastAsia"/>
        </w:rPr>
        <w:t xml:space="preserve">  </w:t>
      </w:r>
      <w:r w:rsidRPr="00310F6B">
        <w:rPr>
          <w:rFonts w:hint="eastAsia"/>
        </w:rPr>
        <w:t>对研究生评优评先结果有异议者</w:t>
      </w:r>
      <w:proofErr w:type="gramEnd"/>
      <w:r w:rsidRPr="00310F6B">
        <w:rPr>
          <w:rFonts w:hint="eastAsia"/>
        </w:rPr>
        <w:t>，可在学院公示阶段向所在单位评审委员会提出复议，评审委员会应及时研究并予以答复。如对本单位作出的答复仍存在异议，可在学校公示阶段向学校学生奖助学金评审领导小组书面反映情况。领导小组对反映情况进行调查核实，并依据调查核实的结果给予处理。</w:t>
      </w:r>
    </w:p>
    <w:p w14:paraId="69AF6EFE"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rPr>
          <w:rFonts w:hint="eastAsia"/>
        </w:rPr>
        <w:t>其</w:t>
      </w:r>
      <w:proofErr w:type="gramEnd"/>
      <w:r w:rsidRPr="00310F6B">
        <w:rPr>
          <w:rFonts w:hint="eastAsia"/>
        </w:rPr>
        <w:t xml:space="preserve">  </w:t>
      </w:r>
      <w:r w:rsidRPr="00310F6B">
        <w:rPr>
          <w:rFonts w:hint="eastAsia"/>
        </w:rPr>
        <w:t>他</w:t>
      </w:r>
    </w:p>
    <w:p w14:paraId="0A41E596" w14:textId="77777777" w:rsidR="00715EB8" w:rsidRPr="00310F6B" w:rsidRDefault="00715EB8">
      <w:pPr>
        <w:spacing w:line="340" w:lineRule="exact"/>
        <w:ind w:firstLineChars="200" w:firstLine="422"/>
      </w:pPr>
      <w:proofErr w:type="gramStart"/>
      <w:r w:rsidRPr="00310F6B">
        <w:rPr>
          <w:rFonts w:eastAsia="黑体" w:hint="eastAsia"/>
          <w:b/>
        </w:rPr>
        <w:t>第十条</w:t>
      </w:r>
      <w:r w:rsidRPr="00310F6B">
        <w:rPr>
          <w:rFonts w:hint="eastAsia"/>
        </w:rPr>
        <w:t xml:space="preserve">  </w:t>
      </w:r>
      <w:r w:rsidRPr="00310F6B">
        <w:rPr>
          <w:rFonts w:hint="eastAsia"/>
        </w:rPr>
        <w:t>研究生先进个人由学校授予相应的荣誉称号</w:t>
      </w:r>
      <w:proofErr w:type="gramEnd"/>
      <w:r w:rsidRPr="00310F6B">
        <w:rPr>
          <w:rFonts w:hint="eastAsia"/>
        </w:rPr>
        <w:t>，颁发荣誉证书，并将获奖</w:t>
      </w:r>
      <w:r w:rsidRPr="00310F6B">
        <w:rPr>
          <w:rFonts w:hint="eastAsia"/>
        </w:rPr>
        <w:lastRenderedPageBreak/>
        <w:t>情况归入学校文书档案和个人档案。</w:t>
      </w:r>
    </w:p>
    <w:p w14:paraId="1D1160C5" w14:textId="77777777" w:rsidR="00715EB8" w:rsidRPr="00310F6B" w:rsidRDefault="00715EB8">
      <w:pPr>
        <w:spacing w:line="340" w:lineRule="exact"/>
        <w:ind w:firstLineChars="200" w:firstLine="422"/>
      </w:pPr>
      <w:proofErr w:type="gramStart"/>
      <w:r w:rsidRPr="00310F6B">
        <w:rPr>
          <w:rFonts w:eastAsia="黑体" w:hint="eastAsia"/>
          <w:b/>
        </w:rPr>
        <w:t>第十一条</w:t>
      </w:r>
      <w:r w:rsidRPr="00310F6B">
        <w:rPr>
          <w:rFonts w:hint="eastAsia"/>
        </w:rPr>
        <w:t xml:space="preserve">  </w:t>
      </w:r>
      <w:r w:rsidRPr="00310F6B">
        <w:rPr>
          <w:rFonts w:hint="eastAsia"/>
        </w:rPr>
        <w:t>凡受到学校党</w:t>
      </w:r>
      <w:proofErr w:type="gramEnd"/>
      <w:r w:rsidRPr="00310F6B">
        <w:rPr>
          <w:rFonts w:hint="eastAsia"/>
        </w:rPr>
        <w:t>、团或行政警告（含警告）以上纪律处分者，取消当年评优评先资格。在评优评先结果公布后半年内，受到学校党、团或行政警告（含警告）以上纪律处分者，取消荣誉称号，并追回荣誉证书。</w:t>
      </w:r>
    </w:p>
    <w:p w14:paraId="3EBA1EAA"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rPr>
          <w:rFonts w:hint="eastAsia"/>
        </w:rPr>
        <w:t>附</w:t>
      </w:r>
      <w:proofErr w:type="gramEnd"/>
      <w:r w:rsidRPr="00310F6B">
        <w:rPr>
          <w:rFonts w:hint="eastAsia"/>
        </w:rPr>
        <w:t xml:space="preserve">  </w:t>
      </w:r>
      <w:r w:rsidRPr="00310F6B">
        <w:rPr>
          <w:rFonts w:hint="eastAsia"/>
        </w:rPr>
        <w:t>则</w:t>
      </w:r>
    </w:p>
    <w:p w14:paraId="053722F9" w14:textId="77777777" w:rsidR="00715EB8" w:rsidRPr="00310F6B" w:rsidRDefault="00715EB8">
      <w:pPr>
        <w:spacing w:line="340" w:lineRule="exact"/>
        <w:ind w:firstLineChars="200" w:firstLine="422"/>
      </w:pPr>
      <w:proofErr w:type="gramStart"/>
      <w:r w:rsidRPr="00310F6B">
        <w:rPr>
          <w:rFonts w:eastAsia="黑体" w:hint="eastAsia"/>
          <w:b/>
        </w:rPr>
        <w:t>第十二条</w:t>
      </w:r>
      <w:r w:rsidRPr="00310F6B">
        <w:rPr>
          <w:rFonts w:hint="eastAsia"/>
        </w:rPr>
        <w:t xml:space="preserve">  </w:t>
      </w:r>
      <w:r w:rsidRPr="00310F6B">
        <w:rPr>
          <w:rFonts w:hint="eastAsia"/>
        </w:rPr>
        <w:t>本办法由党委研究生工作部负责解释</w:t>
      </w:r>
      <w:proofErr w:type="gramEnd"/>
      <w:r w:rsidRPr="00310F6B">
        <w:rPr>
          <w:rFonts w:hint="eastAsia"/>
        </w:rPr>
        <w:t>。</w:t>
      </w:r>
    </w:p>
    <w:p w14:paraId="2F455B50" w14:textId="77777777" w:rsidR="00715EB8" w:rsidRPr="00310F6B" w:rsidRDefault="00715EB8">
      <w:pPr>
        <w:spacing w:line="340" w:lineRule="exact"/>
        <w:ind w:firstLineChars="200" w:firstLine="422"/>
      </w:pPr>
      <w:proofErr w:type="gramStart"/>
      <w:r w:rsidRPr="00310F6B">
        <w:rPr>
          <w:rFonts w:eastAsia="黑体" w:hint="eastAsia"/>
          <w:b/>
        </w:rPr>
        <w:t>第十三条</w:t>
      </w:r>
      <w:r w:rsidRPr="00310F6B">
        <w:rPr>
          <w:rFonts w:hint="eastAsia"/>
        </w:rPr>
        <w:t xml:space="preserve">  </w:t>
      </w:r>
      <w:r w:rsidRPr="00310F6B">
        <w:rPr>
          <w:rFonts w:hint="eastAsia"/>
        </w:rPr>
        <w:t>本办法自公布之日起执行</w:t>
      </w:r>
      <w:proofErr w:type="gramEnd"/>
      <w:r w:rsidRPr="00310F6B">
        <w:rPr>
          <w:rFonts w:hint="eastAsia"/>
        </w:rPr>
        <w:t>，原《武汉理工大学研究生评优评先管理办法》（校研字〔</w:t>
      </w:r>
      <w:r w:rsidRPr="00310F6B">
        <w:rPr>
          <w:rFonts w:hint="eastAsia"/>
        </w:rPr>
        <w:t>2017</w:t>
      </w:r>
      <w:r w:rsidRPr="00310F6B">
        <w:rPr>
          <w:rFonts w:hint="eastAsia"/>
        </w:rPr>
        <w:t>〕</w:t>
      </w:r>
      <w:r w:rsidRPr="00310F6B">
        <w:rPr>
          <w:rFonts w:hint="eastAsia"/>
        </w:rPr>
        <w:t>44</w:t>
      </w:r>
      <w:r w:rsidRPr="00310F6B">
        <w:rPr>
          <w:rFonts w:hint="eastAsia"/>
        </w:rPr>
        <w:t>号）同时废止。</w:t>
      </w:r>
    </w:p>
    <w:p w14:paraId="12CCD007" w14:textId="77777777" w:rsidR="00715EB8" w:rsidRPr="00310F6B" w:rsidRDefault="00715EB8">
      <w:pPr>
        <w:ind w:firstLineChars="200" w:firstLine="420"/>
      </w:pPr>
    </w:p>
    <w:p w14:paraId="5655465A" w14:textId="77777777" w:rsidR="00715EB8" w:rsidRPr="00310F6B" w:rsidRDefault="00715EB8">
      <w:pPr>
        <w:pStyle w:val="1"/>
        <w:rPr>
          <w:rFonts w:hint="eastAsia"/>
          <w:color w:val="auto"/>
        </w:rPr>
      </w:pPr>
      <w:r w:rsidRPr="00310F6B">
        <w:rPr>
          <w:color w:val="auto"/>
        </w:rPr>
        <w:br w:type="page"/>
      </w:r>
      <w:bookmarkStart w:id="154" w:name="_Toc207638192"/>
      <w:r w:rsidRPr="00310F6B">
        <w:rPr>
          <w:rFonts w:hint="eastAsia"/>
          <w:color w:val="auto"/>
        </w:rPr>
        <w:lastRenderedPageBreak/>
        <w:t>武汉理工大学研究生助学金管理办法</w:t>
      </w:r>
      <w:bookmarkEnd w:id="154"/>
    </w:p>
    <w:p w14:paraId="2078D22C" w14:textId="77777777" w:rsidR="00715EB8" w:rsidRPr="00310F6B" w:rsidRDefault="00715EB8">
      <w:pPr>
        <w:pStyle w:val="2"/>
        <w:spacing w:before="158" w:after="158"/>
      </w:pPr>
      <w:r w:rsidRPr="00310F6B">
        <w:t>校研字</w:t>
      </w:r>
      <w:r w:rsidRPr="00310F6B">
        <w:rPr>
          <w:rFonts w:hint="eastAsia"/>
        </w:rPr>
        <w:t>〔</w:t>
      </w:r>
      <w:r w:rsidRPr="00310F6B">
        <w:rPr>
          <w:rFonts w:hint="eastAsia"/>
        </w:rPr>
        <w:t>20</w:t>
      </w:r>
      <w:r w:rsidRPr="00310F6B">
        <w:t>22</w:t>
      </w:r>
      <w:r w:rsidRPr="00310F6B">
        <w:rPr>
          <w:rFonts w:hint="eastAsia"/>
        </w:rPr>
        <w:t>〕</w:t>
      </w:r>
      <w:r w:rsidRPr="00310F6B">
        <w:t>36</w:t>
      </w:r>
      <w:r w:rsidRPr="00310F6B">
        <w:t>号</w:t>
      </w:r>
    </w:p>
    <w:p w14:paraId="5623B5E7" w14:textId="77777777" w:rsidR="00715EB8" w:rsidRPr="00310F6B" w:rsidRDefault="00715EB8">
      <w:pPr>
        <w:pStyle w:val="3"/>
      </w:pPr>
      <w:proofErr w:type="gramStart"/>
      <w:r w:rsidRPr="00310F6B">
        <w:rPr>
          <w:rFonts w:hint="eastAsia"/>
        </w:rPr>
        <w:t>第一章</w:t>
      </w:r>
      <w:r w:rsidRPr="00310F6B">
        <w:rPr>
          <w:rFonts w:hint="eastAsia"/>
        </w:rPr>
        <w:t xml:space="preserve">  </w:t>
      </w:r>
      <w:r w:rsidRPr="00310F6B">
        <w:rPr>
          <w:rFonts w:hint="eastAsia"/>
        </w:rPr>
        <w:t>总则</w:t>
      </w:r>
      <w:proofErr w:type="gramEnd"/>
    </w:p>
    <w:p w14:paraId="3306498B" w14:textId="77777777" w:rsidR="00715EB8" w:rsidRPr="00310F6B" w:rsidRDefault="00715EB8">
      <w:pPr>
        <w:spacing w:line="300" w:lineRule="exact"/>
        <w:ind w:firstLineChars="200" w:firstLine="422"/>
      </w:pPr>
      <w:proofErr w:type="gramStart"/>
      <w:r w:rsidRPr="00310F6B">
        <w:rPr>
          <w:rFonts w:eastAsia="黑体" w:hint="eastAsia"/>
          <w:b/>
        </w:rPr>
        <w:t>第一条</w:t>
      </w:r>
      <w:r w:rsidRPr="00310F6B">
        <w:rPr>
          <w:rFonts w:hint="eastAsia"/>
        </w:rPr>
        <w:t xml:space="preserve">  </w:t>
      </w:r>
      <w:r w:rsidRPr="00310F6B">
        <w:rPr>
          <w:rFonts w:hint="eastAsia"/>
        </w:rPr>
        <w:t>为培养研究生教学</w:t>
      </w:r>
      <w:proofErr w:type="gramEnd"/>
      <w:r w:rsidRPr="00310F6B">
        <w:rPr>
          <w:rFonts w:hint="eastAsia"/>
        </w:rPr>
        <w:t>、科研、管理等能力，提高研究生生活待遇，根据《财政</w:t>
      </w:r>
      <w:proofErr w:type="gramStart"/>
      <w:r w:rsidRPr="00310F6B">
        <w:rPr>
          <w:rFonts w:hint="eastAsia"/>
        </w:rPr>
        <w:t>部</w:t>
      </w:r>
      <w:r w:rsidRPr="00310F6B">
        <w:rPr>
          <w:rFonts w:hint="eastAsia"/>
        </w:rPr>
        <w:t xml:space="preserve"> </w:t>
      </w:r>
      <w:r w:rsidRPr="00310F6B">
        <w:rPr>
          <w:rFonts w:hint="eastAsia"/>
        </w:rPr>
        <w:t>教育部</w:t>
      </w:r>
      <w:r w:rsidRPr="00310F6B">
        <w:rPr>
          <w:rFonts w:hint="eastAsia"/>
        </w:rPr>
        <w:t xml:space="preserve"> </w:t>
      </w:r>
      <w:r w:rsidRPr="00310F6B">
        <w:rPr>
          <w:rFonts w:hint="eastAsia"/>
        </w:rPr>
        <w:t>人力</w:t>
      </w:r>
      <w:proofErr w:type="gramEnd"/>
      <w:r w:rsidRPr="00310F6B">
        <w:rPr>
          <w:rFonts w:hint="eastAsia"/>
        </w:rPr>
        <w:t>资源社会保障</w:t>
      </w:r>
      <w:proofErr w:type="gramStart"/>
      <w:r w:rsidRPr="00310F6B">
        <w:rPr>
          <w:rFonts w:hint="eastAsia"/>
        </w:rPr>
        <w:t>部</w:t>
      </w:r>
      <w:r w:rsidRPr="00310F6B">
        <w:rPr>
          <w:rFonts w:hint="eastAsia"/>
        </w:rPr>
        <w:t xml:space="preserve"> </w:t>
      </w:r>
      <w:r w:rsidRPr="00310F6B">
        <w:rPr>
          <w:rFonts w:hint="eastAsia"/>
        </w:rPr>
        <w:t>退役</w:t>
      </w:r>
      <w:proofErr w:type="gramEnd"/>
      <w:r w:rsidRPr="00310F6B">
        <w:rPr>
          <w:rFonts w:hint="eastAsia"/>
        </w:rPr>
        <w:t>军人</w:t>
      </w:r>
      <w:proofErr w:type="gramStart"/>
      <w:r w:rsidRPr="00310F6B">
        <w:rPr>
          <w:rFonts w:hint="eastAsia"/>
        </w:rPr>
        <w:t>部</w:t>
      </w:r>
      <w:r w:rsidRPr="00310F6B">
        <w:rPr>
          <w:rFonts w:hint="eastAsia"/>
        </w:rPr>
        <w:t xml:space="preserve"> </w:t>
      </w:r>
      <w:r w:rsidRPr="00310F6B">
        <w:rPr>
          <w:rFonts w:hint="eastAsia"/>
        </w:rPr>
        <w:t>中央军</w:t>
      </w:r>
      <w:proofErr w:type="gramEnd"/>
      <w:r w:rsidRPr="00310F6B">
        <w:rPr>
          <w:rFonts w:hint="eastAsia"/>
        </w:rPr>
        <w:t>委国防动员部关于印发</w:t>
      </w:r>
      <w:proofErr w:type="gramStart"/>
      <w:r w:rsidRPr="00310F6B">
        <w:rPr>
          <w:rFonts w:hint="eastAsia"/>
        </w:rPr>
        <w:t>&lt;</w:t>
      </w:r>
      <w:r w:rsidRPr="00310F6B">
        <w:rPr>
          <w:rFonts w:hint="eastAsia"/>
        </w:rPr>
        <w:t>学生</w:t>
      </w:r>
      <w:proofErr w:type="gramEnd"/>
      <w:r w:rsidRPr="00310F6B">
        <w:rPr>
          <w:rFonts w:hint="eastAsia"/>
        </w:rPr>
        <w:t>资助资金管理办法〉的通知》（财教〔</w:t>
      </w:r>
      <w:r w:rsidRPr="00310F6B">
        <w:rPr>
          <w:rFonts w:hint="eastAsia"/>
        </w:rPr>
        <w:t>2021</w:t>
      </w:r>
      <w:r w:rsidRPr="00310F6B">
        <w:rPr>
          <w:rFonts w:hint="eastAsia"/>
        </w:rPr>
        <w:t>〕</w:t>
      </w:r>
      <w:r w:rsidRPr="00310F6B">
        <w:rPr>
          <w:rFonts w:hint="eastAsia"/>
        </w:rPr>
        <w:t>310</w:t>
      </w:r>
      <w:r w:rsidRPr="00310F6B">
        <w:rPr>
          <w:rFonts w:hint="eastAsia"/>
        </w:rPr>
        <w:t>号）等文件精神，结合学校实际，制定本办法。</w:t>
      </w:r>
    </w:p>
    <w:p w14:paraId="13401F2F" w14:textId="77777777" w:rsidR="00715EB8" w:rsidRPr="00310F6B" w:rsidRDefault="00715EB8">
      <w:pPr>
        <w:spacing w:line="300" w:lineRule="exact"/>
        <w:ind w:firstLineChars="200" w:firstLine="422"/>
      </w:pPr>
      <w:proofErr w:type="gramStart"/>
      <w:r w:rsidRPr="00310F6B">
        <w:rPr>
          <w:rFonts w:eastAsia="黑体" w:hint="eastAsia"/>
          <w:b/>
        </w:rPr>
        <w:t>第二条</w:t>
      </w:r>
      <w:r w:rsidRPr="00310F6B">
        <w:rPr>
          <w:rFonts w:hint="eastAsia"/>
        </w:rPr>
        <w:t xml:space="preserve">  </w:t>
      </w:r>
      <w:r w:rsidRPr="00310F6B">
        <w:rPr>
          <w:rFonts w:hint="eastAsia"/>
        </w:rPr>
        <w:t>资助对象为具有中华人民共和国国籍且纳入全国研究生招生计划的所有全日制研究生</w:t>
      </w:r>
      <w:proofErr w:type="gramEnd"/>
      <w:r w:rsidRPr="00310F6B">
        <w:rPr>
          <w:rFonts w:hint="eastAsia"/>
        </w:rPr>
        <w:t>（有固定工资收入的除外）。</w:t>
      </w:r>
    </w:p>
    <w:p w14:paraId="1DF8FEB5" w14:textId="77777777" w:rsidR="00715EB8" w:rsidRPr="00310F6B" w:rsidRDefault="00715EB8">
      <w:pPr>
        <w:spacing w:line="300" w:lineRule="exact"/>
        <w:ind w:firstLineChars="200" w:firstLine="422"/>
      </w:pPr>
      <w:proofErr w:type="gramStart"/>
      <w:r w:rsidRPr="00310F6B">
        <w:rPr>
          <w:rFonts w:eastAsia="黑体" w:hint="eastAsia"/>
          <w:b/>
        </w:rPr>
        <w:t>第三条</w:t>
      </w:r>
      <w:r w:rsidRPr="00310F6B">
        <w:rPr>
          <w:rFonts w:hint="eastAsia"/>
        </w:rPr>
        <w:t xml:space="preserve">  </w:t>
      </w:r>
      <w:r w:rsidRPr="00310F6B">
        <w:rPr>
          <w:rFonts w:hint="eastAsia"/>
        </w:rPr>
        <w:t>助学金类别包括国家助学金</w:t>
      </w:r>
      <w:proofErr w:type="gramEnd"/>
      <w:r w:rsidRPr="00310F6B">
        <w:rPr>
          <w:rFonts w:hint="eastAsia"/>
        </w:rPr>
        <w:t>，博士学业助学金，研究生助教、助研、助管（以下简称三助）岗位助学金和临时困难补助。</w:t>
      </w:r>
    </w:p>
    <w:p w14:paraId="745014CE" w14:textId="77777777" w:rsidR="00715EB8" w:rsidRPr="00310F6B" w:rsidRDefault="00715EB8">
      <w:pPr>
        <w:spacing w:line="300" w:lineRule="exact"/>
        <w:ind w:firstLineChars="200" w:firstLine="422"/>
      </w:pPr>
      <w:proofErr w:type="gramStart"/>
      <w:r w:rsidRPr="00310F6B">
        <w:rPr>
          <w:rFonts w:eastAsia="黑体" w:hint="eastAsia"/>
          <w:b/>
        </w:rPr>
        <w:t>第四条</w:t>
      </w:r>
      <w:r w:rsidRPr="00310F6B">
        <w:rPr>
          <w:rFonts w:hint="eastAsia"/>
        </w:rPr>
        <w:t xml:space="preserve">  </w:t>
      </w:r>
      <w:r w:rsidRPr="00310F6B">
        <w:rPr>
          <w:rFonts w:hint="eastAsia"/>
        </w:rPr>
        <w:t>享受助学金的基本条件</w:t>
      </w:r>
      <w:proofErr w:type="gramEnd"/>
      <w:r w:rsidRPr="00310F6B">
        <w:rPr>
          <w:rFonts w:hint="eastAsia"/>
        </w:rPr>
        <w:t>:</w:t>
      </w:r>
    </w:p>
    <w:p w14:paraId="3F3B25BC" w14:textId="77777777" w:rsidR="00715EB8" w:rsidRPr="00310F6B" w:rsidRDefault="00715EB8">
      <w:pPr>
        <w:spacing w:line="300" w:lineRule="exact"/>
        <w:ind w:firstLineChars="200" w:firstLine="420"/>
      </w:pPr>
      <w:r w:rsidRPr="00310F6B">
        <w:rPr>
          <w:rFonts w:hint="eastAsia"/>
        </w:rPr>
        <w:t>1.</w:t>
      </w:r>
      <w:r w:rsidRPr="00310F6B">
        <w:rPr>
          <w:rFonts w:hint="eastAsia"/>
        </w:rPr>
        <w:t>热爱社会主义</w:t>
      </w:r>
      <w:proofErr w:type="gramStart"/>
      <w:r w:rsidRPr="00310F6B">
        <w:rPr>
          <w:rFonts w:hint="eastAsia"/>
        </w:rPr>
        <w:t>祖国</w:t>
      </w:r>
      <w:r w:rsidRPr="00310F6B">
        <w:rPr>
          <w:rFonts w:hint="eastAsia"/>
        </w:rPr>
        <w:t>,</w:t>
      </w:r>
      <w:proofErr w:type="gramEnd"/>
      <w:r w:rsidRPr="00310F6B">
        <w:rPr>
          <w:rFonts w:hint="eastAsia"/>
        </w:rPr>
        <w:t>拥护中国共产党的</w:t>
      </w:r>
      <w:proofErr w:type="gramStart"/>
      <w:r w:rsidRPr="00310F6B">
        <w:rPr>
          <w:rFonts w:hint="eastAsia"/>
        </w:rPr>
        <w:t>领导</w:t>
      </w:r>
      <w:r w:rsidRPr="00310F6B">
        <w:rPr>
          <w:rFonts w:hint="eastAsia"/>
        </w:rPr>
        <w:t>;</w:t>
      </w:r>
      <w:proofErr w:type="gramEnd"/>
    </w:p>
    <w:p w14:paraId="5B2383B9" w14:textId="77777777" w:rsidR="00715EB8" w:rsidRPr="00310F6B" w:rsidRDefault="00715EB8">
      <w:pPr>
        <w:spacing w:line="300" w:lineRule="exact"/>
        <w:ind w:firstLineChars="200" w:firstLine="420"/>
      </w:pPr>
      <w:r w:rsidRPr="00310F6B">
        <w:rPr>
          <w:rFonts w:hint="eastAsia"/>
        </w:rPr>
        <w:t>2.</w:t>
      </w:r>
      <w:r w:rsidRPr="00310F6B">
        <w:rPr>
          <w:rFonts w:hint="eastAsia"/>
        </w:rPr>
        <w:t>遵守法律法规和学校规章</w:t>
      </w:r>
      <w:proofErr w:type="gramStart"/>
      <w:r w:rsidRPr="00310F6B">
        <w:rPr>
          <w:rFonts w:hint="eastAsia"/>
        </w:rPr>
        <w:t>制度</w:t>
      </w:r>
      <w:r w:rsidRPr="00310F6B">
        <w:rPr>
          <w:rFonts w:hint="eastAsia"/>
        </w:rPr>
        <w:t>;</w:t>
      </w:r>
      <w:proofErr w:type="gramEnd"/>
    </w:p>
    <w:p w14:paraId="7C8135A8" w14:textId="77777777" w:rsidR="00715EB8" w:rsidRPr="00310F6B" w:rsidRDefault="00715EB8">
      <w:pPr>
        <w:spacing w:line="300" w:lineRule="exact"/>
        <w:ind w:firstLineChars="200" w:firstLine="420"/>
      </w:pPr>
      <w:r w:rsidRPr="00310F6B">
        <w:rPr>
          <w:rFonts w:hint="eastAsia"/>
        </w:rPr>
        <w:t>3.</w:t>
      </w:r>
      <w:r w:rsidRPr="00310F6B">
        <w:rPr>
          <w:rFonts w:hint="eastAsia"/>
        </w:rPr>
        <w:t>诚实</w:t>
      </w:r>
      <w:proofErr w:type="gramStart"/>
      <w:r w:rsidRPr="00310F6B">
        <w:rPr>
          <w:rFonts w:hint="eastAsia"/>
        </w:rPr>
        <w:t>守信</w:t>
      </w:r>
      <w:r w:rsidRPr="00310F6B">
        <w:rPr>
          <w:rFonts w:hint="eastAsia"/>
        </w:rPr>
        <w:t>,</w:t>
      </w:r>
      <w:proofErr w:type="gramEnd"/>
      <w:r w:rsidRPr="00310F6B">
        <w:rPr>
          <w:rFonts w:hint="eastAsia"/>
        </w:rPr>
        <w:t>品学</w:t>
      </w:r>
      <w:proofErr w:type="gramStart"/>
      <w:r w:rsidRPr="00310F6B">
        <w:rPr>
          <w:rFonts w:hint="eastAsia"/>
        </w:rPr>
        <w:t>兼优</w:t>
      </w:r>
      <w:r w:rsidRPr="00310F6B">
        <w:rPr>
          <w:rFonts w:hint="eastAsia"/>
        </w:rPr>
        <w:t>;</w:t>
      </w:r>
      <w:proofErr w:type="gramEnd"/>
    </w:p>
    <w:p w14:paraId="03F46BFD" w14:textId="77777777" w:rsidR="00715EB8" w:rsidRPr="00310F6B" w:rsidRDefault="00715EB8">
      <w:pPr>
        <w:spacing w:line="300" w:lineRule="exact"/>
        <w:ind w:firstLineChars="200" w:firstLine="420"/>
      </w:pPr>
      <w:r w:rsidRPr="00310F6B">
        <w:rPr>
          <w:rFonts w:hint="eastAsia"/>
        </w:rPr>
        <w:t>4.</w:t>
      </w:r>
      <w:r w:rsidRPr="00310F6B">
        <w:rPr>
          <w:rFonts w:hint="eastAsia"/>
        </w:rPr>
        <w:t>积极参与科学研究和社会实践。</w:t>
      </w:r>
    </w:p>
    <w:p w14:paraId="52DF896C" w14:textId="77777777" w:rsidR="00715EB8" w:rsidRPr="00310F6B" w:rsidRDefault="00715EB8">
      <w:pPr>
        <w:spacing w:line="300" w:lineRule="exact"/>
        <w:ind w:firstLineChars="200" w:firstLine="422"/>
      </w:pPr>
      <w:proofErr w:type="gramStart"/>
      <w:r w:rsidRPr="00310F6B">
        <w:rPr>
          <w:rFonts w:eastAsia="黑体" w:hint="eastAsia"/>
          <w:b/>
        </w:rPr>
        <w:t>第五条</w:t>
      </w:r>
      <w:r w:rsidRPr="00310F6B">
        <w:rPr>
          <w:rFonts w:hint="eastAsia"/>
        </w:rPr>
        <w:t xml:space="preserve">  </w:t>
      </w:r>
      <w:r w:rsidRPr="00310F6B">
        <w:rPr>
          <w:rFonts w:hint="eastAsia"/>
        </w:rPr>
        <w:t>有下列情形之一的不得享受助学金</w:t>
      </w:r>
      <w:proofErr w:type="gramEnd"/>
      <w:r w:rsidRPr="00310F6B">
        <w:rPr>
          <w:rFonts w:hint="eastAsia"/>
        </w:rPr>
        <w:t>:</w:t>
      </w:r>
    </w:p>
    <w:p w14:paraId="64A7DD22" w14:textId="77777777" w:rsidR="00715EB8" w:rsidRPr="00310F6B" w:rsidRDefault="00715EB8">
      <w:pPr>
        <w:spacing w:line="300" w:lineRule="exact"/>
        <w:ind w:firstLineChars="200" w:firstLine="420"/>
      </w:pPr>
      <w:r w:rsidRPr="00310F6B">
        <w:rPr>
          <w:rFonts w:hint="eastAsia"/>
        </w:rPr>
        <w:t>1.</w:t>
      </w:r>
      <w:r w:rsidRPr="00310F6B">
        <w:rPr>
          <w:rFonts w:hint="eastAsia"/>
        </w:rPr>
        <w:t>档案未到校</w:t>
      </w:r>
      <w:proofErr w:type="gramStart"/>
      <w:r w:rsidRPr="00310F6B">
        <w:rPr>
          <w:rFonts w:hint="eastAsia"/>
        </w:rPr>
        <w:t>的</w:t>
      </w:r>
      <w:r w:rsidRPr="00310F6B">
        <w:rPr>
          <w:rFonts w:hint="eastAsia"/>
        </w:rPr>
        <w:t>;</w:t>
      </w:r>
      <w:proofErr w:type="gramEnd"/>
    </w:p>
    <w:p w14:paraId="16DB4695" w14:textId="77777777" w:rsidR="00715EB8" w:rsidRPr="00310F6B" w:rsidRDefault="00715EB8">
      <w:pPr>
        <w:spacing w:line="300" w:lineRule="exact"/>
        <w:ind w:firstLineChars="200" w:firstLine="420"/>
      </w:pPr>
      <w:r w:rsidRPr="00310F6B">
        <w:rPr>
          <w:rFonts w:hint="eastAsia"/>
        </w:rPr>
        <w:t>2.</w:t>
      </w:r>
      <w:r w:rsidRPr="00310F6B">
        <w:rPr>
          <w:rFonts w:hint="eastAsia"/>
        </w:rPr>
        <w:t>因私出国留学、疾病、创业、从事国内外志愿者服务工作等原因未在校学习的；</w:t>
      </w:r>
    </w:p>
    <w:p w14:paraId="752F84D0" w14:textId="77777777" w:rsidR="00715EB8" w:rsidRPr="00310F6B" w:rsidRDefault="00715EB8">
      <w:pPr>
        <w:spacing w:line="300" w:lineRule="exact"/>
        <w:ind w:firstLineChars="200" w:firstLine="420"/>
      </w:pPr>
      <w:r w:rsidRPr="00310F6B">
        <w:rPr>
          <w:rFonts w:hint="eastAsia"/>
        </w:rPr>
        <w:t>3.</w:t>
      </w:r>
      <w:r w:rsidRPr="00310F6B">
        <w:rPr>
          <w:rFonts w:hint="eastAsia"/>
        </w:rPr>
        <w:t>未按照要求完成培养计划的。</w:t>
      </w:r>
    </w:p>
    <w:p w14:paraId="3B0712BA" w14:textId="77777777" w:rsidR="00715EB8" w:rsidRPr="00310F6B" w:rsidRDefault="00715EB8">
      <w:pPr>
        <w:pStyle w:val="3"/>
      </w:pPr>
      <w:proofErr w:type="gramStart"/>
      <w:r w:rsidRPr="00310F6B">
        <w:rPr>
          <w:rFonts w:hint="eastAsia"/>
        </w:rPr>
        <w:t>第二章</w:t>
      </w:r>
      <w:r w:rsidRPr="00310F6B">
        <w:rPr>
          <w:rFonts w:hint="eastAsia"/>
        </w:rPr>
        <w:t xml:space="preserve">  </w:t>
      </w:r>
      <w:r w:rsidRPr="00310F6B">
        <w:rPr>
          <w:rFonts w:hint="eastAsia"/>
        </w:rPr>
        <w:t>国家助学金</w:t>
      </w:r>
      <w:proofErr w:type="gramEnd"/>
    </w:p>
    <w:p w14:paraId="19664A75" w14:textId="77777777" w:rsidR="00715EB8" w:rsidRPr="00310F6B" w:rsidRDefault="00715EB8">
      <w:pPr>
        <w:spacing w:line="300" w:lineRule="exact"/>
        <w:ind w:firstLineChars="200" w:firstLine="422"/>
      </w:pPr>
      <w:proofErr w:type="gramStart"/>
      <w:r w:rsidRPr="00310F6B">
        <w:rPr>
          <w:rFonts w:eastAsia="黑体" w:hint="eastAsia"/>
          <w:b/>
        </w:rPr>
        <w:t>第六条</w:t>
      </w:r>
      <w:r w:rsidRPr="00310F6B">
        <w:rPr>
          <w:rFonts w:hint="eastAsia"/>
        </w:rPr>
        <w:t xml:space="preserve">  </w:t>
      </w:r>
      <w:r w:rsidRPr="00310F6B">
        <w:rPr>
          <w:rFonts w:hint="eastAsia"/>
        </w:rPr>
        <w:t>凡学校全日制在读研究生均可享受国家助学金</w:t>
      </w:r>
      <w:proofErr w:type="gramEnd"/>
      <w:r w:rsidRPr="00310F6B">
        <w:rPr>
          <w:rFonts w:hint="eastAsia"/>
        </w:rPr>
        <w:t>，研究生国家助学金全部由中央财政划拨。</w:t>
      </w:r>
    </w:p>
    <w:p w14:paraId="044318AA" w14:textId="77777777" w:rsidR="00715EB8" w:rsidRPr="00310F6B" w:rsidRDefault="00715EB8">
      <w:pPr>
        <w:spacing w:line="300" w:lineRule="exact"/>
        <w:ind w:firstLineChars="200" w:firstLine="422"/>
      </w:pPr>
      <w:proofErr w:type="gramStart"/>
      <w:r w:rsidRPr="00310F6B">
        <w:rPr>
          <w:rFonts w:eastAsia="黑体" w:hint="eastAsia"/>
          <w:b/>
        </w:rPr>
        <w:t>第七条</w:t>
      </w:r>
      <w:r w:rsidRPr="00310F6B">
        <w:rPr>
          <w:rFonts w:hint="eastAsia"/>
        </w:rPr>
        <w:t xml:space="preserve">  </w:t>
      </w:r>
      <w:r w:rsidRPr="00310F6B">
        <w:rPr>
          <w:rFonts w:hint="eastAsia"/>
        </w:rPr>
        <w:t>研究生国家助学金从研究生入学当年</w:t>
      </w:r>
      <w:proofErr w:type="gramEnd"/>
      <w:r w:rsidRPr="00310F6B">
        <w:rPr>
          <w:rFonts w:hint="eastAsia"/>
        </w:rPr>
        <w:t>9</w:t>
      </w:r>
      <w:r w:rsidRPr="00310F6B">
        <w:rPr>
          <w:rFonts w:hint="eastAsia"/>
        </w:rPr>
        <w:t>月份开始按月发放（以学生人事档案实际到校时间计算），博士研究生资助标准为</w:t>
      </w:r>
      <w:r w:rsidRPr="00310F6B">
        <w:rPr>
          <w:rFonts w:hint="eastAsia"/>
        </w:rPr>
        <w:t>1500</w:t>
      </w:r>
      <w:r w:rsidRPr="00310F6B">
        <w:rPr>
          <w:rFonts w:hint="eastAsia"/>
        </w:rPr>
        <w:t>元</w:t>
      </w:r>
      <w:r w:rsidRPr="00310F6B">
        <w:rPr>
          <w:rFonts w:hint="eastAsia"/>
        </w:rPr>
        <w:t>/</w:t>
      </w:r>
      <w:r w:rsidRPr="00310F6B">
        <w:rPr>
          <w:rFonts w:hint="eastAsia"/>
        </w:rPr>
        <w:t>月，硕士研究生资助标准为</w:t>
      </w:r>
      <w:r w:rsidRPr="00310F6B">
        <w:rPr>
          <w:rFonts w:hint="eastAsia"/>
        </w:rPr>
        <w:t>600</w:t>
      </w:r>
      <w:r w:rsidRPr="00310F6B">
        <w:rPr>
          <w:rFonts w:hint="eastAsia"/>
        </w:rPr>
        <w:t>元</w:t>
      </w:r>
      <w:r w:rsidRPr="00310F6B">
        <w:rPr>
          <w:rFonts w:hint="eastAsia"/>
        </w:rPr>
        <w:t>/</w:t>
      </w:r>
      <w:r w:rsidRPr="00310F6B">
        <w:rPr>
          <w:rFonts w:hint="eastAsia"/>
        </w:rPr>
        <w:t>月，每年按</w:t>
      </w:r>
      <w:r w:rsidRPr="00310F6B">
        <w:rPr>
          <w:rFonts w:hint="eastAsia"/>
        </w:rPr>
        <w:t>10</w:t>
      </w:r>
      <w:r w:rsidRPr="00310F6B">
        <w:rPr>
          <w:rFonts w:hint="eastAsia"/>
        </w:rPr>
        <w:t>个月计发。</w:t>
      </w:r>
    </w:p>
    <w:p w14:paraId="1D15E10A" w14:textId="77777777" w:rsidR="00715EB8" w:rsidRPr="00310F6B" w:rsidRDefault="00715EB8">
      <w:pPr>
        <w:spacing w:line="300" w:lineRule="exact"/>
        <w:ind w:firstLineChars="200" w:firstLine="422"/>
      </w:pPr>
      <w:proofErr w:type="gramStart"/>
      <w:r w:rsidRPr="00310F6B">
        <w:rPr>
          <w:rFonts w:eastAsia="黑体" w:hint="eastAsia"/>
          <w:b/>
        </w:rPr>
        <w:t>第八条</w:t>
      </w:r>
      <w:r w:rsidRPr="00310F6B">
        <w:rPr>
          <w:rFonts w:hint="eastAsia"/>
        </w:rPr>
        <w:t xml:space="preserve">  </w:t>
      </w:r>
      <w:r w:rsidRPr="00310F6B">
        <w:rPr>
          <w:rFonts w:hint="eastAsia"/>
        </w:rPr>
        <w:t>研究生国家助学金资助年限为学校规定的学制年限</w:t>
      </w:r>
      <w:proofErr w:type="gramEnd"/>
      <w:r w:rsidRPr="00310F6B">
        <w:rPr>
          <w:rFonts w:hint="eastAsia"/>
        </w:rPr>
        <w:t>。</w:t>
      </w:r>
    </w:p>
    <w:p w14:paraId="6B6707B5" w14:textId="77777777" w:rsidR="00715EB8" w:rsidRPr="00310F6B" w:rsidRDefault="00715EB8">
      <w:pPr>
        <w:spacing w:line="300" w:lineRule="exact"/>
        <w:ind w:firstLineChars="200" w:firstLine="422"/>
      </w:pPr>
      <w:proofErr w:type="gramStart"/>
      <w:r w:rsidRPr="00310F6B">
        <w:rPr>
          <w:rFonts w:eastAsia="黑体" w:hint="eastAsia"/>
          <w:b/>
        </w:rPr>
        <w:t>第九条</w:t>
      </w:r>
      <w:r w:rsidRPr="00310F6B">
        <w:rPr>
          <w:rFonts w:hint="eastAsia"/>
        </w:rPr>
        <w:t xml:space="preserve">  </w:t>
      </w:r>
      <w:r w:rsidRPr="00310F6B">
        <w:rPr>
          <w:rFonts w:hint="eastAsia"/>
        </w:rPr>
        <w:t>发放要求</w:t>
      </w:r>
      <w:proofErr w:type="gramEnd"/>
    </w:p>
    <w:p w14:paraId="6A9FAB1B" w14:textId="77777777" w:rsidR="00715EB8" w:rsidRPr="00310F6B" w:rsidRDefault="00715EB8">
      <w:pPr>
        <w:spacing w:line="300" w:lineRule="exact"/>
        <w:ind w:firstLineChars="200" w:firstLine="420"/>
      </w:pPr>
      <w:r w:rsidRPr="00310F6B">
        <w:rPr>
          <w:rFonts w:hint="eastAsia"/>
        </w:rPr>
        <w:t>（一）超过规定学制年限的延期毕业生，不再享受研究生国家助学金。</w:t>
      </w:r>
    </w:p>
    <w:p w14:paraId="0A740A7F" w14:textId="77777777" w:rsidR="00715EB8" w:rsidRPr="00310F6B" w:rsidRDefault="00715EB8">
      <w:pPr>
        <w:spacing w:line="300" w:lineRule="exact"/>
        <w:ind w:firstLineChars="200" w:firstLine="420"/>
      </w:pPr>
      <w:r w:rsidRPr="00310F6B">
        <w:rPr>
          <w:rFonts w:hint="eastAsia"/>
        </w:rPr>
        <w:t>（二）研究生在学制期限内，由于出国、疾病等原因办理保留学籍或休学等手续的，暂停对其发放研究生国家助学金，待其恢复学籍后重启发放，但不再补发保留学籍或休学期间的研究生国家助学金。</w:t>
      </w:r>
    </w:p>
    <w:p w14:paraId="20C35BE4" w14:textId="77777777" w:rsidR="00715EB8" w:rsidRPr="00310F6B" w:rsidRDefault="00715EB8">
      <w:pPr>
        <w:spacing w:line="300" w:lineRule="exact"/>
        <w:ind w:firstLineChars="200" w:firstLine="420"/>
      </w:pPr>
      <w:r w:rsidRPr="00310F6B">
        <w:rPr>
          <w:rFonts w:hint="eastAsia"/>
        </w:rPr>
        <w:t>（三）申请提前毕业的研究生，自学生办理毕业离校手续次月起，停发其研究生国家助学金。</w:t>
      </w:r>
    </w:p>
    <w:p w14:paraId="01A904B0" w14:textId="77777777" w:rsidR="00715EB8" w:rsidRPr="00310F6B" w:rsidRDefault="00715EB8">
      <w:pPr>
        <w:pStyle w:val="3"/>
      </w:pPr>
      <w:proofErr w:type="gramStart"/>
      <w:r w:rsidRPr="00310F6B">
        <w:rPr>
          <w:rFonts w:hint="eastAsia"/>
        </w:rPr>
        <w:lastRenderedPageBreak/>
        <w:t>第三章</w:t>
      </w:r>
      <w:r w:rsidRPr="00310F6B">
        <w:rPr>
          <w:rFonts w:hint="eastAsia"/>
        </w:rPr>
        <w:t xml:space="preserve">  </w:t>
      </w:r>
      <w:r w:rsidRPr="00310F6B">
        <w:rPr>
          <w:rFonts w:hint="eastAsia"/>
        </w:rPr>
        <w:t>博士生学业助学金</w:t>
      </w:r>
      <w:proofErr w:type="gramEnd"/>
    </w:p>
    <w:p w14:paraId="4C2572A8" w14:textId="77777777" w:rsidR="00715EB8" w:rsidRPr="00310F6B" w:rsidRDefault="00715EB8">
      <w:pPr>
        <w:ind w:firstLineChars="200" w:firstLine="422"/>
      </w:pPr>
      <w:proofErr w:type="gramStart"/>
      <w:r w:rsidRPr="00310F6B">
        <w:rPr>
          <w:rFonts w:eastAsia="黑体" w:hint="eastAsia"/>
          <w:b/>
        </w:rPr>
        <w:t>第十条</w:t>
      </w:r>
      <w:r w:rsidRPr="00310F6B">
        <w:rPr>
          <w:rFonts w:hint="eastAsia"/>
        </w:rPr>
        <w:t xml:space="preserve">  </w:t>
      </w:r>
      <w:r w:rsidRPr="00310F6B">
        <w:rPr>
          <w:rFonts w:hint="eastAsia"/>
        </w:rPr>
        <w:t>博士研究生学业助学金考虑学科科研经费差异等因素</w:t>
      </w:r>
      <w:proofErr w:type="gramEnd"/>
      <w:r w:rsidRPr="00310F6B">
        <w:rPr>
          <w:rFonts w:hint="eastAsia"/>
        </w:rPr>
        <w:t>,</w:t>
      </w:r>
      <w:r w:rsidRPr="00310F6B">
        <w:rPr>
          <w:rFonts w:hint="eastAsia"/>
        </w:rPr>
        <w:t>分为两类</w:t>
      </w:r>
      <w:proofErr w:type="gramStart"/>
      <w:r w:rsidRPr="00310F6B">
        <w:rPr>
          <w:rFonts w:hint="eastAsia"/>
        </w:rPr>
        <w:t>标准</w:t>
      </w:r>
      <w:r w:rsidRPr="00310F6B">
        <w:rPr>
          <w:rFonts w:hint="eastAsia"/>
        </w:rPr>
        <w:t>:</w:t>
      </w:r>
      <w:proofErr w:type="gramEnd"/>
    </w:p>
    <w:p w14:paraId="53AC8301" w14:textId="77777777" w:rsidR="00715EB8" w:rsidRPr="00310F6B" w:rsidRDefault="00715EB8">
      <w:pPr>
        <w:ind w:firstLineChars="200" w:firstLine="420"/>
      </w:pPr>
      <w:r w:rsidRPr="00310F6B">
        <w:rPr>
          <w:rFonts w:hint="eastAsia"/>
        </w:rPr>
        <w:t>A</w:t>
      </w:r>
      <w:r w:rsidRPr="00310F6B">
        <w:rPr>
          <w:rFonts w:hint="eastAsia"/>
        </w:rPr>
        <w:t>类：工学学科博士研究生，导师每月出资</w:t>
      </w:r>
      <w:r w:rsidRPr="00310F6B">
        <w:rPr>
          <w:rFonts w:hint="eastAsia"/>
        </w:rPr>
        <w:t>600</w:t>
      </w:r>
      <w:r w:rsidRPr="00310F6B">
        <w:rPr>
          <w:rFonts w:hint="eastAsia"/>
        </w:rPr>
        <w:t>元</w:t>
      </w:r>
      <w:r w:rsidRPr="00310F6B">
        <w:rPr>
          <w:rFonts w:hint="eastAsia"/>
        </w:rPr>
        <w:t>/</w:t>
      </w:r>
      <w:r w:rsidRPr="00310F6B">
        <w:rPr>
          <w:rFonts w:hint="eastAsia"/>
        </w:rPr>
        <w:t>人，学校配套每月</w:t>
      </w:r>
      <w:r w:rsidRPr="00310F6B">
        <w:rPr>
          <w:rFonts w:hint="eastAsia"/>
        </w:rPr>
        <w:t>400</w:t>
      </w:r>
      <w:r w:rsidRPr="00310F6B">
        <w:rPr>
          <w:rFonts w:hint="eastAsia"/>
        </w:rPr>
        <w:t>元</w:t>
      </w:r>
      <w:r w:rsidRPr="00310F6B">
        <w:rPr>
          <w:rFonts w:hint="eastAsia"/>
        </w:rPr>
        <w:t>/</w:t>
      </w:r>
      <w:r w:rsidRPr="00310F6B">
        <w:rPr>
          <w:rFonts w:hint="eastAsia"/>
        </w:rPr>
        <w:t>人。</w:t>
      </w:r>
    </w:p>
    <w:p w14:paraId="1C2A98DA" w14:textId="77777777" w:rsidR="00715EB8" w:rsidRPr="00310F6B" w:rsidRDefault="00715EB8">
      <w:pPr>
        <w:ind w:firstLineChars="200" w:firstLine="420"/>
      </w:pPr>
      <w:r w:rsidRPr="00310F6B">
        <w:rPr>
          <w:rFonts w:hint="eastAsia"/>
        </w:rPr>
        <w:t>B</w:t>
      </w:r>
      <w:r w:rsidRPr="00310F6B">
        <w:rPr>
          <w:rFonts w:hint="eastAsia"/>
        </w:rPr>
        <w:t>类：其他学科博士研究生，导师每月出资</w:t>
      </w:r>
      <w:r w:rsidRPr="00310F6B">
        <w:rPr>
          <w:rFonts w:hint="eastAsia"/>
        </w:rPr>
        <w:t>200</w:t>
      </w:r>
      <w:r w:rsidRPr="00310F6B">
        <w:rPr>
          <w:rFonts w:hint="eastAsia"/>
        </w:rPr>
        <w:t>元</w:t>
      </w:r>
      <w:r w:rsidRPr="00310F6B">
        <w:rPr>
          <w:rFonts w:hint="eastAsia"/>
        </w:rPr>
        <w:t>/</w:t>
      </w:r>
      <w:r w:rsidRPr="00310F6B">
        <w:rPr>
          <w:rFonts w:hint="eastAsia"/>
        </w:rPr>
        <w:t>人，学校配套每月</w:t>
      </w:r>
      <w:r w:rsidRPr="00310F6B">
        <w:rPr>
          <w:rFonts w:hint="eastAsia"/>
        </w:rPr>
        <w:t>800</w:t>
      </w:r>
      <w:r w:rsidRPr="00310F6B">
        <w:rPr>
          <w:rFonts w:hint="eastAsia"/>
        </w:rPr>
        <w:t>元</w:t>
      </w:r>
      <w:r w:rsidRPr="00310F6B">
        <w:rPr>
          <w:rFonts w:hint="eastAsia"/>
        </w:rPr>
        <w:t>/</w:t>
      </w:r>
      <w:r w:rsidRPr="00310F6B">
        <w:rPr>
          <w:rFonts w:hint="eastAsia"/>
        </w:rPr>
        <w:t>人。</w:t>
      </w:r>
    </w:p>
    <w:p w14:paraId="2936B4B8" w14:textId="77777777" w:rsidR="00715EB8" w:rsidRPr="00310F6B" w:rsidRDefault="00715EB8">
      <w:pPr>
        <w:pStyle w:val="3"/>
      </w:pPr>
      <w:proofErr w:type="gramStart"/>
      <w:r w:rsidRPr="00310F6B">
        <w:rPr>
          <w:rFonts w:hint="eastAsia"/>
        </w:rPr>
        <w:t>第四章</w:t>
      </w:r>
      <w:r w:rsidRPr="00310F6B">
        <w:rPr>
          <w:rFonts w:hint="eastAsia"/>
        </w:rPr>
        <w:t xml:space="preserve">  </w:t>
      </w:r>
      <w:r w:rsidRPr="00310F6B">
        <w:rPr>
          <w:rFonts w:hint="eastAsia"/>
        </w:rPr>
        <w:t>“</w:t>
      </w:r>
      <w:proofErr w:type="gramEnd"/>
      <w:r w:rsidRPr="00310F6B">
        <w:rPr>
          <w:rFonts w:hint="eastAsia"/>
        </w:rPr>
        <w:t>三助”岗位助学金</w:t>
      </w:r>
    </w:p>
    <w:p w14:paraId="32BFC24C" w14:textId="77777777" w:rsidR="00715EB8" w:rsidRPr="00310F6B" w:rsidRDefault="00715EB8">
      <w:pPr>
        <w:ind w:firstLineChars="200" w:firstLine="422"/>
      </w:pPr>
      <w:proofErr w:type="gramStart"/>
      <w:r w:rsidRPr="00310F6B">
        <w:rPr>
          <w:rFonts w:eastAsia="黑体" w:hint="eastAsia"/>
          <w:b/>
        </w:rPr>
        <w:t>第十一条</w:t>
      </w:r>
      <w:r w:rsidRPr="00310F6B">
        <w:rPr>
          <w:rFonts w:hint="eastAsia"/>
        </w:rPr>
        <w:t xml:space="preserve">  </w:t>
      </w:r>
      <w:r w:rsidRPr="00310F6B">
        <w:rPr>
          <w:rFonts w:hint="eastAsia"/>
        </w:rPr>
        <w:t>岗位设置</w:t>
      </w:r>
      <w:proofErr w:type="gramEnd"/>
    </w:p>
    <w:p w14:paraId="018DB415" w14:textId="77777777" w:rsidR="00715EB8" w:rsidRPr="00310F6B" w:rsidRDefault="00715EB8">
      <w:pPr>
        <w:ind w:firstLineChars="200" w:firstLine="420"/>
      </w:pPr>
      <w:r w:rsidRPr="00310F6B">
        <w:rPr>
          <w:rFonts w:hint="eastAsia"/>
        </w:rPr>
        <w:t>（一）助教岗位设置</w:t>
      </w:r>
    </w:p>
    <w:p w14:paraId="34422E45" w14:textId="77777777" w:rsidR="00715EB8" w:rsidRPr="00310F6B" w:rsidRDefault="00715EB8">
      <w:pPr>
        <w:ind w:firstLineChars="200" w:firstLine="420"/>
      </w:pPr>
      <w:r w:rsidRPr="00310F6B">
        <w:rPr>
          <w:rFonts w:hint="eastAsia"/>
        </w:rPr>
        <w:t>助教岗位针对研究生设置，由各培养单位依据教学工作需要组织申报，由党委研究生工作部会同本科生院核准后予以</w:t>
      </w:r>
      <w:proofErr w:type="gramStart"/>
      <w:r w:rsidRPr="00310F6B">
        <w:rPr>
          <w:rFonts w:hint="eastAsia"/>
        </w:rPr>
        <w:t>设立</w:t>
      </w:r>
      <w:r w:rsidRPr="00310F6B">
        <w:rPr>
          <w:rFonts w:hint="eastAsia"/>
        </w:rPr>
        <w:t>,</w:t>
      </w:r>
      <w:proofErr w:type="gramEnd"/>
      <w:r w:rsidRPr="00310F6B">
        <w:rPr>
          <w:rFonts w:hint="eastAsia"/>
        </w:rPr>
        <w:t>由本科生院组织划分。各培养单位申报具体岗位时应依据实际工作需要申报，原则上以学院为单位设置研究生助教岗位，并进行聘用和管理。在研究生助教岗位设置上，学校重点支持基础学科教学及全校性本科生的公共基础课教学。</w:t>
      </w:r>
    </w:p>
    <w:p w14:paraId="69F5E016" w14:textId="77777777" w:rsidR="00715EB8" w:rsidRPr="00310F6B" w:rsidRDefault="00715EB8">
      <w:pPr>
        <w:ind w:firstLineChars="200" w:firstLine="420"/>
      </w:pPr>
      <w:r w:rsidRPr="00310F6B">
        <w:rPr>
          <w:rFonts w:hint="eastAsia"/>
        </w:rPr>
        <w:t>（二）助研岗位设置</w:t>
      </w:r>
    </w:p>
    <w:p w14:paraId="18A29B3A" w14:textId="77777777" w:rsidR="00715EB8" w:rsidRPr="00310F6B" w:rsidRDefault="00715EB8">
      <w:pPr>
        <w:ind w:firstLineChars="200" w:firstLine="420"/>
      </w:pPr>
      <w:r w:rsidRPr="00310F6B">
        <w:rPr>
          <w:rFonts w:hint="eastAsia"/>
        </w:rPr>
        <w:t>由导师根据科研工作的需要设置。工科学科博士研究生岗位按资助对象人数的</w:t>
      </w:r>
      <w:r w:rsidRPr="00310F6B">
        <w:rPr>
          <w:rFonts w:hint="eastAsia"/>
        </w:rPr>
        <w:t>100%</w:t>
      </w:r>
      <w:r w:rsidRPr="00310F6B">
        <w:rPr>
          <w:rFonts w:hint="eastAsia"/>
        </w:rPr>
        <w:t>设置，硕士研究生设岗数量应不低于硕士研究生人数的</w:t>
      </w:r>
      <w:r w:rsidRPr="00310F6B">
        <w:rPr>
          <w:rFonts w:hint="eastAsia"/>
        </w:rPr>
        <w:t>50%</w:t>
      </w:r>
      <w:r w:rsidRPr="00310F6B">
        <w:rPr>
          <w:rFonts w:hint="eastAsia"/>
        </w:rPr>
        <w:t>；其他学科博士研究生和硕士研究生岗位数量和津贴标准由学院根据科研项目情况设置。</w:t>
      </w:r>
    </w:p>
    <w:p w14:paraId="3129B92B" w14:textId="77777777" w:rsidR="00715EB8" w:rsidRPr="00310F6B" w:rsidRDefault="00715EB8">
      <w:pPr>
        <w:ind w:firstLineChars="200" w:firstLine="420"/>
      </w:pPr>
      <w:r w:rsidRPr="00310F6B">
        <w:rPr>
          <w:rFonts w:hint="eastAsia"/>
        </w:rPr>
        <w:t>（三）助管岗位设置</w:t>
      </w:r>
    </w:p>
    <w:p w14:paraId="28B169D5" w14:textId="77777777" w:rsidR="00715EB8" w:rsidRPr="00310F6B" w:rsidRDefault="00715EB8">
      <w:pPr>
        <w:ind w:firstLineChars="200" w:firstLine="420"/>
      </w:pPr>
      <w:r w:rsidRPr="00310F6B">
        <w:rPr>
          <w:rFonts w:hint="eastAsia"/>
        </w:rPr>
        <w:t>助管岗位面向研究生设置，主要针对国家及省部级重点实验室、学校公共实验教学平台和人员缺编、在校学生人数多、工作量大的相关学院及职能部门。岗位分为以下几类：德育助管、教学助管、实验室助管、行政助管和临时助管。设岗数量不低于学术型硕士研究生人数的</w:t>
      </w:r>
      <w:r w:rsidRPr="00310F6B">
        <w:rPr>
          <w:rFonts w:hint="eastAsia"/>
        </w:rPr>
        <w:t>20%</w:t>
      </w:r>
      <w:r w:rsidRPr="00310F6B">
        <w:rPr>
          <w:rFonts w:hint="eastAsia"/>
        </w:rPr>
        <w:t>。岗位的设置由学校各部门及各培养单位依据其管理工作的需要先行申报，由党委研究生工作部会同人事处核准后予以设立。</w:t>
      </w:r>
    </w:p>
    <w:p w14:paraId="3935E799" w14:textId="77777777" w:rsidR="00715EB8" w:rsidRPr="00310F6B" w:rsidRDefault="00715EB8">
      <w:pPr>
        <w:ind w:firstLineChars="200" w:firstLine="420"/>
      </w:pPr>
      <w:r w:rsidRPr="00310F6B">
        <w:rPr>
          <w:rFonts w:hint="eastAsia"/>
        </w:rPr>
        <w:t>1.</w:t>
      </w:r>
      <w:r w:rsidRPr="00310F6B">
        <w:rPr>
          <w:rFonts w:hint="eastAsia"/>
        </w:rPr>
        <w:t>教学科研单位助管岗位包括德育助管和教学助管。德育助管在政工干部的指导下参与研究生党建、思想政治教育、心理健康和奖助学金评定等相关工作。教学助管在研究生教学单位相关人员指导下从事研究生教学管理的相关工作。</w:t>
      </w:r>
    </w:p>
    <w:p w14:paraId="64029C8A" w14:textId="77777777" w:rsidR="00715EB8" w:rsidRPr="00310F6B" w:rsidRDefault="00715EB8">
      <w:pPr>
        <w:ind w:firstLineChars="200" w:firstLine="420"/>
      </w:pPr>
      <w:r w:rsidRPr="00310F6B">
        <w:rPr>
          <w:rFonts w:hint="eastAsia"/>
        </w:rPr>
        <w:t>岗位数量为：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2446"/>
        <w:gridCol w:w="2668"/>
      </w:tblGrid>
      <w:tr w:rsidR="00715EB8" w:rsidRPr="00310F6B" w14:paraId="705BC51F" w14:textId="77777777">
        <w:trPr>
          <w:tblHeader/>
          <w:jc w:val="center"/>
        </w:trPr>
        <w:tc>
          <w:tcPr>
            <w:tcW w:w="2677" w:type="dxa"/>
            <w:vAlign w:val="center"/>
          </w:tcPr>
          <w:p w14:paraId="533C50AB" w14:textId="77777777" w:rsidR="00715EB8" w:rsidRPr="00310F6B" w:rsidRDefault="00715EB8">
            <w:pPr>
              <w:spacing w:line="360" w:lineRule="auto"/>
              <w:jc w:val="center"/>
              <w:rPr>
                <w:rFonts w:ascii="黑体" w:eastAsia="黑体" w:hAnsi="黑体" w:hint="eastAsia"/>
                <w:szCs w:val="21"/>
              </w:rPr>
            </w:pPr>
            <w:r w:rsidRPr="00310F6B">
              <w:rPr>
                <w:rFonts w:ascii="黑体" w:eastAsia="黑体" w:hAnsi="黑体" w:hint="eastAsia"/>
                <w:szCs w:val="21"/>
              </w:rPr>
              <w:t>学院在校研究生人数</w:t>
            </w:r>
          </w:p>
        </w:tc>
        <w:tc>
          <w:tcPr>
            <w:tcW w:w="2446" w:type="dxa"/>
            <w:vAlign w:val="center"/>
          </w:tcPr>
          <w:p w14:paraId="4BEF9799" w14:textId="77777777" w:rsidR="00715EB8" w:rsidRPr="00310F6B" w:rsidRDefault="00715EB8">
            <w:pPr>
              <w:spacing w:line="360" w:lineRule="auto"/>
              <w:jc w:val="center"/>
              <w:rPr>
                <w:rFonts w:ascii="黑体" w:eastAsia="黑体" w:hAnsi="黑体" w:hint="eastAsia"/>
                <w:szCs w:val="21"/>
              </w:rPr>
            </w:pPr>
            <w:r w:rsidRPr="00310F6B">
              <w:rPr>
                <w:rFonts w:ascii="黑体" w:eastAsia="黑体" w:hAnsi="黑体" w:hint="eastAsia"/>
                <w:szCs w:val="21"/>
              </w:rPr>
              <w:t>德育助理人数</w:t>
            </w:r>
          </w:p>
        </w:tc>
        <w:tc>
          <w:tcPr>
            <w:tcW w:w="2668" w:type="dxa"/>
            <w:vAlign w:val="center"/>
          </w:tcPr>
          <w:p w14:paraId="41979C80" w14:textId="77777777" w:rsidR="00715EB8" w:rsidRPr="00310F6B" w:rsidRDefault="00715EB8">
            <w:pPr>
              <w:spacing w:line="360" w:lineRule="auto"/>
              <w:jc w:val="center"/>
              <w:rPr>
                <w:rFonts w:ascii="黑体" w:eastAsia="黑体" w:hAnsi="黑体" w:hint="eastAsia"/>
                <w:szCs w:val="21"/>
              </w:rPr>
            </w:pPr>
            <w:r w:rsidRPr="00310F6B">
              <w:rPr>
                <w:rFonts w:ascii="黑体" w:eastAsia="黑体" w:hAnsi="黑体" w:hint="eastAsia"/>
                <w:szCs w:val="21"/>
              </w:rPr>
              <w:t>教学助理人数</w:t>
            </w:r>
          </w:p>
        </w:tc>
      </w:tr>
      <w:tr w:rsidR="00715EB8" w:rsidRPr="00310F6B" w14:paraId="486AD150" w14:textId="77777777">
        <w:trPr>
          <w:trHeight w:val="112"/>
          <w:jc w:val="center"/>
        </w:trPr>
        <w:tc>
          <w:tcPr>
            <w:tcW w:w="2677" w:type="dxa"/>
            <w:vAlign w:val="center"/>
          </w:tcPr>
          <w:p w14:paraId="0BA62250"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200人以下</w:t>
            </w:r>
          </w:p>
        </w:tc>
        <w:tc>
          <w:tcPr>
            <w:tcW w:w="2446" w:type="dxa"/>
            <w:vAlign w:val="center"/>
          </w:tcPr>
          <w:p w14:paraId="7F7F07D6"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≤4</w:t>
            </w:r>
          </w:p>
        </w:tc>
        <w:tc>
          <w:tcPr>
            <w:tcW w:w="2668" w:type="dxa"/>
            <w:vAlign w:val="center"/>
          </w:tcPr>
          <w:p w14:paraId="475CA676"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≤3</w:t>
            </w:r>
          </w:p>
        </w:tc>
      </w:tr>
      <w:tr w:rsidR="00715EB8" w:rsidRPr="00310F6B" w14:paraId="07D3D8E7" w14:textId="77777777">
        <w:trPr>
          <w:trHeight w:val="180"/>
          <w:jc w:val="center"/>
        </w:trPr>
        <w:tc>
          <w:tcPr>
            <w:tcW w:w="2677" w:type="dxa"/>
            <w:vAlign w:val="center"/>
          </w:tcPr>
          <w:p w14:paraId="44ECB8BD"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200-500人</w:t>
            </w:r>
          </w:p>
        </w:tc>
        <w:tc>
          <w:tcPr>
            <w:tcW w:w="2446" w:type="dxa"/>
            <w:vAlign w:val="center"/>
          </w:tcPr>
          <w:p w14:paraId="4877F9DC"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≤6</w:t>
            </w:r>
          </w:p>
        </w:tc>
        <w:tc>
          <w:tcPr>
            <w:tcW w:w="2668" w:type="dxa"/>
            <w:vAlign w:val="center"/>
          </w:tcPr>
          <w:p w14:paraId="3DB94689"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≤4</w:t>
            </w:r>
          </w:p>
        </w:tc>
      </w:tr>
      <w:tr w:rsidR="00715EB8" w:rsidRPr="00310F6B" w14:paraId="5430E2D0" w14:textId="77777777">
        <w:trPr>
          <w:jc w:val="center"/>
        </w:trPr>
        <w:tc>
          <w:tcPr>
            <w:tcW w:w="2677" w:type="dxa"/>
            <w:vAlign w:val="center"/>
          </w:tcPr>
          <w:p w14:paraId="6534D54E"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500-1000人</w:t>
            </w:r>
          </w:p>
        </w:tc>
        <w:tc>
          <w:tcPr>
            <w:tcW w:w="2446" w:type="dxa"/>
            <w:vAlign w:val="center"/>
          </w:tcPr>
          <w:p w14:paraId="36E804CD"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≤8</w:t>
            </w:r>
          </w:p>
        </w:tc>
        <w:tc>
          <w:tcPr>
            <w:tcW w:w="2668" w:type="dxa"/>
            <w:vAlign w:val="center"/>
          </w:tcPr>
          <w:p w14:paraId="7E0D02C9"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≤5</w:t>
            </w:r>
          </w:p>
        </w:tc>
      </w:tr>
      <w:tr w:rsidR="00715EB8" w:rsidRPr="00310F6B" w14:paraId="72F95468" w14:textId="77777777">
        <w:trPr>
          <w:jc w:val="center"/>
        </w:trPr>
        <w:tc>
          <w:tcPr>
            <w:tcW w:w="2677" w:type="dxa"/>
            <w:vAlign w:val="center"/>
          </w:tcPr>
          <w:p w14:paraId="727A20E6"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1000人以上</w:t>
            </w:r>
          </w:p>
        </w:tc>
        <w:tc>
          <w:tcPr>
            <w:tcW w:w="2446" w:type="dxa"/>
            <w:vAlign w:val="center"/>
          </w:tcPr>
          <w:p w14:paraId="524D0181"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≤10</w:t>
            </w:r>
          </w:p>
        </w:tc>
        <w:tc>
          <w:tcPr>
            <w:tcW w:w="2668" w:type="dxa"/>
            <w:vAlign w:val="center"/>
          </w:tcPr>
          <w:p w14:paraId="6F3F85B5"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≤6</w:t>
            </w:r>
          </w:p>
        </w:tc>
      </w:tr>
      <w:tr w:rsidR="00715EB8" w:rsidRPr="00310F6B" w14:paraId="030A9C6E" w14:textId="77777777">
        <w:trPr>
          <w:jc w:val="center"/>
        </w:trPr>
        <w:tc>
          <w:tcPr>
            <w:tcW w:w="2677" w:type="dxa"/>
            <w:vAlign w:val="center"/>
          </w:tcPr>
          <w:p w14:paraId="62280A19"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2000人</w:t>
            </w:r>
            <w:r w:rsidRPr="00310F6B">
              <w:rPr>
                <w:rFonts w:ascii="宋体" w:hAnsi="宋体"/>
                <w:szCs w:val="21"/>
              </w:rPr>
              <w:t>以上</w:t>
            </w:r>
          </w:p>
        </w:tc>
        <w:tc>
          <w:tcPr>
            <w:tcW w:w="2446" w:type="dxa"/>
            <w:vAlign w:val="center"/>
          </w:tcPr>
          <w:p w14:paraId="351845B6"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≤14</w:t>
            </w:r>
          </w:p>
        </w:tc>
        <w:tc>
          <w:tcPr>
            <w:tcW w:w="2668" w:type="dxa"/>
            <w:vAlign w:val="center"/>
          </w:tcPr>
          <w:p w14:paraId="7F372EC8" w14:textId="77777777" w:rsidR="00715EB8" w:rsidRPr="00310F6B" w:rsidRDefault="00715EB8">
            <w:pPr>
              <w:spacing w:line="360" w:lineRule="auto"/>
              <w:jc w:val="center"/>
              <w:rPr>
                <w:rFonts w:ascii="宋体" w:hAnsi="宋体" w:hint="eastAsia"/>
                <w:szCs w:val="21"/>
              </w:rPr>
            </w:pPr>
            <w:r w:rsidRPr="00310F6B">
              <w:rPr>
                <w:rFonts w:ascii="宋体" w:hAnsi="宋体" w:hint="eastAsia"/>
                <w:szCs w:val="21"/>
              </w:rPr>
              <w:t>≤10</w:t>
            </w:r>
          </w:p>
        </w:tc>
      </w:tr>
    </w:tbl>
    <w:p w14:paraId="491FDF7C" w14:textId="77777777" w:rsidR="00715EB8" w:rsidRPr="00310F6B" w:rsidRDefault="00715EB8">
      <w:pPr>
        <w:ind w:firstLineChars="200" w:firstLine="420"/>
      </w:pPr>
      <w:r w:rsidRPr="00310F6B">
        <w:rPr>
          <w:rFonts w:hint="eastAsia"/>
        </w:rPr>
        <w:lastRenderedPageBreak/>
        <w:t>2.</w:t>
      </w:r>
      <w:r w:rsidRPr="00310F6B">
        <w:rPr>
          <w:rFonts w:hint="eastAsia"/>
        </w:rPr>
        <w:t>实验室助管在聘用单位相关人员指导下参与实验室管理、建设等相关工作。独立建制的科研院所，实验室助管不超过</w:t>
      </w:r>
      <w:r w:rsidRPr="00310F6B">
        <w:rPr>
          <w:rFonts w:hint="eastAsia"/>
        </w:rPr>
        <w:t>5</w:t>
      </w:r>
      <w:r w:rsidRPr="00310F6B">
        <w:rPr>
          <w:rFonts w:hint="eastAsia"/>
        </w:rPr>
        <w:t>人；挂靠相应教学科研单位的科研基地，实验室助管不超过</w:t>
      </w:r>
      <w:r w:rsidRPr="00310F6B">
        <w:rPr>
          <w:rFonts w:hint="eastAsia"/>
        </w:rPr>
        <w:t>3</w:t>
      </w:r>
      <w:r w:rsidRPr="00310F6B">
        <w:rPr>
          <w:rFonts w:hint="eastAsia"/>
        </w:rPr>
        <w:t>人。</w:t>
      </w:r>
    </w:p>
    <w:p w14:paraId="66CD6260" w14:textId="77777777" w:rsidR="00715EB8" w:rsidRPr="00310F6B" w:rsidRDefault="00715EB8">
      <w:pPr>
        <w:ind w:firstLineChars="200" w:firstLine="420"/>
      </w:pPr>
      <w:r w:rsidRPr="00310F6B">
        <w:rPr>
          <w:rFonts w:hint="eastAsia"/>
        </w:rPr>
        <w:t>3.</w:t>
      </w:r>
      <w:r w:rsidRPr="00310F6B">
        <w:rPr>
          <w:rFonts w:hint="eastAsia"/>
        </w:rPr>
        <w:t>学校职能部门、直属单位在编制空缺情况下，可聘用行政助管。申报的行政助管名额应不超过本单位实际在编人数的</w:t>
      </w:r>
      <w:r w:rsidRPr="00310F6B">
        <w:rPr>
          <w:rFonts w:hint="eastAsia"/>
        </w:rPr>
        <w:t>10%</w:t>
      </w:r>
      <w:r w:rsidRPr="00310F6B">
        <w:rPr>
          <w:rFonts w:hint="eastAsia"/>
        </w:rPr>
        <w:t>，对于满编单位，原则上不设行政助管。需申请行政助管的职能部门、直属单位应经本单位办公会讨论通过，由单位负责人签字盖章后提交党委研究生工作部。</w:t>
      </w:r>
    </w:p>
    <w:p w14:paraId="7043F4E8" w14:textId="77777777" w:rsidR="00715EB8" w:rsidRPr="00310F6B" w:rsidRDefault="00715EB8">
      <w:pPr>
        <w:ind w:firstLineChars="200" w:firstLine="420"/>
      </w:pPr>
      <w:r w:rsidRPr="00310F6B">
        <w:rPr>
          <w:rFonts w:hint="eastAsia"/>
        </w:rPr>
        <w:t>4.</w:t>
      </w:r>
      <w:r w:rsidRPr="00310F6B">
        <w:rPr>
          <w:rFonts w:hint="eastAsia"/>
        </w:rPr>
        <w:t>教学科研单位、职能部门遇有阶段性重大工作任务时，可设置临时性助管岗位，待工作任务结束后，岗位自动取消。临时助管岗位由使用部门提出申请，经学校学生奖助学金评审领导小组办公室审定后方可设立。</w:t>
      </w:r>
    </w:p>
    <w:p w14:paraId="7A176808" w14:textId="77777777" w:rsidR="00715EB8" w:rsidRPr="00310F6B" w:rsidRDefault="00715EB8">
      <w:pPr>
        <w:ind w:firstLineChars="200" w:firstLine="422"/>
      </w:pPr>
      <w:proofErr w:type="gramStart"/>
      <w:r w:rsidRPr="00310F6B">
        <w:rPr>
          <w:rFonts w:eastAsia="黑体" w:hint="eastAsia"/>
          <w:b/>
        </w:rPr>
        <w:t>第十二条</w:t>
      </w:r>
      <w:r w:rsidRPr="00310F6B">
        <w:rPr>
          <w:rFonts w:hint="eastAsia"/>
        </w:rPr>
        <w:t xml:space="preserve">  </w:t>
      </w:r>
      <w:r w:rsidRPr="00310F6B">
        <w:rPr>
          <w:rFonts w:hint="eastAsia"/>
        </w:rPr>
        <w:t>岗位职责</w:t>
      </w:r>
      <w:proofErr w:type="gramEnd"/>
    </w:p>
    <w:p w14:paraId="6EFEEF91" w14:textId="77777777" w:rsidR="00715EB8" w:rsidRPr="00310F6B" w:rsidRDefault="00715EB8">
      <w:pPr>
        <w:ind w:firstLineChars="200" w:firstLine="420"/>
      </w:pPr>
      <w:r w:rsidRPr="00310F6B">
        <w:rPr>
          <w:rFonts w:hint="eastAsia"/>
        </w:rPr>
        <w:t>（一）助教岗位职责</w:t>
      </w:r>
    </w:p>
    <w:p w14:paraId="453986D6" w14:textId="77777777" w:rsidR="00715EB8" w:rsidRPr="00310F6B" w:rsidRDefault="00715EB8">
      <w:pPr>
        <w:ind w:firstLineChars="200" w:firstLine="420"/>
      </w:pPr>
      <w:r w:rsidRPr="00310F6B">
        <w:rPr>
          <w:rFonts w:hint="eastAsia"/>
        </w:rPr>
        <w:t>博士研究生承担助教岗位的工作内容包括协助指导本科生毕业设计或课程辅导；协助指导硕士研究生的研究工作；协助主讲教师开展课程教学及相关工作，包括理论课程辅导、辅助数字化教育教学改革、实验实践课程辅导等。</w:t>
      </w:r>
    </w:p>
    <w:p w14:paraId="4AF68EA4" w14:textId="77777777" w:rsidR="00715EB8" w:rsidRPr="00310F6B" w:rsidRDefault="00715EB8">
      <w:pPr>
        <w:ind w:firstLineChars="200" w:firstLine="420"/>
      </w:pPr>
      <w:r w:rsidRPr="00310F6B">
        <w:rPr>
          <w:rFonts w:hint="eastAsia"/>
        </w:rPr>
        <w:t>硕士研究生承担助教岗位的工作内容包括协助指导本科生毕业设计或课程辅导；协助主讲教师开展课程教学及相关工作，包括理论课程辅导、辅助数字化教育教学改革、实验实践课程辅导等。</w:t>
      </w:r>
    </w:p>
    <w:p w14:paraId="6FCB0DAE" w14:textId="77777777" w:rsidR="00715EB8" w:rsidRPr="00310F6B" w:rsidRDefault="00715EB8">
      <w:pPr>
        <w:ind w:firstLineChars="200" w:firstLine="420"/>
      </w:pPr>
      <w:r w:rsidRPr="00310F6B">
        <w:rPr>
          <w:rFonts w:hint="eastAsia"/>
        </w:rPr>
        <w:t>（二）助研岗位职责</w:t>
      </w:r>
    </w:p>
    <w:p w14:paraId="5BD8BFD3" w14:textId="77777777" w:rsidR="00715EB8" w:rsidRPr="00310F6B" w:rsidRDefault="00715EB8">
      <w:pPr>
        <w:ind w:firstLineChars="200" w:firstLine="420"/>
      </w:pPr>
      <w:r w:rsidRPr="00310F6B">
        <w:rPr>
          <w:rFonts w:hint="eastAsia"/>
        </w:rPr>
        <w:t>在导师和科研团队的指导下，从事科研项目研究。</w:t>
      </w:r>
    </w:p>
    <w:p w14:paraId="2543E5FC" w14:textId="77777777" w:rsidR="00715EB8" w:rsidRPr="00310F6B" w:rsidRDefault="00715EB8">
      <w:pPr>
        <w:ind w:firstLineChars="200" w:firstLine="420"/>
      </w:pPr>
      <w:r w:rsidRPr="00310F6B">
        <w:rPr>
          <w:rFonts w:hint="eastAsia"/>
        </w:rPr>
        <w:t>（三）助管岗位职责</w:t>
      </w:r>
    </w:p>
    <w:p w14:paraId="38DAB057" w14:textId="77777777" w:rsidR="00715EB8" w:rsidRPr="00310F6B" w:rsidRDefault="00715EB8">
      <w:pPr>
        <w:ind w:firstLineChars="200" w:firstLine="420"/>
      </w:pPr>
      <w:r w:rsidRPr="00310F6B">
        <w:rPr>
          <w:rFonts w:hint="eastAsia"/>
        </w:rPr>
        <w:t>实验室助管在聘用单位相关人员指导下参与实验室管理、建设等相关工作；行政助管协助聘用单位相关人员从事文件、资料的收集、整理和文字处理等工作。</w:t>
      </w:r>
    </w:p>
    <w:p w14:paraId="38ABD17F" w14:textId="77777777" w:rsidR="00715EB8" w:rsidRPr="00310F6B" w:rsidRDefault="00715EB8">
      <w:pPr>
        <w:ind w:firstLineChars="200" w:firstLine="422"/>
      </w:pPr>
      <w:proofErr w:type="gramStart"/>
      <w:r w:rsidRPr="00310F6B">
        <w:rPr>
          <w:rFonts w:eastAsia="黑体" w:hint="eastAsia"/>
          <w:b/>
        </w:rPr>
        <w:t>第十三条</w:t>
      </w:r>
      <w:r w:rsidRPr="00310F6B">
        <w:rPr>
          <w:rFonts w:hint="eastAsia"/>
        </w:rPr>
        <w:t xml:space="preserve">  </w:t>
      </w:r>
      <w:r w:rsidRPr="00310F6B">
        <w:rPr>
          <w:rFonts w:hint="eastAsia"/>
        </w:rPr>
        <w:t>申请程序</w:t>
      </w:r>
      <w:proofErr w:type="gramEnd"/>
    </w:p>
    <w:p w14:paraId="3290D173" w14:textId="77777777" w:rsidR="00715EB8" w:rsidRPr="00310F6B" w:rsidRDefault="00715EB8">
      <w:pPr>
        <w:ind w:firstLineChars="200" w:firstLine="420"/>
      </w:pPr>
      <w:r w:rsidRPr="00310F6B">
        <w:rPr>
          <w:rFonts w:hint="eastAsia"/>
        </w:rPr>
        <w:t>（一）学校各部门及培养单位根据学校核定的“助管、助教”岗位数，严格按照科研、教学、管理任务设定岗位，分别在每年</w:t>
      </w:r>
      <w:r w:rsidRPr="00310F6B">
        <w:rPr>
          <w:rFonts w:hint="eastAsia"/>
        </w:rPr>
        <w:t>6</w:t>
      </w:r>
      <w:r w:rsidRPr="00310F6B">
        <w:rPr>
          <w:rFonts w:hint="eastAsia"/>
        </w:rPr>
        <w:t>月初和</w:t>
      </w:r>
      <w:r w:rsidRPr="00310F6B">
        <w:rPr>
          <w:rFonts w:hint="eastAsia"/>
        </w:rPr>
        <w:t>12</w:t>
      </w:r>
      <w:r w:rsidRPr="00310F6B">
        <w:rPr>
          <w:rFonts w:hint="eastAsia"/>
        </w:rPr>
        <w:t>月初将下学期“助管、助教”岗位聘用计划报送党委研究生工作部。</w:t>
      </w:r>
    </w:p>
    <w:p w14:paraId="78BFFA39" w14:textId="77777777" w:rsidR="00715EB8" w:rsidRPr="00310F6B" w:rsidRDefault="00715EB8">
      <w:pPr>
        <w:ind w:firstLineChars="200" w:firstLine="420"/>
      </w:pPr>
      <w:r w:rsidRPr="00310F6B">
        <w:rPr>
          <w:rFonts w:hint="eastAsia"/>
        </w:rPr>
        <w:t>（二）党委研究生工作部会同人事处、本科生院审批通过后，公开组织研究生“助管、助教”岗位竞聘。具体岗位职责的确立、要求及人选的确定等事宜均在设岗单位完成。</w:t>
      </w:r>
    </w:p>
    <w:p w14:paraId="77EF478D" w14:textId="77777777" w:rsidR="00715EB8" w:rsidRPr="00310F6B" w:rsidRDefault="00715EB8">
      <w:pPr>
        <w:ind w:firstLineChars="200" w:firstLine="420"/>
      </w:pPr>
      <w:r w:rsidRPr="00310F6B">
        <w:rPr>
          <w:rFonts w:hint="eastAsia"/>
        </w:rPr>
        <w:t>（三）各单位对确立的“助管、助教”上岗人员名单，在每学期开学后上报党委研究生工作部登记、备案并完成系统内审核申请。学校鼓励各单位自筹经费设置研究生“助管、助教”岗位。</w:t>
      </w:r>
    </w:p>
    <w:p w14:paraId="3198ED53" w14:textId="77777777" w:rsidR="00715EB8" w:rsidRPr="00310F6B" w:rsidRDefault="00715EB8">
      <w:pPr>
        <w:ind w:firstLineChars="200" w:firstLine="420"/>
      </w:pPr>
      <w:r w:rsidRPr="00310F6B">
        <w:rPr>
          <w:rFonts w:hint="eastAsia"/>
        </w:rPr>
        <w:t>（四）研究生每学期只能申请</w:t>
      </w:r>
      <w:r w:rsidRPr="00310F6B">
        <w:rPr>
          <w:rFonts w:hint="eastAsia"/>
        </w:rPr>
        <w:t>1</w:t>
      </w:r>
      <w:r w:rsidRPr="00310F6B">
        <w:rPr>
          <w:rFonts w:hint="eastAsia"/>
        </w:rPr>
        <w:t>个“助管、助教”岗位。</w:t>
      </w:r>
    </w:p>
    <w:p w14:paraId="52D561CB" w14:textId="77777777" w:rsidR="00715EB8" w:rsidRPr="00310F6B" w:rsidRDefault="00715EB8">
      <w:pPr>
        <w:ind w:firstLineChars="200" w:firstLine="422"/>
      </w:pPr>
      <w:proofErr w:type="gramStart"/>
      <w:r w:rsidRPr="00310F6B">
        <w:rPr>
          <w:rFonts w:eastAsia="黑体" w:hint="eastAsia"/>
          <w:b/>
        </w:rPr>
        <w:t>第十四条</w:t>
      </w:r>
      <w:r w:rsidRPr="00310F6B">
        <w:rPr>
          <w:rFonts w:hint="eastAsia"/>
        </w:rPr>
        <w:t xml:space="preserve">  </w:t>
      </w:r>
      <w:r w:rsidRPr="00310F6B">
        <w:rPr>
          <w:rFonts w:hint="eastAsia"/>
        </w:rPr>
        <w:t>发放标准</w:t>
      </w:r>
      <w:proofErr w:type="gramEnd"/>
    </w:p>
    <w:p w14:paraId="5F157E03" w14:textId="77777777" w:rsidR="00715EB8" w:rsidRPr="00310F6B" w:rsidRDefault="00715EB8">
      <w:pPr>
        <w:ind w:firstLineChars="200" w:firstLine="420"/>
      </w:pPr>
      <w:r w:rsidRPr="00310F6B">
        <w:rPr>
          <w:rFonts w:hint="eastAsia"/>
        </w:rPr>
        <w:t>（一）助教岗位</w:t>
      </w:r>
    </w:p>
    <w:p w14:paraId="56902E0D" w14:textId="77777777" w:rsidR="00715EB8" w:rsidRPr="00310F6B" w:rsidRDefault="00715EB8">
      <w:pPr>
        <w:ind w:firstLineChars="200" w:firstLine="420"/>
      </w:pPr>
      <w:r w:rsidRPr="00310F6B">
        <w:rPr>
          <w:rFonts w:hint="eastAsia"/>
        </w:rPr>
        <w:t>博士助教按照</w:t>
      </w:r>
      <w:r w:rsidRPr="00310F6B">
        <w:rPr>
          <w:rFonts w:hint="eastAsia"/>
        </w:rPr>
        <w:t>1000</w:t>
      </w:r>
      <w:r w:rsidRPr="00310F6B">
        <w:rPr>
          <w:rFonts w:hint="eastAsia"/>
        </w:rPr>
        <w:t>元</w:t>
      </w:r>
      <w:r w:rsidRPr="00310F6B">
        <w:rPr>
          <w:rFonts w:hint="eastAsia"/>
        </w:rPr>
        <w:t>/</w:t>
      </w:r>
      <w:r w:rsidRPr="00310F6B">
        <w:rPr>
          <w:rFonts w:hint="eastAsia"/>
        </w:rPr>
        <w:t>月，硕士助教按照</w:t>
      </w:r>
      <w:r w:rsidRPr="00310F6B">
        <w:rPr>
          <w:rFonts w:hint="eastAsia"/>
        </w:rPr>
        <w:t>500</w:t>
      </w:r>
      <w:r w:rsidRPr="00310F6B">
        <w:rPr>
          <w:rFonts w:hint="eastAsia"/>
        </w:rPr>
        <w:t>元</w:t>
      </w:r>
      <w:r w:rsidRPr="00310F6B">
        <w:rPr>
          <w:rFonts w:hint="eastAsia"/>
        </w:rPr>
        <w:t>/</w:t>
      </w:r>
      <w:r w:rsidRPr="00310F6B">
        <w:rPr>
          <w:rFonts w:hint="eastAsia"/>
        </w:rPr>
        <w:t>月，每年按</w:t>
      </w:r>
      <w:r w:rsidRPr="00310F6B">
        <w:rPr>
          <w:rFonts w:hint="eastAsia"/>
        </w:rPr>
        <w:t>10</w:t>
      </w:r>
      <w:r w:rsidRPr="00310F6B">
        <w:rPr>
          <w:rFonts w:hint="eastAsia"/>
        </w:rPr>
        <w:t>个月计发。</w:t>
      </w:r>
    </w:p>
    <w:p w14:paraId="74439750" w14:textId="77777777" w:rsidR="00715EB8" w:rsidRPr="00310F6B" w:rsidRDefault="00715EB8">
      <w:pPr>
        <w:ind w:firstLineChars="200" w:firstLine="420"/>
      </w:pPr>
      <w:r w:rsidRPr="00310F6B">
        <w:rPr>
          <w:rFonts w:hint="eastAsia"/>
        </w:rPr>
        <w:lastRenderedPageBreak/>
        <w:t>（二）助研岗位</w:t>
      </w:r>
    </w:p>
    <w:p w14:paraId="6010DC29" w14:textId="77777777" w:rsidR="00715EB8" w:rsidRPr="00310F6B" w:rsidRDefault="00715EB8">
      <w:pPr>
        <w:ind w:firstLineChars="200" w:firstLine="420"/>
      </w:pPr>
      <w:r w:rsidRPr="00310F6B">
        <w:rPr>
          <w:rFonts w:hint="eastAsia"/>
        </w:rPr>
        <w:t>工学博士生助研津贴标准不低于</w:t>
      </w:r>
      <w:r w:rsidRPr="00310F6B">
        <w:rPr>
          <w:rFonts w:hint="eastAsia"/>
        </w:rPr>
        <w:t>1500</w:t>
      </w:r>
      <w:r w:rsidRPr="00310F6B">
        <w:rPr>
          <w:rFonts w:hint="eastAsia"/>
        </w:rPr>
        <w:t>元</w:t>
      </w:r>
      <w:r w:rsidRPr="00310F6B">
        <w:rPr>
          <w:rFonts w:hint="eastAsia"/>
        </w:rPr>
        <w:t>/</w:t>
      </w:r>
      <w:r w:rsidRPr="00310F6B">
        <w:rPr>
          <w:rFonts w:hint="eastAsia"/>
        </w:rPr>
        <w:t>月，其他学科博士生助研津贴参考标准</w:t>
      </w:r>
      <w:r w:rsidRPr="00310F6B">
        <w:rPr>
          <w:rFonts w:hint="eastAsia"/>
        </w:rPr>
        <w:t>600</w:t>
      </w:r>
      <w:r w:rsidRPr="00310F6B">
        <w:rPr>
          <w:rFonts w:hint="eastAsia"/>
        </w:rPr>
        <w:t>元</w:t>
      </w:r>
      <w:r w:rsidRPr="00310F6B">
        <w:rPr>
          <w:rFonts w:hint="eastAsia"/>
        </w:rPr>
        <w:t>/</w:t>
      </w:r>
      <w:r w:rsidRPr="00310F6B">
        <w:rPr>
          <w:rFonts w:hint="eastAsia"/>
        </w:rPr>
        <w:t>月。工科硕士生助研津贴不低于</w:t>
      </w:r>
      <w:r w:rsidRPr="00310F6B">
        <w:rPr>
          <w:rFonts w:hint="eastAsia"/>
        </w:rPr>
        <w:t>500</w:t>
      </w:r>
      <w:r w:rsidRPr="00310F6B">
        <w:rPr>
          <w:rFonts w:hint="eastAsia"/>
        </w:rPr>
        <w:t>元</w:t>
      </w:r>
      <w:r w:rsidRPr="00310F6B">
        <w:rPr>
          <w:rFonts w:hint="eastAsia"/>
        </w:rPr>
        <w:t>/</w:t>
      </w:r>
      <w:r w:rsidRPr="00310F6B">
        <w:rPr>
          <w:rFonts w:hint="eastAsia"/>
        </w:rPr>
        <w:t>月，其他学科硕士生助研津贴参考标准</w:t>
      </w:r>
      <w:r w:rsidRPr="00310F6B">
        <w:rPr>
          <w:rFonts w:hint="eastAsia"/>
        </w:rPr>
        <w:t>300</w:t>
      </w:r>
      <w:r w:rsidRPr="00310F6B">
        <w:rPr>
          <w:rFonts w:hint="eastAsia"/>
        </w:rPr>
        <w:t>元</w:t>
      </w:r>
      <w:r w:rsidRPr="00310F6B">
        <w:rPr>
          <w:rFonts w:hint="eastAsia"/>
        </w:rPr>
        <w:t>/</w:t>
      </w:r>
      <w:r w:rsidRPr="00310F6B">
        <w:rPr>
          <w:rFonts w:hint="eastAsia"/>
        </w:rPr>
        <w:t>月。助研津贴每年按不少于</w:t>
      </w:r>
      <w:r w:rsidRPr="00310F6B">
        <w:rPr>
          <w:rFonts w:hint="eastAsia"/>
        </w:rPr>
        <w:t>10</w:t>
      </w:r>
      <w:r w:rsidRPr="00310F6B">
        <w:rPr>
          <w:rFonts w:hint="eastAsia"/>
        </w:rPr>
        <w:t>个月计发。</w:t>
      </w:r>
    </w:p>
    <w:p w14:paraId="01DAF3BB" w14:textId="77777777" w:rsidR="00715EB8" w:rsidRPr="00310F6B" w:rsidRDefault="00715EB8">
      <w:pPr>
        <w:ind w:firstLineChars="200" w:firstLine="420"/>
      </w:pPr>
      <w:r w:rsidRPr="00310F6B">
        <w:rPr>
          <w:rFonts w:hint="eastAsia"/>
        </w:rPr>
        <w:t>（三）助管岗位</w:t>
      </w:r>
    </w:p>
    <w:p w14:paraId="47C4F073" w14:textId="77777777" w:rsidR="00715EB8" w:rsidRPr="00310F6B" w:rsidRDefault="00715EB8">
      <w:pPr>
        <w:ind w:firstLineChars="200" w:firstLine="420"/>
      </w:pPr>
      <w:r w:rsidRPr="00310F6B">
        <w:rPr>
          <w:rFonts w:hint="eastAsia"/>
        </w:rPr>
        <w:t>每周工作时间原则上为</w:t>
      </w:r>
      <w:r w:rsidRPr="00310F6B">
        <w:rPr>
          <w:rFonts w:hint="eastAsia"/>
        </w:rPr>
        <w:t>8-10</w:t>
      </w:r>
      <w:r w:rsidRPr="00310F6B">
        <w:rPr>
          <w:rFonts w:hint="eastAsia"/>
        </w:rPr>
        <w:t>小时，酬金标准为</w:t>
      </w:r>
      <w:r w:rsidRPr="00310F6B">
        <w:rPr>
          <w:rFonts w:hint="eastAsia"/>
        </w:rPr>
        <w:t>500</w:t>
      </w:r>
      <w:r w:rsidRPr="00310F6B">
        <w:rPr>
          <w:rFonts w:hint="eastAsia"/>
        </w:rPr>
        <w:t>元</w:t>
      </w:r>
      <w:r w:rsidRPr="00310F6B">
        <w:rPr>
          <w:rFonts w:hint="eastAsia"/>
        </w:rPr>
        <w:t>/</w:t>
      </w:r>
      <w:r w:rsidRPr="00310F6B">
        <w:rPr>
          <w:rFonts w:hint="eastAsia"/>
        </w:rPr>
        <w:t>月，按学期统一计发。</w:t>
      </w:r>
    </w:p>
    <w:p w14:paraId="6949495D" w14:textId="77777777" w:rsidR="00715EB8" w:rsidRPr="00310F6B" w:rsidRDefault="00715EB8">
      <w:pPr>
        <w:ind w:firstLineChars="200" w:firstLine="422"/>
      </w:pPr>
      <w:proofErr w:type="gramStart"/>
      <w:r w:rsidRPr="00310F6B">
        <w:rPr>
          <w:rFonts w:eastAsia="黑体" w:hint="eastAsia"/>
          <w:b/>
        </w:rPr>
        <w:t>第十五条</w:t>
      </w:r>
      <w:r w:rsidRPr="00310F6B">
        <w:rPr>
          <w:rFonts w:hint="eastAsia"/>
        </w:rPr>
        <w:t xml:space="preserve">  </w:t>
      </w:r>
      <w:r w:rsidRPr="00310F6B">
        <w:rPr>
          <w:rFonts w:hint="eastAsia"/>
        </w:rPr>
        <w:t>发放办法</w:t>
      </w:r>
      <w:proofErr w:type="gramEnd"/>
    </w:p>
    <w:p w14:paraId="3B90609C" w14:textId="77777777" w:rsidR="00715EB8" w:rsidRPr="00310F6B" w:rsidRDefault="00715EB8">
      <w:pPr>
        <w:ind w:firstLineChars="200" w:firstLine="420"/>
      </w:pPr>
      <w:r w:rsidRPr="00310F6B">
        <w:rPr>
          <w:rFonts w:hint="eastAsia"/>
        </w:rPr>
        <w:t>（一）助研津贴由导师考核合格后从导师科研项目经费支出。</w:t>
      </w:r>
    </w:p>
    <w:p w14:paraId="2CD702C3" w14:textId="77777777" w:rsidR="00715EB8" w:rsidRPr="00310F6B" w:rsidRDefault="00715EB8">
      <w:pPr>
        <w:ind w:firstLineChars="200" w:firstLine="420"/>
      </w:pPr>
      <w:r w:rsidRPr="00310F6B">
        <w:rPr>
          <w:rFonts w:hint="eastAsia"/>
        </w:rPr>
        <w:t>（二）研究生助管、助教由设岗单位考核。凡考核合格者，其酬金由党委研究生工作部登记造册后，从研究生“三助”岗位助学金基金和其他相关经费中支出。</w:t>
      </w:r>
    </w:p>
    <w:p w14:paraId="4F91AE42" w14:textId="77777777" w:rsidR="00715EB8" w:rsidRPr="00310F6B" w:rsidRDefault="00715EB8">
      <w:pPr>
        <w:ind w:firstLineChars="200" w:firstLine="420"/>
      </w:pPr>
      <w:r w:rsidRPr="00310F6B">
        <w:rPr>
          <w:rFonts w:hint="eastAsia"/>
        </w:rPr>
        <w:t>（三）学校发放部分由党委研究生工作部会同财务处每月按时发放给研究生；导师发放部分由各学院研工办按照学校规定标准将每个研究生的学业助学金和助研津贴每月汇总并组织导师审核签字，报学校财务处发放给研究生。</w:t>
      </w:r>
    </w:p>
    <w:p w14:paraId="22D6F564" w14:textId="77777777" w:rsidR="00715EB8" w:rsidRPr="00310F6B" w:rsidRDefault="00715EB8">
      <w:pPr>
        <w:ind w:firstLineChars="200" w:firstLine="422"/>
      </w:pPr>
      <w:proofErr w:type="gramStart"/>
      <w:r w:rsidRPr="00310F6B">
        <w:rPr>
          <w:rFonts w:eastAsia="黑体" w:hint="eastAsia"/>
          <w:b/>
        </w:rPr>
        <w:t>第十六条</w:t>
      </w:r>
      <w:r w:rsidRPr="00310F6B">
        <w:rPr>
          <w:rFonts w:hint="eastAsia"/>
        </w:rPr>
        <w:t xml:space="preserve">  </w:t>
      </w:r>
      <w:r w:rsidRPr="00310F6B">
        <w:rPr>
          <w:rFonts w:hint="eastAsia"/>
        </w:rPr>
        <w:t>岗位管理</w:t>
      </w:r>
      <w:proofErr w:type="gramEnd"/>
    </w:p>
    <w:p w14:paraId="2B90C7E2" w14:textId="77777777" w:rsidR="00715EB8" w:rsidRPr="00310F6B" w:rsidRDefault="00715EB8">
      <w:pPr>
        <w:ind w:firstLineChars="200" w:firstLine="420"/>
      </w:pPr>
      <w:r w:rsidRPr="00310F6B">
        <w:rPr>
          <w:rFonts w:hint="eastAsia"/>
        </w:rPr>
        <w:t>（一）出现以下任一情况，不具备申请“三助”岗位</w:t>
      </w:r>
      <w:proofErr w:type="gramStart"/>
      <w:r w:rsidRPr="00310F6B">
        <w:rPr>
          <w:rFonts w:hint="eastAsia"/>
        </w:rPr>
        <w:t>条件</w:t>
      </w:r>
      <w:r w:rsidRPr="00310F6B">
        <w:rPr>
          <w:rFonts w:hint="eastAsia"/>
        </w:rPr>
        <w:t>:</w:t>
      </w:r>
      <w:proofErr w:type="gramEnd"/>
    </w:p>
    <w:p w14:paraId="6C50F8AC" w14:textId="77777777" w:rsidR="00715EB8" w:rsidRPr="00310F6B" w:rsidRDefault="00715EB8">
      <w:pPr>
        <w:ind w:firstLineChars="200" w:firstLine="420"/>
      </w:pPr>
      <w:r w:rsidRPr="00310F6B">
        <w:rPr>
          <w:rFonts w:hint="eastAsia"/>
        </w:rPr>
        <w:t>1.</w:t>
      </w:r>
      <w:r w:rsidRPr="00310F6B">
        <w:rPr>
          <w:rFonts w:hint="eastAsia"/>
        </w:rPr>
        <w:t>受到纪律处分并处于处分期内；</w:t>
      </w:r>
    </w:p>
    <w:p w14:paraId="7960DAF0" w14:textId="77777777" w:rsidR="00715EB8" w:rsidRPr="00310F6B" w:rsidRDefault="00715EB8">
      <w:pPr>
        <w:ind w:firstLineChars="200" w:firstLine="420"/>
      </w:pPr>
      <w:r w:rsidRPr="00310F6B">
        <w:rPr>
          <w:rFonts w:hint="eastAsia"/>
        </w:rPr>
        <w:t>2.</w:t>
      </w:r>
      <w:r w:rsidRPr="00310F6B">
        <w:rPr>
          <w:rFonts w:hint="eastAsia"/>
        </w:rPr>
        <w:t>有课程不及格；</w:t>
      </w:r>
    </w:p>
    <w:p w14:paraId="13BC1E27" w14:textId="77777777" w:rsidR="00715EB8" w:rsidRPr="00310F6B" w:rsidRDefault="00715EB8">
      <w:pPr>
        <w:ind w:firstLineChars="200" w:firstLine="420"/>
      </w:pPr>
      <w:r w:rsidRPr="00310F6B">
        <w:rPr>
          <w:rFonts w:hint="eastAsia"/>
        </w:rPr>
        <w:t>3.</w:t>
      </w:r>
      <w:r w:rsidRPr="00310F6B">
        <w:rPr>
          <w:rFonts w:hint="eastAsia"/>
        </w:rPr>
        <w:t>未按照要求执行培养计划。</w:t>
      </w:r>
    </w:p>
    <w:p w14:paraId="32DD867A" w14:textId="77777777" w:rsidR="00715EB8" w:rsidRPr="00310F6B" w:rsidRDefault="00715EB8">
      <w:pPr>
        <w:ind w:firstLineChars="200" w:firstLine="420"/>
      </w:pPr>
      <w:r w:rsidRPr="00310F6B">
        <w:rPr>
          <w:rFonts w:hint="eastAsia"/>
        </w:rPr>
        <w:t>（二）用人单位必须对上岗研究生加强管理，严格考核，要安排教师予以指导。聘期结束后，要组织对上岗研究生进行考核。对不能很好履行岗位职责，出现教学、管理事故者应及时终止其上岗资格并上报党委研究生工作部。被终止上岗资格的研究生不予发放岗位酬金，且不得再次申请其它“三助”岗位。</w:t>
      </w:r>
    </w:p>
    <w:p w14:paraId="777CB4A8" w14:textId="77777777" w:rsidR="00715EB8" w:rsidRPr="00310F6B" w:rsidRDefault="00715EB8">
      <w:pPr>
        <w:pStyle w:val="3"/>
      </w:pPr>
      <w:proofErr w:type="gramStart"/>
      <w:r w:rsidRPr="00310F6B">
        <w:rPr>
          <w:rFonts w:hint="eastAsia"/>
        </w:rPr>
        <w:t>第五章</w:t>
      </w:r>
      <w:r w:rsidRPr="00310F6B">
        <w:rPr>
          <w:rFonts w:hint="eastAsia"/>
        </w:rPr>
        <w:t xml:space="preserve">  </w:t>
      </w:r>
      <w:r w:rsidRPr="00310F6B">
        <w:rPr>
          <w:rFonts w:hint="eastAsia"/>
        </w:rPr>
        <w:t>临时困难补助</w:t>
      </w:r>
      <w:proofErr w:type="gramEnd"/>
    </w:p>
    <w:p w14:paraId="062B9608" w14:textId="77777777" w:rsidR="00715EB8" w:rsidRPr="00310F6B" w:rsidRDefault="00715EB8">
      <w:pPr>
        <w:ind w:firstLineChars="200" w:firstLine="422"/>
      </w:pPr>
      <w:proofErr w:type="gramStart"/>
      <w:r w:rsidRPr="00310F6B">
        <w:rPr>
          <w:rFonts w:eastAsia="黑体" w:hint="eastAsia"/>
          <w:b/>
        </w:rPr>
        <w:t>第十七条</w:t>
      </w:r>
      <w:r w:rsidRPr="00310F6B">
        <w:rPr>
          <w:rFonts w:hint="eastAsia"/>
        </w:rPr>
        <w:t xml:space="preserve">  </w:t>
      </w:r>
      <w:r w:rsidRPr="00310F6B">
        <w:rPr>
          <w:rFonts w:hint="eastAsia"/>
        </w:rPr>
        <w:t>研究生临时困难补助经费来源于学校研究生教育事业收入</w:t>
      </w:r>
      <w:proofErr w:type="gramEnd"/>
      <w:r w:rsidRPr="00310F6B">
        <w:rPr>
          <w:rFonts w:hint="eastAsia"/>
        </w:rPr>
        <w:t>，预算标准为</w:t>
      </w:r>
      <w:r w:rsidRPr="00310F6B">
        <w:rPr>
          <w:rFonts w:hint="eastAsia"/>
        </w:rPr>
        <w:t>40</w:t>
      </w:r>
      <w:r w:rsidRPr="00310F6B">
        <w:rPr>
          <w:rFonts w:hint="eastAsia"/>
        </w:rPr>
        <w:t>元</w:t>
      </w:r>
      <w:r w:rsidRPr="00310F6B">
        <w:rPr>
          <w:rFonts w:hint="eastAsia"/>
        </w:rPr>
        <w:t>/</w:t>
      </w:r>
      <w:r w:rsidRPr="00310F6B">
        <w:rPr>
          <w:rFonts w:hint="eastAsia"/>
        </w:rPr>
        <w:t>生·年，研究生临时困难补助金为一次性专项困难补助经费，资助目的为帮扶因重大疾病、突发事件等原因而影响正常学习生活的研究生。</w:t>
      </w:r>
    </w:p>
    <w:p w14:paraId="51277444" w14:textId="77777777" w:rsidR="00715EB8" w:rsidRPr="00310F6B" w:rsidRDefault="00715EB8">
      <w:pPr>
        <w:ind w:firstLineChars="200" w:firstLine="422"/>
      </w:pPr>
      <w:proofErr w:type="gramStart"/>
      <w:r w:rsidRPr="00310F6B">
        <w:rPr>
          <w:rFonts w:eastAsia="黑体" w:hint="eastAsia"/>
          <w:b/>
        </w:rPr>
        <w:t>第十八条</w:t>
      </w:r>
      <w:r w:rsidRPr="00310F6B">
        <w:rPr>
          <w:rFonts w:hint="eastAsia"/>
        </w:rPr>
        <w:t xml:space="preserve">  </w:t>
      </w:r>
      <w:r w:rsidRPr="00310F6B">
        <w:rPr>
          <w:rFonts w:hint="eastAsia"/>
        </w:rPr>
        <w:t>补助对象为我校所有在籍研究生</w:t>
      </w:r>
      <w:proofErr w:type="gramEnd"/>
      <w:r w:rsidRPr="00310F6B">
        <w:rPr>
          <w:rFonts w:hint="eastAsia"/>
        </w:rPr>
        <w:t>。</w:t>
      </w:r>
    </w:p>
    <w:p w14:paraId="71A439DB" w14:textId="77777777" w:rsidR="00715EB8" w:rsidRPr="00310F6B" w:rsidRDefault="00715EB8">
      <w:pPr>
        <w:ind w:firstLineChars="200" w:firstLine="422"/>
      </w:pPr>
      <w:proofErr w:type="gramStart"/>
      <w:r w:rsidRPr="00310F6B">
        <w:rPr>
          <w:rFonts w:eastAsia="黑体" w:hint="eastAsia"/>
          <w:b/>
        </w:rPr>
        <w:t>第十九条</w:t>
      </w:r>
      <w:r w:rsidRPr="00310F6B">
        <w:rPr>
          <w:rFonts w:hint="eastAsia"/>
        </w:rPr>
        <w:t xml:space="preserve">  </w:t>
      </w:r>
      <w:r w:rsidRPr="00310F6B">
        <w:rPr>
          <w:rFonts w:hint="eastAsia"/>
        </w:rPr>
        <w:t>补助标准</w:t>
      </w:r>
      <w:proofErr w:type="gramEnd"/>
      <w:r w:rsidRPr="00310F6B">
        <w:rPr>
          <w:rFonts w:hint="eastAsia"/>
        </w:rPr>
        <w:t>：甲等补助用于资助因本人患重大疾病接受治疗的研究生，补助金额为</w:t>
      </w:r>
      <w:r w:rsidRPr="00310F6B">
        <w:rPr>
          <w:rFonts w:hint="eastAsia"/>
        </w:rPr>
        <w:t>3000</w:t>
      </w:r>
      <w:r w:rsidRPr="00310F6B">
        <w:rPr>
          <w:rFonts w:hint="eastAsia"/>
        </w:rPr>
        <w:t>元</w:t>
      </w:r>
      <w:r w:rsidRPr="00310F6B">
        <w:rPr>
          <w:rFonts w:hint="eastAsia"/>
        </w:rPr>
        <w:t>/</w:t>
      </w:r>
      <w:r w:rsidRPr="00310F6B">
        <w:rPr>
          <w:rFonts w:hint="eastAsia"/>
        </w:rPr>
        <w:t>人；乙等补助用于资助家庭发生突发事件的研究生，补助金额为</w:t>
      </w:r>
      <w:r w:rsidRPr="00310F6B">
        <w:rPr>
          <w:rFonts w:hint="eastAsia"/>
        </w:rPr>
        <w:t>1000</w:t>
      </w:r>
      <w:r w:rsidRPr="00310F6B">
        <w:rPr>
          <w:rFonts w:hint="eastAsia"/>
        </w:rPr>
        <w:t>元</w:t>
      </w:r>
      <w:r w:rsidRPr="00310F6B">
        <w:rPr>
          <w:rFonts w:hint="eastAsia"/>
        </w:rPr>
        <w:t>/</w:t>
      </w:r>
      <w:r w:rsidRPr="00310F6B">
        <w:rPr>
          <w:rFonts w:hint="eastAsia"/>
        </w:rPr>
        <w:t>人；丙等补助用于资助因其他原因导致生活困难的研究生，补助金额为</w:t>
      </w:r>
      <w:r w:rsidRPr="00310F6B">
        <w:rPr>
          <w:rFonts w:hint="eastAsia"/>
        </w:rPr>
        <w:t>500</w:t>
      </w:r>
      <w:r w:rsidRPr="00310F6B">
        <w:rPr>
          <w:rFonts w:hint="eastAsia"/>
        </w:rPr>
        <w:t>元</w:t>
      </w:r>
      <w:r w:rsidRPr="00310F6B">
        <w:rPr>
          <w:rFonts w:hint="eastAsia"/>
        </w:rPr>
        <w:t>/</w:t>
      </w:r>
      <w:r w:rsidRPr="00310F6B">
        <w:rPr>
          <w:rFonts w:hint="eastAsia"/>
        </w:rPr>
        <w:t>人。</w:t>
      </w:r>
    </w:p>
    <w:p w14:paraId="444C68A4" w14:textId="77777777" w:rsidR="00715EB8" w:rsidRPr="00310F6B" w:rsidRDefault="00715EB8">
      <w:pPr>
        <w:ind w:firstLineChars="200" w:firstLine="422"/>
      </w:pPr>
      <w:proofErr w:type="gramStart"/>
      <w:r w:rsidRPr="00310F6B">
        <w:rPr>
          <w:rFonts w:eastAsia="黑体" w:hint="eastAsia"/>
          <w:b/>
        </w:rPr>
        <w:t>第二十条</w:t>
      </w:r>
      <w:r w:rsidRPr="00310F6B">
        <w:rPr>
          <w:rFonts w:hint="eastAsia"/>
        </w:rPr>
        <w:t xml:space="preserve">  </w:t>
      </w:r>
      <w:r w:rsidRPr="00310F6B">
        <w:rPr>
          <w:rFonts w:hint="eastAsia"/>
        </w:rPr>
        <w:t>申请补助的研究生填写</w:t>
      </w:r>
      <w:proofErr w:type="gramEnd"/>
      <w:r w:rsidRPr="00310F6B">
        <w:rPr>
          <w:rFonts w:hint="eastAsia"/>
        </w:rPr>
        <w:t>《研究生临时困难补助申请表》，并提交相应的证明材料。乙、丙等困难补助由学院审批发放，甲等困难补助由学院审核后报党委研究生工作部审批发放。</w:t>
      </w:r>
    </w:p>
    <w:p w14:paraId="42572C93" w14:textId="77777777" w:rsidR="00715EB8" w:rsidRPr="00310F6B" w:rsidRDefault="00715EB8">
      <w:pPr>
        <w:ind w:firstLineChars="200" w:firstLine="422"/>
      </w:pPr>
      <w:proofErr w:type="gramStart"/>
      <w:r w:rsidRPr="00310F6B">
        <w:rPr>
          <w:rFonts w:eastAsia="黑体" w:hint="eastAsia"/>
          <w:b/>
        </w:rPr>
        <w:t>第二十一条</w:t>
      </w:r>
      <w:r w:rsidRPr="00310F6B">
        <w:rPr>
          <w:rFonts w:hint="eastAsia"/>
        </w:rPr>
        <w:t xml:space="preserve">  </w:t>
      </w:r>
      <w:r w:rsidRPr="00310F6B">
        <w:rPr>
          <w:rFonts w:hint="eastAsia"/>
        </w:rPr>
        <w:t>凡在申请补助过程中提供虚假证明材料的</w:t>
      </w:r>
      <w:proofErr w:type="gramEnd"/>
      <w:r w:rsidRPr="00310F6B">
        <w:rPr>
          <w:rFonts w:hint="eastAsia"/>
        </w:rPr>
        <w:t>，一经查实，将取消资助资格或全额追缴临时困难补助金，并按照相关规定予以处理。</w:t>
      </w:r>
    </w:p>
    <w:p w14:paraId="2555EACE" w14:textId="77777777" w:rsidR="00715EB8" w:rsidRPr="00310F6B" w:rsidRDefault="00715EB8">
      <w:pPr>
        <w:pStyle w:val="3"/>
      </w:pPr>
      <w:proofErr w:type="gramStart"/>
      <w:r w:rsidRPr="00310F6B">
        <w:rPr>
          <w:rFonts w:hint="eastAsia"/>
        </w:rPr>
        <w:lastRenderedPageBreak/>
        <w:t>第六章</w:t>
      </w:r>
      <w:r w:rsidRPr="00310F6B">
        <w:rPr>
          <w:rFonts w:hint="eastAsia"/>
        </w:rPr>
        <w:t xml:space="preserve">  </w:t>
      </w:r>
      <w:r w:rsidRPr="00310F6B">
        <w:rPr>
          <w:rFonts w:hint="eastAsia"/>
        </w:rPr>
        <w:t>附</w:t>
      </w:r>
      <w:proofErr w:type="gramEnd"/>
      <w:r w:rsidRPr="00310F6B">
        <w:rPr>
          <w:rFonts w:hint="eastAsia"/>
        </w:rPr>
        <w:t xml:space="preserve">  </w:t>
      </w:r>
      <w:r w:rsidRPr="00310F6B">
        <w:rPr>
          <w:rFonts w:hint="eastAsia"/>
        </w:rPr>
        <w:t>则</w:t>
      </w:r>
    </w:p>
    <w:p w14:paraId="6C1DADC9" w14:textId="77777777" w:rsidR="00715EB8" w:rsidRPr="00310F6B" w:rsidRDefault="00715EB8">
      <w:pPr>
        <w:ind w:firstLineChars="200" w:firstLine="422"/>
      </w:pPr>
      <w:proofErr w:type="gramStart"/>
      <w:r w:rsidRPr="00310F6B">
        <w:rPr>
          <w:rFonts w:eastAsia="黑体" w:hint="eastAsia"/>
          <w:b/>
        </w:rPr>
        <w:t>第二十二条</w:t>
      </w:r>
      <w:r w:rsidRPr="00310F6B">
        <w:rPr>
          <w:rFonts w:hint="eastAsia"/>
        </w:rPr>
        <w:t xml:space="preserve">  </w:t>
      </w:r>
      <w:r w:rsidRPr="00310F6B">
        <w:rPr>
          <w:rFonts w:hint="eastAsia"/>
        </w:rPr>
        <w:t>本办法由党委研究生工作部负责解释</w:t>
      </w:r>
      <w:proofErr w:type="gramEnd"/>
      <w:r w:rsidRPr="00310F6B">
        <w:rPr>
          <w:rFonts w:hint="eastAsia"/>
        </w:rPr>
        <w:t>。</w:t>
      </w:r>
    </w:p>
    <w:p w14:paraId="49A0E6C3" w14:textId="77777777" w:rsidR="00715EB8" w:rsidRPr="00310F6B" w:rsidRDefault="00715EB8">
      <w:pPr>
        <w:ind w:firstLineChars="200" w:firstLine="422"/>
      </w:pPr>
      <w:proofErr w:type="gramStart"/>
      <w:r w:rsidRPr="00310F6B">
        <w:rPr>
          <w:rFonts w:eastAsia="黑体" w:hint="eastAsia"/>
          <w:b/>
        </w:rPr>
        <w:t>第二十三条</w:t>
      </w:r>
      <w:r w:rsidRPr="00310F6B">
        <w:rPr>
          <w:rFonts w:hint="eastAsia"/>
        </w:rPr>
        <w:t xml:space="preserve">  </w:t>
      </w:r>
      <w:r w:rsidRPr="00310F6B">
        <w:rPr>
          <w:rFonts w:hint="eastAsia"/>
        </w:rPr>
        <w:t>本办法自发布之日起执行</w:t>
      </w:r>
      <w:proofErr w:type="gramEnd"/>
      <w:r w:rsidRPr="00310F6B">
        <w:rPr>
          <w:rFonts w:hint="eastAsia"/>
        </w:rPr>
        <w:t>，原《武汉理工大学研究生助学金管理办法》（校研字〔</w:t>
      </w:r>
      <w:r w:rsidRPr="00310F6B">
        <w:rPr>
          <w:rFonts w:hint="eastAsia"/>
        </w:rPr>
        <w:t>2017</w:t>
      </w:r>
      <w:r w:rsidRPr="00310F6B">
        <w:rPr>
          <w:rFonts w:hint="eastAsia"/>
        </w:rPr>
        <w:t>〕</w:t>
      </w:r>
      <w:r w:rsidRPr="00310F6B">
        <w:rPr>
          <w:rFonts w:hint="eastAsia"/>
        </w:rPr>
        <w:t>43</w:t>
      </w:r>
      <w:r w:rsidRPr="00310F6B">
        <w:rPr>
          <w:rFonts w:hint="eastAsia"/>
        </w:rPr>
        <w:t>号）、原《武汉理工大学研究生临时困难补助金实施细则》（校研字〔</w:t>
      </w:r>
      <w:r w:rsidRPr="00310F6B">
        <w:rPr>
          <w:rFonts w:hint="eastAsia"/>
        </w:rPr>
        <w:t>2019</w:t>
      </w:r>
      <w:r w:rsidRPr="00310F6B">
        <w:rPr>
          <w:rFonts w:hint="eastAsia"/>
        </w:rPr>
        <w:t>〕</w:t>
      </w:r>
      <w:r w:rsidRPr="00310F6B">
        <w:rPr>
          <w:rFonts w:hint="eastAsia"/>
        </w:rPr>
        <w:t>61</w:t>
      </w:r>
      <w:r w:rsidRPr="00310F6B">
        <w:rPr>
          <w:rFonts w:hint="eastAsia"/>
        </w:rPr>
        <w:t>号）同时废止。</w:t>
      </w:r>
    </w:p>
    <w:p w14:paraId="3CC1B2AA" w14:textId="77777777" w:rsidR="00715EB8" w:rsidRPr="00310F6B" w:rsidRDefault="00715EB8">
      <w:pPr>
        <w:spacing w:line="340" w:lineRule="exact"/>
        <w:ind w:firstLineChars="200" w:firstLine="420"/>
        <w:rPr>
          <w:szCs w:val="21"/>
        </w:rPr>
      </w:pPr>
    </w:p>
    <w:p w14:paraId="6DEFE5D8" w14:textId="77777777" w:rsidR="00715EB8" w:rsidRPr="00310F6B" w:rsidRDefault="00715EB8">
      <w:pPr>
        <w:pStyle w:val="1"/>
        <w:rPr>
          <w:rFonts w:hint="eastAsia"/>
          <w:color w:val="auto"/>
        </w:rPr>
      </w:pPr>
      <w:r w:rsidRPr="00310F6B">
        <w:rPr>
          <w:color w:val="auto"/>
        </w:rPr>
        <w:br w:type="page"/>
      </w:r>
      <w:bookmarkStart w:id="155" w:name="_Toc207638193"/>
      <w:bookmarkStart w:id="156" w:name="_Toc239822679"/>
      <w:bookmarkEnd w:id="144"/>
      <w:bookmarkEnd w:id="145"/>
      <w:bookmarkEnd w:id="146"/>
      <w:bookmarkEnd w:id="147"/>
      <w:bookmarkEnd w:id="148"/>
      <w:bookmarkEnd w:id="149"/>
      <w:bookmarkEnd w:id="150"/>
      <w:r w:rsidRPr="00310F6B">
        <w:rPr>
          <w:rFonts w:hint="eastAsia"/>
          <w:color w:val="auto"/>
        </w:rPr>
        <w:lastRenderedPageBreak/>
        <w:t>武汉理工大学研究生违纪处分办法</w:t>
      </w:r>
      <w:bookmarkEnd w:id="155"/>
    </w:p>
    <w:bookmarkEnd w:id="156"/>
    <w:p w14:paraId="27517141" w14:textId="77777777" w:rsidR="00715EB8" w:rsidRPr="00310F6B" w:rsidRDefault="00715EB8">
      <w:pPr>
        <w:pStyle w:val="2"/>
        <w:spacing w:before="158" w:after="158"/>
      </w:pPr>
      <w:r w:rsidRPr="00310F6B">
        <w:rPr>
          <w:rFonts w:hint="eastAsia"/>
        </w:rPr>
        <w:t>校研字〔</w:t>
      </w:r>
      <w:r w:rsidRPr="00310F6B">
        <w:rPr>
          <w:rFonts w:hint="eastAsia"/>
        </w:rPr>
        <w:t>2023</w:t>
      </w:r>
      <w:r w:rsidRPr="00310F6B">
        <w:rPr>
          <w:rFonts w:hint="eastAsia"/>
        </w:rPr>
        <w:t>〕</w:t>
      </w:r>
      <w:r w:rsidRPr="00310F6B">
        <w:rPr>
          <w:rFonts w:hint="eastAsia"/>
        </w:rPr>
        <w:t>31</w:t>
      </w:r>
      <w:r w:rsidRPr="00310F6B">
        <w:rPr>
          <w:rFonts w:hint="eastAsia"/>
        </w:rPr>
        <w:t>号</w:t>
      </w:r>
    </w:p>
    <w:p w14:paraId="7A727FBC" w14:textId="77777777" w:rsidR="00715EB8" w:rsidRPr="00310F6B" w:rsidRDefault="00715EB8">
      <w:pPr>
        <w:pStyle w:val="3"/>
        <w:spacing w:line="360" w:lineRule="exact"/>
      </w:pPr>
      <w:proofErr w:type="gramStart"/>
      <w:r w:rsidRPr="00310F6B">
        <w:rPr>
          <w:rFonts w:hint="eastAsia"/>
        </w:rPr>
        <w:t>第一章</w:t>
      </w:r>
      <w:r w:rsidRPr="00310F6B">
        <w:rPr>
          <w:rFonts w:hint="eastAsia"/>
        </w:rPr>
        <w:t xml:space="preserve">  </w:t>
      </w:r>
      <w:r w:rsidRPr="00310F6B">
        <w:rPr>
          <w:rFonts w:hint="eastAsia"/>
        </w:rPr>
        <w:t>总</w:t>
      </w:r>
      <w:proofErr w:type="gramEnd"/>
      <w:r w:rsidRPr="00310F6B">
        <w:t xml:space="preserve">  </w:t>
      </w:r>
      <w:r w:rsidRPr="00310F6B">
        <w:rPr>
          <w:rFonts w:hint="eastAsia"/>
        </w:rPr>
        <w:t>则</w:t>
      </w:r>
    </w:p>
    <w:p w14:paraId="159B472F"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第一条</w:t>
      </w:r>
      <w:r w:rsidRPr="00310F6B">
        <w:rPr>
          <w:rFonts w:ascii="宋体" w:hAnsi="宋体" w:hint="eastAsia"/>
        </w:rPr>
        <w:t xml:space="preserve"> </w:t>
      </w:r>
      <w:r w:rsidRPr="00310F6B">
        <w:rPr>
          <w:rFonts w:ascii="宋体" w:hAnsi="宋体"/>
        </w:rPr>
        <w:t xml:space="preserve"> </w:t>
      </w:r>
      <w:r w:rsidRPr="00310F6B">
        <w:rPr>
          <w:rFonts w:ascii="宋体" w:hAnsi="宋体" w:hint="eastAsia"/>
        </w:rPr>
        <w:t>为了维护学校正常的教育教学和生活秩序</w:t>
      </w:r>
      <w:proofErr w:type="gramEnd"/>
      <w:r w:rsidRPr="00310F6B">
        <w:rPr>
          <w:rFonts w:ascii="宋体" w:hAnsi="宋体" w:hint="eastAsia"/>
        </w:rPr>
        <w:t>，建设良好的学风和校风，教育学生养成遵纪守法的道德风尚，保障学生合法权益，培养德、智、体、美、劳全面发展的社会主义建设者和接班人，根据《普通高等学校学生管理规定》（教育部令第41号）等相关规定，结合我校实际，制定本办法。</w:t>
      </w:r>
    </w:p>
    <w:p w14:paraId="0106A188"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第二条</w:t>
      </w:r>
      <w:r w:rsidRPr="00310F6B">
        <w:rPr>
          <w:rFonts w:ascii="宋体" w:hAnsi="宋体"/>
        </w:rPr>
        <w:t xml:space="preserve">  </w:t>
      </w:r>
      <w:r w:rsidRPr="00310F6B">
        <w:rPr>
          <w:rFonts w:ascii="宋体" w:hAnsi="宋体" w:hint="eastAsia"/>
        </w:rPr>
        <w:t>本办法适用于我校在籍研究生违法</w:t>
      </w:r>
      <w:proofErr w:type="gramEnd"/>
      <w:r w:rsidRPr="00310F6B">
        <w:rPr>
          <w:rFonts w:ascii="宋体" w:hAnsi="宋体" w:hint="eastAsia"/>
        </w:rPr>
        <w:t>、违规、违纪行为的处理。</w:t>
      </w:r>
    </w:p>
    <w:p w14:paraId="766F8E82"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第三条</w:t>
      </w:r>
      <w:r w:rsidRPr="00310F6B">
        <w:rPr>
          <w:rFonts w:eastAsia="黑体" w:hint="eastAsia"/>
          <w:b/>
        </w:rPr>
        <w:t xml:space="preserve"> </w:t>
      </w:r>
      <w:r w:rsidRPr="00310F6B">
        <w:rPr>
          <w:rFonts w:ascii="宋体" w:hAnsi="宋体" w:hint="eastAsia"/>
        </w:rPr>
        <w:t xml:space="preserve"> 对有违法</w:t>
      </w:r>
      <w:proofErr w:type="gramEnd"/>
      <w:r w:rsidRPr="00310F6B">
        <w:rPr>
          <w:rFonts w:ascii="宋体" w:hAnsi="宋体" w:hint="eastAsia"/>
        </w:rPr>
        <w:t>、违规、违纪行为的学生，必须依照本办法给予批评教育直至纪律处分。</w:t>
      </w:r>
    </w:p>
    <w:p w14:paraId="30BB0298"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第四条</w:t>
      </w:r>
      <w:r w:rsidRPr="00310F6B">
        <w:rPr>
          <w:rFonts w:ascii="宋体" w:hAnsi="宋体" w:hint="eastAsia"/>
        </w:rPr>
        <w:t xml:space="preserve">  处理违反纪律的学生</w:t>
      </w:r>
      <w:proofErr w:type="gramEnd"/>
      <w:r w:rsidRPr="00310F6B">
        <w:rPr>
          <w:rFonts w:ascii="宋体" w:hAnsi="宋体" w:hint="eastAsia"/>
        </w:rPr>
        <w:t>，坚持教育与惩戒相结合，与学生违法、违规、违纪行为的性质和过错的严重程度相适应。学校对学生的处分，应当做到证据充分、依据明确、定性准确、程序正当、处分适当。</w:t>
      </w:r>
      <w:bookmarkStart w:id="157" w:name="_Toc239822680"/>
    </w:p>
    <w:p w14:paraId="115F5FDB" w14:textId="77777777" w:rsidR="00715EB8" w:rsidRPr="00310F6B" w:rsidRDefault="00715EB8">
      <w:pPr>
        <w:pStyle w:val="3"/>
        <w:spacing w:line="360" w:lineRule="exact"/>
      </w:pPr>
      <w:proofErr w:type="gramStart"/>
      <w:r w:rsidRPr="00310F6B">
        <w:rPr>
          <w:rFonts w:hint="eastAsia"/>
        </w:rPr>
        <w:t>第二章</w:t>
      </w:r>
      <w:r w:rsidRPr="00310F6B">
        <w:rPr>
          <w:rFonts w:hint="eastAsia"/>
        </w:rPr>
        <w:t xml:space="preserve">  </w:t>
      </w:r>
      <w:r w:rsidRPr="00310F6B">
        <w:rPr>
          <w:rFonts w:hint="eastAsia"/>
        </w:rPr>
        <w:t>纪律处分的种类</w:t>
      </w:r>
      <w:bookmarkEnd w:id="157"/>
      <w:proofErr w:type="gramEnd"/>
    </w:p>
    <w:p w14:paraId="12ED17D9"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第五条</w:t>
      </w:r>
      <w:r w:rsidRPr="00310F6B">
        <w:rPr>
          <w:rFonts w:ascii="宋体" w:hAnsi="宋体" w:hint="eastAsia"/>
        </w:rPr>
        <w:t xml:space="preserve">  纪律处分的种类分为</w:t>
      </w:r>
      <w:proofErr w:type="gramEnd"/>
      <w:r w:rsidRPr="00310F6B">
        <w:rPr>
          <w:rFonts w:ascii="宋体" w:hAnsi="宋体" w:hint="eastAsia"/>
        </w:rPr>
        <w:t>：</w:t>
      </w:r>
    </w:p>
    <w:p w14:paraId="2CB897A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（一）警告；</w:t>
      </w:r>
    </w:p>
    <w:p w14:paraId="409EC7DF"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（二）严重警告；</w:t>
      </w:r>
    </w:p>
    <w:p w14:paraId="2666869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（三）记过；</w:t>
      </w:r>
    </w:p>
    <w:p w14:paraId="4644FFE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（四）留校察看；</w:t>
      </w:r>
    </w:p>
    <w:p w14:paraId="601A269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（五）开除学籍。</w:t>
      </w:r>
    </w:p>
    <w:p w14:paraId="664781B7"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第六条</w:t>
      </w:r>
      <w:r w:rsidRPr="00310F6B">
        <w:rPr>
          <w:rFonts w:ascii="宋体" w:hAnsi="宋体" w:hint="eastAsia"/>
        </w:rPr>
        <w:t xml:space="preserve"> </w:t>
      </w:r>
      <w:bookmarkStart w:id="158" w:name="_Toc239822681"/>
      <w:r w:rsidRPr="00310F6B">
        <w:rPr>
          <w:rFonts w:ascii="宋体" w:hAnsi="宋体" w:hint="eastAsia"/>
        </w:rPr>
        <w:t xml:space="preserve"> 除开除学籍处分外</w:t>
      </w:r>
      <w:proofErr w:type="gramEnd"/>
      <w:r w:rsidRPr="00310F6B">
        <w:rPr>
          <w:rFonts w:ascii="宋体" w:hAnsi="宋体" w:hint="eastAsia"/>
        </w:rPr>
        <w:t>，给予学生的警告、严重警告、记过、留校察看处分对应设定6个月、8个月、10个月及12个月的处分期限。对在纪律处分期限内没有违纪行为并有悔改表现者，可以按期解除处分。解除处分由学生本人申请，经评议后由学校按规定程序予以解除。解除处分后，学生获得表彰、奖励及其他权益，不再受原处分的影响，其他有明确说明的除外。</w:t>
      </w:r>
    </w:p>
    <w:p w14:paraId="604823E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对有突出表现或先进事迹者，可申请提前解除处分。</w:t>
      </w:r>
    </w:p>
    <w:p w14:paraId="4A96D16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对留校察看期间再次构成警告以上违纪处分行为者，给予开除学籍处分。</w:t>
      </w:r>
    </w:p>
    <w:p w14:paraId="16ED2163" w14:textId="77777777" w:rsidR="00715EB8" w:rsidRPr="00310F6B" w:rsidRDefault="00715EB8">
      <w:pPr>
        <w:pStyle w:val="3"/>
        <w:spacing w:line="360" w:lineRule="exact"/>
        <w:rPr>
          <w:rFonts w:ascii="宋体" w:eastAsia="宋体" w:hAnsi="宋体" w:hint="eastAsia"/>
        </w:rPr>
      </w:pPr>
      <w:proofErr w:type="gramStart"/>
      <w:r w:rsidRPr="00310F6B">
        <w:rPr>
          <w:rFonts w:hint="eastAsia"/>
        </w:rPr>
        <w:t>第三章</w:t>
      </w:r>
      <w:r w:rsidRPr="00310F6B">
        <w:rPr>
          <w:rFonts w:hint="eastAsia"/>
        </w:rPr>
        <w:t xml:space="preserve">  </w:t>
      </w:r>
      <w:r w:rsidRPr="00310F6B">
        <w:rPr>
          <w:rFonts w:hint="eastAsia"/>
        </w:rPr>
        <w:t>违纪与纪律处分</w:t>
      </w:r>
      <w:bookmarkEnd w:id="158"/>
      <w:proofErr w:type="gramEnd"/>
    </w:p>
    <w:p w14:paraId="22267DD3"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第七条</w:t>
      </w:r>
      <w:r w:rsidRPr="00310F6B">
        <w:rPr>
          <w:rFonts w:ascii="宋体" w:hAnsi="宋体" w:hint="eastAsia"/>
        </w:rPr>
        <w:t xml:space="preserve">  有危害国家安全的言论或行为者</w:t>
      </w:r>
      <w:proofErr w:type="gramEnd"/>
      <w:r w:rsidRPr="00310F6B">
        <w:rPr>
          <w:rFonts w:ascii="宋体" w:hAnsi="宋体" w:hint="eastAsia"/>
        </w:rPr>
        <w:t>，视情形分别处理如下：</w:t>
      </w:r>
    </w:p>
    <w:p w14:paraId="39B5DD99"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lastRenderedPageBreak/>
        <w:t>（一）未造成严重后果，经教育尚能改正者，给予记过或留校察看处分。经教育坚持不改者，给予开除学籍处分；</w:t>
      </w:r>
    </w:p>
    <w:p w14:paraId="1102F72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（二）造成严重后果者，给予开除学籍处分；</w:t>
      </w:r>
    </w:p>
    <w:p w14:paraId="39D11C7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（三）违反国家法律、法规，破坏安定团结、扰乱社会秩序、危害国家安全者，给予开除学籍处分。</w:t>
      </w:r>
    </w:p>
    <w:p w14:paraId="263EC885"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第八条</w:t>
      </w:r>
      <w:r w:rsidRPr="00310F6B">
        <w:rPr>
          <w:rFonts w:ascii="宋体" w:hAnsi="宋体" w:hint="eastAsia"/>
        </w:rPr>
        <w:t xml:space="preserve">  策划</w:t>
      </w:r>
      <w:proofErr w:type="gramEnd"/>
      <w:r w:rsidRPr="00310F6B">
        <w:rPr>
          <w:rFonts w:ascii="宋体" w:hAnsi="宋体" w:hint="eastAsia"/>
        </w:rPr>
        <w:t>、组织、煽动闹事，破坏安定团结、扰乱社会秩序者，视情况分别处理如下：</w:t>
      </w:r>
    </w:p>
    <w:p w14:paraId="519F596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（一）唆使、煽动他人闹事，扰乱社会秩序者，给予记过直至开除学籍处分；</w:t>
      </w:r>
    </w:p>
    <w:p w14:paraId="6934A78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（二）组织、带头闹事，破坏安定团结者，给予记过直至开除学籍处分；</w:t>
      </w:r>
    </w:p>
    <w:p w14:paraId="240B658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（三）侵害其他个人、组织合法权益，造成严重后果的，给予开除学籍处分；</w:t>
      </w:r>
    </w:p>
    <w:p w14:paraId="64426EB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（四）散布违法言论或信息，煽动闹事或制造混乱者，给予记过直至开除学籍处分。</w:t>
      </w:r>
    </w:p>
    <w:p w14:paraId="639F372D"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第九条</w:t>
      </w:r>
      <w:r w:rsidRPr="00310F6B">
        <w:rPr>
          <w:rFonts w:ascii="宋体" w:hAnsi="宋体" w:hint="eastAsia"/>
        </w:rPr>
        <w:t xml:space="preserve">  违反国家法律</w:t>
      </w:r>
      <w:proofErr w:type="gramEnd"/>
      <w:r w:rsidRPr="00310F6B">
        <w:rPr>
          <w:rFonts w:ascii="宋体" w:hAnsi="宋体" w:hint="eastAsia"/>
        </w:rPr>
        <w:t>、法规，受到公安司法部门处罚者，视其处罚情况分别处理如下：</w:t>
      </w:r>
    </w:p>
    <w:p w14:paraId="6E14B67A"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（一）被处以治安警告或罚款者，给予严重警告或记过处分；</w:t>
      </w:r>
    </w:p>
    <w:p w14:paraId="2BA94D33"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（二）被处以行政拘留者，给予留校察看或开除学籍处分；</w:t>
      </w:r>
    </w:p>
    <w:p w14:paraId="1903602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（三）触犯国家法律，构成刑事犯罪者，给予开除学籍处</w:t>
      </w:r>
    </w:p>
    <w:p w14:paraId="318C0AEA"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分；</w:t>
      </w:r>
    </w:p>
    <w:p w14:paraId="648B7192"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（四）受到治安管理处罚，情节严重、性质恶劣的，给予开除学籍处分。</w:t>
      </w:r>
    </w:p>
    <w:p w14:paraId="5490E194"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第十条</w:t>
      </w:r>
      <w:r w:rsidRPr="00310F6B">
        <w:rPr>
          <w:rFonts w:ascii="宋体" w:hAnsi="宋体" w:hint="eastAsia"/>
        </w:rPr>
        <w:t xml:space="preserve">  寻衅滋事或参与打架斗殴者</w:t>
      </w:r>
      <w:proofErr w:type="gramEnd"/>
      <w:r w:rsidRPr="00310F6B">
        <w:rPr>
          <w:rFonts w:ascii="宋体" w:hAnsi="宋体" w:hint="eastAsia"/>
        </w:rPr>
        <w:t>，视情节分别处理如下：</w:t>
      </w:r>
    </w:p>
    <w:p w14:paraId="552AC80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（一）虽未动手打人，但用语言或行为挑逗、侮辱、威胁他人，妨碍他人正常学习和生活，引起事端者，给予警告或严重警告处分；</w:t>
      </w:r>
    </w:p>
    <w:p w14:paraId="65497A0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（二）动手打人者，给予警告或严重警告处分；</w:t>
      </w:r>
    </w:p>
    <w:p w14:paraId="4EDB608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（三）致他人轻微伤者，给予记过以上处分；</w:t>
      </w:r>
    </w:p>
    <w:p w14:paraId="511393F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（四）致他人轻伤者，给予留校察看以上处分；</w:t>
      </w:r>
    </w:p>
    <w:p w14:paraId="771FE13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（五）致他人重伤者，给予开除学籍处分；</w:t>
      </w:r>
    </w:p>
    <w:p w14:paraId="1D0FD233"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（六）结伙斗殴的一般参与者，给予严重警告或记过处分；为首者或动手殴打的主要责任者，给予留校察看以上处分；造成他人伤害者，给予开除学籍处分；</w:t>
      </w:r>
    </w:p>
    <w:p w14:paraId="02FFB27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（七）怂恿、策划他人打架斗殴者，给予记过以下处分；后果严重者，给予留校察看以上处分；</w:t>
      </w:r>
    </w:p>
    <w:p w14:paraId="266F359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（八）以“劝架”为名，偏袒一方，促使事态扩大或造成他人伤害者，给予严重警告或记过处分；</w:t>
      </w:r>
    </w:p>
    <w:p w14:paraId="13677C9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lastRenderedPageBreak/>
        <w:t>（九）为他人打架提供凶器者，视造成的后果，给予严重警告以上处分；</w:t>
      </w:r>
    </w:p>
    <w:p w14:paraId="0424313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（十）先动手打人者，从重处分；持械打人者，从重处分；邀约校内、外人员寻衅滋事、打人、斗殴者，加重处分；对被打人、证人进行威胁、要挟、敲诈勒索、报复者，加重处分；</w:t>
      </w:r>
    </w:p>
    <w:p w14:paraId="7B8185F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一）凡打架斗殴，除按上述规定处理外，肇事者要赔偿受害者的经济损失并承担医疗及其他必要费用。拒绝或者不按时交纳上述费用者加重处分。肇事责任人为2人以上，由学校保卫部门根据具体情况裁定各人的赔偿份额；</w:t>
      </w:r>
    </w:p>
    <w:p w14:paraId="32FE27C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（十二）本条所称“轻微伤”、“轻伤”、“重伤”均由法医鉴定部门做出结论，法医鉴定费用由肇事方承担。</w:t>
      </w:r>
    </w:p>
    <w:p w14:paraId="5B48FAA6"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第十一条</w:t>
      </w:r>
      <w:r w:rsidRPr="00310F6B">
        <w:rPr>
          <w:rFonts w:ascii="宋体" w:hAnsi="宋体" w:hint="eastAsia"/>
        </w:rPr>
        <w:t xml:space="preserve">  违反考试纪律者</w:t>
      </w:r>
      <w:proofErr w:type="gramEnd"/>
      <w:r w:rsidRPr="00310F6B">
        <w:rPr>
          <w:rFonts w:ascii="宋体" w:hAnsi="宋体" w:hint="eastAsia"/>
        </w:rPr>
        <w:t>，依照《武汉理工大学普通全日制学生考试违规处理办法》处理。</w:t>
      </w:r>
    </w:p>
    <w:p w14:paraId="19C487BA"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第十二条</w:t>
      </w:r>
      <w:r w:rsidRPr="00310F6B">
        <w:rPr>
          <w:rFonts w:ascii="宋体" w:hAnsi="宋体" w:hint="eastAsia"/>
        </w:rPr>
        <w:t xml:space="preserve">  未经批准擅自缺课或离校</w:t>
      </w:r>
      <w:proofErr w:type="gramEnd"/>
      <w:r w:rsidRPr="00310F6B">
        <w:rPr>
          <w:rFonts w:ascii="宋体" w:hAnsi="宋体" w:hint="eastAsia"/>
        </w:rPr>
        <w:t>（擅自离校，连续天数中扣除规定的节假日，每天按4学时计算，实际学时超过此数时，按实际学时计算）。一学期内旷课累计达20学时者，给予警告或严重警告处分；一学期内旷课累计达30学时者，给予记过处分；一学期内旷课累计达40学时者，给予留校察看以上处分。</w:t>
      </w:r>
    </w:p>
    <w:p w14:paraId="2397A0BF"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第十三条</w:t>
      </w:r>
      <w:r w:rsidRPr="00310F6B">
        <w:rPr>
          <w:rFonts w:ascii="宋体" w:hAnsi="宋体" w:hint="eastAsia"/>
        </w:rPr>
        <w:t xml:space="preserve">  以偷窃</w:t>
      </w:r>
      <w:proofErr w:type="gramEnd"/>
      <w:r w:rsidRPr="00310F6B">
        <w:rPr>
          <w:rFonts w:ascii="宋体" w:hAnsi="宋体" w:hint="eastAsia"/>
        </w:rPr>
        <w:t>、勒索、诈骗、冒领等不正当手段和途径侵占公私财物者，除追回赃款、赃物或令其赔偿损失外，视情节轻重分别处理如下：</w:t>
      </w:r>
    </w:p>
    <w:p w14:paraId="0AFE7F61"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（一）涉案价值400元以下者，给予严重警告以下处分；</w:t>
      </w:r>
    </w:p>
    <w:p w14:paraId="6069645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（二）涉案价值400元至1000元者，给予记过处分；</w:t>
      </w:r>
    </w:p>
    <w:p w14:paraId="463BF922"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（三）涉案价值1000元以上者，给予留校察看以上处分；</w:t>
      </w:r>
    </w:p>
    <w:p w14:paraId="05D173C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（四）有胁迫、威逼、诱骗、抢夺等情节者加重处分，直至开除学籍；</w:t>
      </w:r>
    </w:p>
    <w:p w14:paraId="4F537EBF"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（五）在校期间多次作案者，按累计涉案价值适用以上条款，并根据情节加重处分，直至开除学籍；</w:t>
      </w:r>
    </w:p>
    <w:p w14:paraId="51323CFA"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（六）明知赃物而购买或提供销赃窝赃条件者，给予留校察看以下处分；情节严重者，给予开除学籍处分；</w:t>
      </w:r>
    </w:p>
    <w:p w14:paraId="0F5A29A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（七）偷窃印章、重要公文、档案等物品者，视情节给予记过以上处分。</w:t>
      </w:r>
    </w:p>
    <w:p w14:paraId="10FB9AB2"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第十四条</w:t>
      </w:r>
      <w:r w:rsidRPr="00310F6B">
        <w:rPr>
          <w:rFonts w:ascii="宋体" w:hAnsi="宋体" w:hint="eastAsia"/>
        </w:rPr>
        <w:t xml:space="preserve">  故意损坏公私财物者</w:t>
      </w:r>
      <w:proofErr w:type="gramEnd"/>
      <w:r w:rsidRPr="00310F6B">
        <w:rPr>
          <w:rFonts w:ascii="宋体" w:hAnsi="宋体" w:hint="eastAsia"/>
        </w:rPr>
        <w:t>，除按规定赔偿外，给予下列纪律处分：</w:t>
      </w:r>
    </w:p>
    <w:p w14:paraId="1F6A61A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（一）损坏公私财物价值在400元以下者，给予警告处分；</w:t>
      </w:r>
    </w:p>
    <w:p w14:paraId="4F3105F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（二）损坏公私财物价值在400元以上、1000元以下者，</w:t>
      </w:r>
    </w:p>
    <w:p w14:paraId="26BF3E82"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给予严重警告处分；</w:t>
      </w:r>
    </w:p>
    <w:p w14:paraId="11CDD04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（三）损坏公私财物价值在1000元以上者，视情节轻重，给予记过直至开除学籍处分。</w:t>
      </w:r>
    </w:p>
    <w:p w14:paraId="1FBBFF79"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lastRenderedPageBreak/>
        <w:t>第十五条</w:t>
      </w:r>
      <w:r w:rsidRPr="00310F6B">
        <w:rPr>
          <w:rFonts w:ascii="宋体" w:hAnsi="宋体" w:hint="eastAsia"/>
        </w:rPr>
        <w:t xml:space="preserve">  在校园</w:t>
      </w:r>
      <w:proofErr w:type="gramEnd"/>
      <w:r w:rsidRPr="00310F6B">
        <w:rPr>
          <w:rFonts w:ascii="宋体" w:hAnsi="宋体" w:hint="eastAsia"/>
        </w:rPr>
        <w:t>、学生生活园区内打麻将者，除收缴麻将外，给予警告处分；再犯者，视情节给予严重警告或记过处分。</w:t>
      </w:r>
    </w:p>
    <w:p w14:paraId="0A4489F8"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第十六条</w:t>
      </w:r>
      <w:r w:rsidRPr="00310F6B">
        <w:rPr>
          <w:rFonts w:ascii="宋体" w:hAnsi="宋体" w:hint="eastAsia"/>
        </w:rPr>
        <w:t xml:space="preserve">  参与线上</w:t>
      </w:r>
      <w:proofErr w:type="gramEnd"/>
      <w:r w:rsidRPr="00310F6B">
        <w:rPr>
          <w:rFonts w:ascii="宋体" w:hAnsi="宋体" w:hint="eastAsia"/>
        </w:rPr>
        <w:t>、线下赌博或为赌博提供赌场、赌具、赌资者，视情节轻重分别处理如下：</w:t>
      </w:r>
    </w:p>
    <w:p w14:paraId="026DADB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（一）参与线上、线下赌博者，视情节给予记过以上处分；</w:t>
      </w:r>
    </w:p>
    <w:p w14:paraId="44AED971"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（二）为线上、线下赌博提供赌具、赌场、赌资等条件者，视情节给予严重警告以上处分；</w:t>
      </w:r>
    </w:p>
    <w:p w14:paraId="02D89D39"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（三）屡次参与线上、线下赌博者或赌博活动的主要组织者，视情节给予留校察看以上处分。</w:t>
      </w:r>
    </w:p>
    <w:p w14:paraId="4B143DAB"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第十七条</w:t>
      </w:r>
      <w:r w:rsidRPr="00310F6B">
        <w:rPr>
          <w:rFonts w:ascii="宋体" w:hAnsi="宋体" w:hint="eastAsia"/>
        </w:rPr>
        <w:t xml:space="preserve">  对违反国家和学校关于网络使用的有关规定者</w:t>
      </w:r>
      <w:proofErr w:type="gramEnd"/>
      <w:r w:rsidRPr="00310F6B">
        <w:rPr>
          <w:rFonts w:ascii="宋体" w:hAnsi="宋体" w:hint="eastAsia"/>
        </w:rPr>
        <w:t>，视情节轻重，给予以下处分：</w:t>
      </w:r>
    </w:p>
    <w:p w14:paraId="628E982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故意制作、传播计算机病毒等破坏性程序，进行网络攻击、非法入侵他人计算机或移动通讯网络系统、实施破坏性操作等危害网络安全者，视其情节给予留校察看以下处分；情节严重者，给予开除学籍处分；在网络上非法使用他人信息者，给予记过处分，情节严重者，给予留校察看以上处分；</w:t>
      </w:r>
    </w:p>
    <w:p w14:paraId="1370B2A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（二）利用互联网造谣、诽谤或者发表、传播虚假、有害信息，煽动颠覆国家政权、推翻社会主义制度，或者煽动分裂国家、破坏国家统一，或者影响学校正常秩序者，给予严重警告以上处分；</w:t>
      </w:r>
    </w:p>
    <w:p w14:paraId="6583061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（三）通过互联网窃取、泄露国家秘密、情报或者军事秘密者，给予严重警告以上处分；</w:t>
      </w:r>
    </w:p>
    <w:p w14:paraId="6E8C79A3"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（四）利用互联网煽动民族仇恨、民族歧视，破坏民族团结者，给予严重警告以上处分；</w:t>
      </w:r>
    </w:p>
    <w:p w14:paraId="1E235CA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（五）利用互联网组织邪教组织、联络邪教组织成员，破坏国家法律、行政法规实施者，给予严重警告以上处分；</w:t>
      </w:r>
    </w:p>
    <w:p w14:paraId="4DA61EA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（六）利用互联网侵犯他人知识产权者，给予警告以上处分；</w:t>
      </w:r>
    </w:p>
    <w:p w14:paraId="78F2B80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（七）在互联网上建立淫秽网站、网页，提供淫秽站点链接服务，或者传播淫秽书刊、影片、音像、图片者，给予警告以上处分；</w:t>
      </w:r>
    </w:p>
    <w:p w14:paraId="128B73D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（八）登录非法网站和传播非法文字、音频、视频资料等，给予警告以上处分；编造或传播虚假、有害信息者，给予记过以上处分；</w:t>
      </w:r>
    </w:p>
    <w:p w14:paraId="0AE88E2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（九）利用互联网侮辱他人或者捏造事实诽谤他人者，给予警告以上处分；</w:t>
      </w:r>
    </w:p>
    <w:p w14:paraId="16A114E1"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（十）非法截获、篡改、删除他人电子邮件或者其他数据资料，侵犯他人通信自由和通信秘密者，给予警告以上处分；</w:t>
      </w:r>
    </w:p>
    <w:p w14:paraId="3CAAB881"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lastRenderedPageBreak/>
        <w:t>（十一）利用互联网进行盗窃、诈骗、敲诈勒索者，给予严重警告以上处分；</w:t>
      </w:r>
    </w:p>
    <w:p w14:paraId="7C75129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二）通过微博、微信、QQ、贴吧等互联网社会公共平台面向公众转发或发布未经查证或正处于调查过程的事件（案件）信息，侵害他人名誉、学校声誉等正当权益或者影响学校正常管理、教学秩序的，给予警告以上处分；情节严重且造成恶劣影响的，给予严重警告以上处分；</w:t>
      </w:r>
    </w:p>
    <w:p w14:paraId="3258048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三）通过微博、微信、QQ、贴吧等互联网社会公共平台面向公众发表不当言论，侵害他人名誉、学校声誉等正当权益或者影响学校正常管理、教学秩序的，给予严重警告以上处分；情节严重且造成恶劣影响的，给予严重警告以上处分；</w:t>
      </w:r>
    </w:p>
    <w:p w14:paraId="75B178E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（十四）其他违反国家和学校使用计算机网络有关规定情形，视情节轻重，给予警告以上处分。</w:t>
      </w:r>
    </w:p>
    <w:p w14:paraId="3477AD3A"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第十八条</w:t>
      </w:r>
      <w:r w:rsidRPr="00310F6B">
        <w:rPr>
          <w:rFonts w:ascii="宋体" w:hAnsi="宋体" w:hint="eastAsia"/>
        </w:rPr>
        <w:t xml:space="preserve">  有下列不文明行为者</w:t>
      </w:r>
      <w:proofErr w:type="gramEnd"/>
      <w:r w:rsidRPr="00310F6B">
        <w:rPr>
          <w:rFonts w:ascii="宋体" w:hAnsi="宋体" w:hint="eastAsia"/>
        </w:rPr>
        <w:t>，分别处理如下：</w:t>
      </w:r>
    </w:p>
    <w:p w14:paraId="6E3D613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（一）传播、散布不健康或有害于团结的言论，或造谣、诬陷、侮辱、谩骂、威胁他人者，给予警告或严重警告处分；经批评教育不改者，给予记过处分；造成不良后果者，给予留校察看以上处分；</w:t>
      </w:r>
    </w:p>
    <w:p w14:paraId="43C737F9"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涂写污秽语言，勾画污秽图像者，拍摄污秽影像等给予严重警告或记过处分；阅读或收看涉恐、邪教、色情等非法书刊和音像制品者，给予记过或留校察看处分；制造、传播、复制、贩卖涉恐、邪教、色情等非法书刊和音像制品者，给予留校察看以上处分；</w:t>
      </w:r>
    </w:p>
    <w:p w14:paraId="4CBB1FE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（三）以低级下流语言、动作调戏、侮辱、挑逗他人者，或强行追逐他人谈恋爱者，视情节给予严重警告直至开除学籍处分；</w:t>
      </w:r>
    </w:p>
    <w:p w14:paraId="41C3AF9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（四）偷窥、偷拍或传播他人隐私者，视情节给予留校察看以下处分；造成严重后果者，给予留校察看以上处分；</w:t>
      </w:r>
    </w:p>
    <w:p w14:paraId="0B34296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（五）对有陪酒、陪舞等不良行为者给予记过以上处分；</w:t>
      </w:r>
    </w:p>
    <w:p w14:paraId="6B25C77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（六）在学生宿舍男女同床者，或留宿异性或在异性宿舍留宿者，给予留校察看以上处分；</w:t>
      </w:r>
    </w:p>
    <w:p w14:paraId="2362C32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（七）参与卖淫、嫖娼、吸毒、贩毒者，给予开除学籍处分；</w:t>
      </w:r>
    </w:p>
    <w:p w14:paraId="1EE67B2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（八）对组织、参与有损大学生形象、有损社会公德、违背公序良俗的活动或有其他不文明行为者，造成不良影响的，视情节给予警告以上处分；造成恶劣影响者，加重处分；</w:t>
      </w:r>
    </w:p>
    <w:p w14:paraId="0B10416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（九）发送淫秽、侮辱、恐吓或其它信息，干扰他人正常生活的，视情节给予留校察看以下处分；造成严重后果者，给予留校察看以上处分。</w:t>
      </w:r>
    </w:p>
    <w:p w14:paraId="09AA7812"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第十九条</w:t>
      </w:r>
      <w:r w:rsidRPr="00310F6B">
        <w:rPr>
          <w:rFonts w:ascii="宋体" w:hAnsi="宋体" w:hint="eastAsia"/>
        </w:rPr>
        <w:t xml:space="preserve">  有下列侵犯学校和他人正当权益行为</w:t>
      </w:r>
      <w:proofErr w:type="gramEnd"/>
      <w:r w:rsidRPr="00310F6B">
        <w:rPr>
          <w:rFonts w:ascii="宋体" w:hAnsi="宋体" w:hint="eastAsia"/>
        </w:rPr>
        <w:t>，除赔偿损失外，视情节分别处</w:t>
      </w:r>
      <w:r w:rsidRPr="00310F6B">
        <w:rPr>
          <w:rFonts w:ascii="宋体" w:hAnsi="宋体" w:hint="eastAsia"/>
        </w:rPr>
        <w:lastRenderedPageBreak/>
        <w:t>理如下：</w:t>
      </w:r>
    </w:p>
    <w:p w14:paraId="6BCD07FA"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（一）在校园、学生生活园区内酗酒滋事，或有其他扰乱公共秩序行为者，视情节给予留校察看以下处分；酗酒滋事造成严重后果者，给予开除学籍处分；</w:t>
      </w:r>
    </w:p>
    <w:p w14:paraId="33B7FFE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（二）违反学校用电管理规定，经批评教育不改者，视情节给予留校察看以下处分；因违章用电造成严重后果者，加重处罚；</w:t>
      </w:r>
    </w:p>
    <w:p w14:paraId="34E1F58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（三）在学生宿舍、实验室（工作室）使用电炉、热得快、电饭煲、电磁炉等违章电器者，视情节给予留校察看以下处分；造成火警、火灾等事故者，加重处罚；</w:t>
      </w:r>
    </w:p>
    <w:p w14:paraId="5B95DC8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（四）在学生宿舍、实验室（工作室）违规使用蜡烛、煤炉、酒精炉、液化气炉等具有重大隐患物品者，视情节给予留校察看以下处分；造成严重后果者，加重处罚；</w:t>
      </w:r>
    </w:p>
    <w:p w14:paraId="1F3999EF"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（五）在学生宿舍、实验室（工作室）内停放电动车或进行电动车电池充电者，视情节给予留校察看以下处分；造成火警、火灾等事故者，加重处罚；</w:t>
      </w:r>
    </w:p>
    <w:p w14:paraId="7FD3217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（六）在学生宿舍、实验室（工作室）饲养宠物者，视情节给予留校察看以下处分；屡教不改者加重处分；</w:t>
      </w:r>
    </w:p>
    <w:p w14:paraId="61B7C28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（七）阻碍、干扰学校管理工作人员依照学校规定执行公务者，视情节给予留校察看以下处分；</w:t>
      </w:r>
    </w:p>
    <w:p w14:paraId="61AF597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（八）隐匿、毁弃或私拆他人邮件情节较轻者，视情节给予留校察看以下处分；情节严重者，给予开除学籍处分；</w:t>
      </w:r>
    </w:p>
    <w:p w14:paraId="1F08E81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（九）在学校内保存、携带管制及危险物品，或向楼下乱扔东西，或乱烧杂物等妨碍公共安全者视情节给予留校察看以下处分；</w:t>
      </w:r>
    </w:p>
    <w:p w14:paraId="33BC0EA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（十）故意损毁学校发布的公告、通知标牌者，视情节给予留校察看以下处分；</w:t>
      </w:r>
    </w:p>
    <w:p w14:paraId="508BBA4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（十一）学生在接受学校调查时知情不报，或故意作伪证，或有串供行为，妨碍学校调查者，视情节给予留校察看以下处分；</w:t>
      </w:r>
    </w:p>
    <w:p w14:paraId="1B76B8F9"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（十二）学生擅自占用、调换学生宿舍床位，或出租、出借学生宿舍床位，或未经批准在学生宿舍私自留宿外来人员者，视情节给予留校察看以下处分；</w:t>
      </w:r>
    </w:p>
    <w:p w14:paraId="34A2E73F"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（十三）寒、暑假期间不听从学校住宿安排和管理者，视情节给予留校察看以下处分；</w:t>
      </w:r>
    </w:p>
    <w:p w14:paraId="688E3DF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（十四）未经许可在实验室、工作室等公共场所留宿者，视情节给予留校察看以下处分；</w:t>
      </w:r>
    </w:p>
    <w:p w14:paraId="33EC240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（十五）经学校统一安排集中住宿的学生，未经批准夜不归宿者，视情节给予留校察看以下处分。</w:t>
      </w:r>
    </w:p>
    <w:p w14:paraId="052E8DE4"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第二十条</w:t>
      </w:r>
      <w:r w:rsidRPr="00310F6B">
        <w:rPr>
          <w:rFonts w:ascii="宋体" w:hAnsi="宋体" w:hint="eastAsia"/>
        </w:rPr>
        <w:t xml:space="preserve">  伪造</w:t>
      </w:r>
      <w:proofErr w:type="gramEnd"/>
      <w:r w:rsidRPr="00310F6B">
        <w:rPr>
          <w:rFonts w:ascii="宋体" w:hAnsi="宋体" w:hint="eastAsia"/>
        </w:rPr>
        <w:t>、买卖或者使用伪造、变造的国家机关、人民团体、企业、事业单位或者其他组织的公文、证件、证明文件者，或有其他弄虚作假行为者，给予记过以</w:t>
      </w:r>
      <w:r w:rsidRPr="00310F6B">
        <w:rPr>
          <w:rFonts w:ascii="宋体" w:hAnsi="宋体" w:hint="eastAsia"/>
        </w:rPr>
        <w:lastRenderedPageBreak/>
        <w:t>上处分；造成不良影响或后果者，给予留校察看以上处分。</w:t>
      </w:r>
    </w:p>
    <w:p w14:paraId="66060E89"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第二十一条</w:t>
      </w:r>
      <w:r w:rsidRPr="00310F6B">
        <w:rPr>
          <w:rFonts w:ascii="宋体" w:hAnsi="宋体" w:hint="eastAsia"/>
        </w:rPr>
        <w:t xml:space="preserve">  对违反以下学术道德规范者</w:t>
      </w:r>
      <w:proofErr w:type="gramEnd"/>
      <w:r w:rsidRPr="00310F6B">
        <w:rPr>
          <w:rFonts w:ascii="宋体" w:hAnsi="宋体" w:hint="eastAsia"/>
        </w:rPr>
        <w:t>，视情节轻重，给予以下处分：</w:t>
      </w:r>
    </w:p>
    <w:p w14:paraId="11688C2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（一）伪造文章、会议录用函等学术证明材料者，给予警告或严重警告处分；</w:t>
      </w:r>
    </w:p>
    <w:p w14:paraId="72D509E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（二）剽窃、抄袭、侵占他人学术成果、研究成果、实验数据，其中对直接使用由人工智能工具生成的内容且未标注来源，视为抄袭，给予记过以上处分。</w:t>
      </w:r>
    </w:p>
    <w:p w14:paraId="71E9F86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（三）篡改他人研究成果、学术成果、实验数据，给予记过以上处分；</w:t>
      </w:r>
    </w:p>
    <w:p w14:paraId="37EB4948"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（四）伪造科研数据、资料、文献、注释，或者捏造事实、编造虚假研究成果，给予记过以上处分；</w:t>
      </w:r>
    </w:p>
    <w:p w14:paraId="58671C1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（五）未参加研究或创作而在研究成果、学术论文上署名，未经他人许可而不当使用他人署名，虚构合作者共同署名，或者多人共同完成研究而在成果中未注明他人工作、贡献，给予严重警告以上处分；</w:t>
      </w:r>
    </w:p>
    <w:p w14:paraId="06AE268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（六）在申报课题、成果、奖励和奖学金评审评定、申请学位等过程中提供虚假学术信息，给予严重警告以上处分；</w:t>
      </w:r>
    </w:p>
    <w:p w14:paraId="6209DAE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（七）买卖学术成果（论文、专利、软著等），由他人代写或为他人代写论文、专利、软著等，给予开除学籍处分；</w:t>
      </w:r>
    </w:p>
    <w:p w14:paraId="2F1F5DB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（八）其他学术不端行为，给予警告以上处分。</w:t>
      </w:r>
    </w:p>
    <w:p w14:paraId="615AAC6A"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第二十二条</w:t>
      </w:r>
      <w:r w:rsidRPr="00310F6B">
        <w:rPr>
          <w:rFonts w:ascii="宋体" w:hAnsi="宋体" w:hint="eastAsia"/>
        </w:rPr>
        <w:t xml:space="preserve">  在校园内从事未经批准的经商活动</w:t>
      </w:r>
      <w:proofErr w:type="gramEnd"/>
      <w:r w:rsidRPr="00310F6B">
        <w:rPr>
          <w:rFonts w:ascii="宋体" w:hAnsi="宋体" w:hint="eastAsia"/>
        </w:rPr>
        <w:t>，扰乱正常教学、生活秩序，经批评教育不改者，给予警告直至记过处分。</w:t>
      </w:r>
    </w:p>
    <w:p w14:paraId="6E95392B"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第二十三条</w:t>
      </w:r>
      <w:r w:rsidRPr="00310F6B">
        <w:rPr>
          <w:rFonts w:ascii="宋体" w:hAnsi="宋体" w:hint="eastAsia"/>
        </w:rPr>
        <w:t xml:space="preserve">  在校内或跨校建立</w:t>
      </w:r>
      <w:proofErr w:type="gramEnd"/>
      <w:r w:rsidRPr="00310F6B">
        <w:rPr>
          <w:rFonts w:ascii="宋体" w:hAnsi="宋体" w:hint="eastAsia"/>
        </w:rPr>
        <w:t>、参加非法组织者，视情节给予留校察看以上处分。</w:t>
      </w:r>
    </w:p>
    <w:p w14:paraId="6DBF1E94"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第二十四条</w:t>
      </w:r>
      <w:r w:rsidRPr="00310F6B">
        <w:rPr>
          <w:rFonts w:ascii="宋体" w:hAnsi="宋体" w:hint="eastAsia"/>
        </w:rPr>
        <w:t xml:space="preserve">  在校内或跨校进行邪教</w:t>
      </w:r>
      <w:proofErr w:type="gramEnd"/>
      <w:r w:rsidRPr="00310F6B">
        <w:rPr>
          <w:rFonts w:ascii="宋体" w:hAnsi="宋体" w:hint="eastAsia"/>
        </w:rPr>
        <w:t>、封建迷信活动不听从劝阻者，给予严重警告以上处分；情节严重或造成严重后果者，给予留校察看以上处分。</w:t>
      </w:r>
    </w:p>
    <w:p w14:paraId="58050CA0"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第二十五条</w:t>
      </w:r>
      <w:r w:rsidRPr="00310F6B">
        <w:rPr>
          <w:rFonts w:ascii="宋体" w:hAnsi="宋体" w:hint="eastAsia"/>
        </w:rPr>
        <w:t xml:space="preserve">  在校内或跨校进行宗教活动</w:t>
      </w:r>
      <w:proofErr w:type="gramEnd"/>
      <w:r w:rsidRPr="00310F6B">
        <w:rPr>
          <w:rFonts w:ascii="宋体" w:hAnsi="宋体" w:hint="eastAsia"/>
        </w:rPr>
        <w:t>、组织或参与宗教活动者，给予严重警告以上处分；情节严重或造成严重后果者，给予留校察看以上处分。</w:t>
      </w:r>
    </w:p>
    <w:p w14:paraId="54C22F83"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第二十六条</w:t>
      </w:r>
      <w:r w:rsidRPr="00310F6B">
        <w:rPr>
          <w:rFonts w:ascii="宋体" w:hAnsi="宋体" w:hint="eastAsia"/>
        </w:rPr>
        <w:t xml:space="preserve">  在违纪事件调查处理过程中</w:t>
      </w:r>
      <w:proofErr w:type="gramEnd"/>
      <w:r w:rsidRPr="00310F6B">
        <w:rPr>
          <w:rFonts w:ascii="宋体" w:hAnsi="宋体" w:hint="eastAsia"/>
        </w:rPr>
        <w:t>，知情人故意为他人作伪证或给调查造成困难者，给予严重警告或记过处分。</w:t>
      </w:r>
    </w:p>
    <w:p w14:paraId="38A5A92E"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第二十七条</w:t>
      </w:r>
      <w:r w:rsidRPr="00310F6B">
        <w:rPr>
          <w:rFonts w:ascii="宋体" w:hAnsi="宋体" w:hint="eastAsia"/>
        </w:rPr>
        <w:t xml:space="preserve">  学生有轻度违纪行为</w:t>
      </w:r>
      <w:proofErr w:type="gramEnd"/>
      <w:r w:rsidRPr="00310F6B">
        <w:rPr>
          <w:rFonts w:ascii="宋体" w:hAnsi="宋体" w:hint="eastAsia"/>
        </w:rPr>
        <w:t>，尚未构成警告以上处分的，所在学院可以视情况给予警示提醒、教育训诫、年级或学院通报批评，累计受到三次通报批评者，给予警告处分；如再有违纪行为者，给予严重警告及以上处分。</w:t>
      </w:r>
    </w:p>
    <w:p w14:paraId="46581577"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第二十八条</w:t>
      </w:r>
      <w:r w:rsidRPr="00310F6B">
        <w:rPr>
          <w:rFonts w:ascii="宋体" w:hAnsi="宋体" w:hint="eastAsia"/>
        </w:rPr>
        <w:t xml:space="preserve">  已受纪律处分或在待处分期间再次违纪者</w:t>
      </w:r>
      <w:proofErr w:type="gramEnd"/>
      <w:r w:rsidRPr="00310F6B">
        <w:rPr>
          <w:rFonts w:ascii="宋体" w:hAnsi="宋体" w:hint="eastAsia"/>
        </w:rPr>
        <w:t>，加重处分，直至给予开除学籍处分。同时有数种违纪行为者，按其数种违纪行为中应当受到的最高处分基础上加重处分。</w:t>
      </w:r>
    </w:p>
    <w:p w14:paraId="3C3C4235"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lastRenderedPageBreak/>
        <w:t>第二十九条</w:t>
      </w:r>
      <w:r w:rsidRPr="00310F6B">
        <w:rPr>
          <w:rFonts w:ascii="宋体" w:hAnsi="宋体" w:hint="eastAsia"/>
        </w:rPr>
        <w:t xml:space="preserve">  违反</w:t>
      </w:r>
      <w:proofErr w:type="gramEnd"/>
      <w:r w:rsidRPr="00310F6B">
        <w:rPr>
          <w:rFonts w:ascii="宋体" w:hAnsi="宋体" w:hint="eastAsia"/>
        </w:rPr>
        <w:t>《普通高等学校学生管理规定》和学校规定，严重影响学校教育教学和生活秩序以及公共场所管理秩序的，给予开除学籍处分。</w:t>
      </w:r>
    </w:p>
    <w:p w14:paraId="6EC4CC22"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第三十条</w:t>
      </w:r>
      <w:r w:rsidRPr="00310F6B">
        <w:rPr>
          <w:rFonts w:ascii="宋体" w:hAnsi="宋体" w:hint="eastAsia"/>
        </w:rPr>
        <w:t xml:space="preserve">  其他有本办法中未具体列举的违反校园管理制度</w:t>
      </w:r>
      <w:proofErr w:type="gramEnd"/>
      <w:r w:rsidRPr="00310F6B">
        <w:rPr>
          <w:rFonts w:ascii="宋体" w:hAnsi="宋体" w:hint="eastAsia"/>
        </w:rPr>
        <w:t>、扰乱校园正常秩序行为者，参照本办法有关条款或学校有关文件规定给予纪律处分，报校长办公会议审定执行。</w:t>
      </w:r>
      <w:bookmarkStart w:id="159" w:name="_Toc239822682"/>
    </w:p>
    <w:p w14:paraId="0ED82F3D" w14:textId="77777777" w:rsidR="00715EB8" w:rsidRPr="00310F6B" w:rsidRDefault="00715EB8">
      <w:pPr>
        <w:pStyle w:val="3"/>
        <w:spacing w:line="360" w:lineRule="exact"/>
      </w:pPr>
      <w:proofErr w:type="gramStart"/>
      <w:r w:rsidRPr="00310F6B">
        <w:rPr>
          <w:rFonts w:hint="eastAsia"/>
        </w:rPr>
        <w:t>第四章</w:t>
      </w:r>
      <w:r w:rsidRPr="00310F6B">
        <w:rPr>
          <w:rFonts w:hint="eastAsia"/>
        </w:rPr>
        <w:t xml:space="preserve">  </w:t>
      </w:r>
      <w:r w:rsidRPr="00310F6B">
        <w:rPr>
          <w:rFonts w:hint="eastAsia"/>
        </w:rPr>
        <w:t>纪律处分运用规则和程序</w:t>
      </w:r>
      <w:bookmarkEnd w:id="159"/>
      <w:proofErr w:type="gramEnd"/>
    </w:p>
    <w:p w14:paraId="1698E671"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第三十一条</w:t>
      </w:r>
      <w:r w:rsidRPr="00310F6B">
        <w:rPr>
          <w:rFonts w:ascii="宋体" w:hAnsi="宋体" w:hint="eastAsia"/>
        </w:rPr>
        <w:t xml:space="preserve">  实施纪律处分必须有证据证明</w:t>
      </w:r>
      <w:proofErr w:type="gramEnd"/>
      <w:r w:rsidRPr="00310F6B">
        <w:rPr>
          <w:rFonts w:ascii="宋体" w:hAnsi="宋体" w:hint="eastAsia"/>
        </w:rPr>
        <w:t>，以事实为依据，以本办法为准则，定性准确，处分适当，行文规范。以下各项均为有效证据：</w:t>
      </w:r>
    </w:p>
    <w:p w14:paraId="02CD4822"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（一）书证；</w:t>
      </w:r>
    </w:p>
    <w:p w14:paraId="1854F3F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（二）物证；</w:t>
      </w:r>
    </w:p>
    <w:p w14:paraId="0E209D6F"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（三）证人证言；</w:t>
      </w:r>
    </w:p>
    <w:p w14:paraId="14446D1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（四）当事人的陈述；</w:t>
      </w:r>
    </w:p>
    <w:p w14:paraId="201AB772"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（五）视听资料；</w:t>
      </w:r>
    </w:p>
    <w:p w14:paraId="3BFC55F3"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（六）鉴定结论；</w:t>
      </w:r>
    </w:p>
    <w:p w14:paraId="5A7A145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（七）勘验笔录、现场笔录；</w:t>
      </w:r>
    </w:p>
    <w:p w14:paraId="186ADE8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（八）公安、司法等其他有权部门依法作出的鉴定性结论、裁定书、判决书等。</w:t>
      </w:r>
    </w:p>
    <w:p w14:paraId="56E82FEB"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第三十二条</w:t>
      </w:r>
      <w:r w:rsidRPr="00310F6B">
        <w:rPr>
          <w:rFonts w:ascii="宋体" w:hAnsi="宋体" w:hint="eastAsia"/>
        </w:rPr>
        <w:t xml:space="preserve">  违纪行为危害后果轻微</w:t>
      </w:r>
      <w:proofErr w:type="gramEnd"/>
      <w:r w:rsidRPr="00310F6B">
        <w:rPr>
          <w:rFonts w:ascii="宋体" w:hAnsi="宋体" w:hint="eastAsia"/>
        </w:rPr>
        <w:t>，有下列情形之一者，可以从轻或减轻处分：</w:t>
      </w:r>
    </w:p>
    <w:p w14:paraId="248337C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（一）主动承认错误，如实交代错误事实，检查认识深刻，有悔改表现的；</w:t>
      </w:r>
    </w:p>
    <w:p w14:paraId="58FF3B89"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（二）积极主动协助调查，有重大立功表现的；</w:t>
      </w:r>
    </w:p>
    <w:p w14:paraId="529BCEB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（三）由于他人胁迫或诱骗的；</w:t>
      </w:r>
    </w:p>
    <w:p w14:paraId="3E56E59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（四）发生违纪行为后，主动配合善后处理，积极消除影响的。</w:t>
      </w:r>
    </w:p>
    <w:p w14:paraId="26B22C18"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第三十三条</w:t>
      </w:r>
      <w:r w:rsidRPr="00310F6B">
        <w:rPr>
          <w:rFonts w:ascii="宋体" w:hAnsi="宋体" w:hint="eastAsia"/>
        </w:rPr>
        <w:t xml:space="preserve">  有下列情形之一者</w:t>
      </w:r>
      <w:proofErr w:type="gramEnd"/>
      <w:r w:rsidRPr="00310F6B">
        <w:rPr>
          <w:rFonts w:ascii="宋体" w:hAnsi="宋体" w:hint="eastAsia"/>
        </w:rPr>
        <w:t>，从重处分：</w:t>
      </w:r>
    </w:p>
    <w:p w14:paraId="1C52599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（一）违纪后故意隐瞒重要情节，妨碍学校调查的；</w:t>
      </w:r>
    </w:p>
    <w:p w14:paraId="1E4359D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（二）邀约校外人员来校参与违纪行为的；</w:t>
      </w:r>
    </w:p>
    <w:p w14:paraId="18DA1CC5"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（三）对检举人、证人、经办人威胁或打击报复的；</w:t>
      </w:r>
    </w:p>
    <w:p w14:paraId="028E639F"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（四）情节严重，影响恶劣的；</w:t>
      </w:r>
    </w:p>
    <w:p w14:paraId="2B908B20"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（五）利用互联网平台实施违纪行为，帖文浏览点击量、转发量触犯法律法规、规章制度有关规定，或产生网络舆情，或造成其他严重后果的。</w:t>
      </w:r>
    </w:p>
    <w:p w14:paraId="63362597"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第三十四条</w:t>
      </w:r>
      <w:r w:rsidRPr="00310F6B">
        <w:rPr>
          <w:rFonts w:ascii="宋体" w:hAnsi="宋体" w:hint="eastAsia"/>
        </w:rPr>
        <w:t xml:space="preserve">  受到纪律处分者</w:t>
      </w:r>
      <w:proofErr w:type="gramEnd"/>
      <w:r w:rsidRPr="00310F6B">
        <w:rPr>
          <w:rFonts w:ascii="宋体" w:hAnsi="宋体" w:hint="eastAsia"/>
        </w:rPr>
        <w:t>，附加给予下列处理：</w:t>
      </w:r>
    </w:p>
    <w:p w14:paraId="2F4CEFF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（一）从处分之日起，取消其当学年一切奖学金、评优评先及福利性补助的申请资格；</w:t>
      </w:r>
    </w:p>
    <w:p w14:paraId="359EB5F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lastRenderedPageBreak/>
        <w:t>（二）担任学生干部者，从处分之日起取消其当学年学生干部任职资格；</w:t>
      </w:r>
    </w:p>
    <w:p w14:paraId="24B79967"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（三）受处分者是中共党员（含预备）、共青团员的，按规定程序报送党、团组织给予相应纪律处分。</w:t>
      </w:r>
    </w:p>
    <w:p w14:paraId="3284C1A3"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第三十五条</w:t>
      </w:r>
      <w:r w:rsidRPr="00310F6B">
        <w:rPr>
          <w:rFonts w:ascii="宋体" w:hAnsi="宋体" w:hint="eastAsia"/>
        </w:rPr>
        <w:t xml:space="preserve">  给予纪律处分的职权划分</w:t>
      </w:r>
      <w:proofErr w:type="gramEnd"/>
      <w:r w:rsidRPr="00310F6B">
        <w:rPr>
          <w:rFonts w:ascii="宋体" w:hAnsi="宋体" w:hint="eastAsia"/>
        </w:rPr>
        <w:t>：</w:t>
      </w:r>
    </w:p>
    <w:p w14:paraId="2A054D0D"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（一）除考试违纪依照《武汉理工大学普通全日制学生考试违规处理办法》处理外，全校在籍研究生违纪处分的主管部门为研究生院；</w:t>
      </w:r>
    </w:p>
    <w:p w14:paraId="2869C67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（二）严重警告以下处分，学校授权违纪学生所在学院处理，由学院党政联席会议做出处分决定，报相应的主管部门备案；</w:t>
      </w:r>
    </w:p>
    <w:p w14:paraId="7CEF756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（三）记过处分，由违纪学生所在学院党政联席会议提出初步处理意见，报相应的主管部门审批并做出处分决定；</w:t>
      </w:r>
    </w:p>
    <w:p w14:paraId="0978F1A1"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（四）留校察看处分，由违纪学生所在学院党政联席会议提出初步处理意见，相应的主管部门审核后报分管校领导审批并做出处分决定；</w:t>
      </w:r>
    </w:p>
    <w:p w14:paraId="7FDA59EB"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（五）开除学籍处分，由违纪学生所在学院提出初步处理意见，相应的主管部门审核，分管校领导审查，校长办公会议研究决定；</w:t>
      </w:r>
    </w:p>
    <w:p w14:paraId="76B8818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（六）严重警告以下处分期满，由学生本人提出书面申请，学生所在学院党政联席会议做出处理意见，报相应的主管部门备案；</w:t>
      </w:r>
    </w:p>
    <w:p w14:paraId="1F4F281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（七）记过处分期满，由学生本人提出书面申请，学生所在学院党政联席会议形成初步处理意见，报相应的主管部门审批并做出解除处分决定；</w:t>
      </w:r>
    </w:p>
    <w:p w14:paraId="3AC1A571"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（八）留校察看处分察看期满，由学生本人提出书面申请，学生所在学院党政联席会议形成初步处理意见，报相应的主管部门审查，并报分管校领导审批。</w:t>
      </w:r>
    </w:p>
    <w:p w14:paraId="31F4A489"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第三十六条</w:t>
      </w:r>
      <w:r w:rsidRPr="00310F6B">
        <w:rPr>
          <w:rFonts w:ascii="宋体" w:hAnsi="宋体" w:hint="eastAsia"/>
        </w:rPr>
        <w:t xml:space="preserve">  实施纪律处分的程序</w:t>
      </w:r>
      <w:proofErr w:type="gramEnd"/>
      <w:r w:rsidRPr="00310F6B">
        <w:rPr>
          <w:rFonts w:ascii="宋体" w:hAnsi="宋体" w:hint="eastAsia"/>
        </w:rPr>
        <w:t>：</w:t>
      </w:r>
    </w:p>
    <w:p w14:paraId="1158F65C"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（一）开展调查取证。学生违纪事件发生后，学院（含中心、部、所，下同）应及时报告并进行调查或主动协助有关部门开展调查，及时收集学生违纪证据，并整理有关材料；</w:t>
      </w:r>
    </w:p>
    <w:p w14:paraId="1CEFF20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（二）形成拟处分意见。对事实清楚或已调查清楚的学生违</w:t>
      </w:r>
    </w:p>
    <w:p w14:paraId="3C25B344"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纪事件，违纪学生所在学院应当在5个工作日内，根据本办法的规定作出拟给予纪律处分的处理意见；</w:t>
      </w:r>
    </w:p>
    <w:p w14:paraId="0D5B09A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三）听取当事人的陈述和申辩。处分决定作出之前，应当告知当事人拟给予处分的有关事实、理由和依据，并听取学生的陈述和申辩。学生陈述和申辩之后，根据笔录整理成书面报告，该书面报告和笔录原件（拟受处分学生应在笔录上签字，如果拒绝签字，由主笔人写出文字说明）归入学生处分材料，作为学生处分报告的附件；</w:t>
      </w:r>
    </w:p>
    <w:p w14:paraId="788F00B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（四）作出处分决定书。对学生的处分，应当做到程序正当、证据充分、依据明</w:t>
      </w:r>
      <w:r w:rsidRPr="00310F6B">
        <w:rPr>
          <w:rFonts w:ascii="宋体" w:hAnsi="宋体" w:hint="eastAsia"/>
        </w:rPr>
        <w:lastRenderedPageBreak/>
        <w:t>确、定性准确、处分适当。给予学生的处分应按相应的公文管理办法正式行文，出具处分决定书。处分决定书应载明违纪行为的简单经过、处分的依据和学生享有的申诉权利；</w:t>
      </w:r>
    </w:p>
    <w:p w14:paraId="211C837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五）处分决定书的送达。处分决定做出之后，由学生所在学院将处分决定书送达给学生本人，由学生本人签收。拒绝签收或因特殊情况不能签收的，可以以留置方式送达；已离校的，可以采取邮寄方式送达；难于联系的，可以利用学校网站、新闻媒体等以公告方式送达；</w:t>
      </w:r>
    </w:p>
    <w:p w14:paraId="5DED4606"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（六）处分决定书的公布。处分决定视情况及时公布；</w:t>
      </w:r>
    </w:p>
    <w:p w14:paraId="72A4386E" w14:textId="77777777" w:rsidR="00715EB8" w:rsidRPr="00310F6B" w:rsidRDefault="00715EB8">
      <w:pPr>
        <w:spacing w:line="360" w:lineRule="exact"/>
        <w:ind w:firstLineChars="200" w:firstLine="420"/>
        <w:rPr>
          <w:rFonts w:ascii="宋体" w:hAnsi="宋体" w:hint="eastAsia"/>
        </w:rPr>
      </w:pPr>
      <w:r w:rsidRPr="00310F6B">
        <w:rPr>
          <w:rFonts w:ascii="宋体" w:hAnsi="宋体" w:hint="eastAsia"/>
        </w:rPr>
        <w:t>（七）处分材料的归档和管理。处分决定书及相关原始材料一律交学校主管部门，学校主管部门负责将有关材料归入学校文书档案和学生本人档案。开除学籍的处分决定书同时报湖北省教育厅备案。</w:t>
      </w:r>
    </w:p>
    <w:p w14:paraId="2115D584"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第三十七条</w:t>
      </w:r>
      <w:r w:rsidRPr="00310F6B">
        <w:rPr>
          <w:rFonts w:ascii="宋体" w:hAnsi="宋体" w:hint="eastAsia"/>
        </w:rPr>
        <w:t xml:space="preserve">  学生对处分决定有异议的</w:t>
      </w:r>
      <w:proofErr w:type="gramEnd"/>
      <w:r w:rsidRPr="00310F6B">
        <w:rPr>
          <w:rFonts w:ascii="宋体" w:hAnsi="宋体" w:hint="eastAsia"/>
        </w:rPr>
        <w:t>，在接到处分决定书之日起10个工作日内，可向学校学生申诉处理委员会提出书面申诉。申诉期间，不停止处分决定的执行。学生申诉处理委员会认为必要的，可以建议学校暂缓执行有关决定。</w:t>
      </w:r>
    </w:p>
    <w:p w14:paraId="5DACDEAD"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第三十八条</w:t>
      </w:r>
      <w:r w:rsidRPr="00310F6B">
        <w:rPr>
          <w:rFonts w:ascii="宋体" w:hAnsi="宋体" w:hint="eastAsia"/>
        </w:rPr>
        <w:t xml:space="preserve">  被开除学籍的学生</w:t>
      </w:r>
      <w:proofErr w:type="gramEnd"/>
      <w:r w:rsidRPr="00310F6B">
        <w:rPr>
          <w:rFonts w:ascii="宋体" w:hAnsi="宋体" w:hint="eastAsia"/>
        </w:rPr>
        <w:t>，在处分生效后10个工作日内必须办完离校手续并离校，档案、户口退回其家庭户籍所在地；逾期不办者，其后果由学生本人承担。</w:t>
      </w:r>
      <w:bookmarkStart w:id="160" w:name="_Toc239822683"/>
    </w:p>
    <w:p w14:paraId="4BE775C1" w14:textId="77777777" w:rsidR="00715EB8" w:rsidRPr="00310F6B" w:rsidRDefault="00715EB8">
      <w:pPr>
        <w:pStyle w:val="3"/>
        <w:spacing w:line="360" w:lineRule="exact"/>
      </w:pPr>
      <w:r w:rsidRPr="00310F6B">
        <w:rPr>
          <w:rFonts w:hint="eastAsia"/>
        </w:rPr>
        <w:t>第五章</w:t>
      </w:r>
      <w:r w:rsidRPr="00310F6B">
        <w:rPr>
          <w:rFonts w:hint="eastAsia"/>
        </w:rPr>
        <w:t xml:space="preserve">   </w:t>
      </w:r>
      <w:proofErr w:type="gramStart"/>
      <w:r w:rsidRPr="00310F6B">
        <w:rPr>
          <w:rFonts w:hint="eastAsia"/>
        </w:rPr>
        <w:t>附</w:t>
      </w:r>
      <w:r w:rsidRPr="00310F6B">
        <w:rPr>
          <w:rFonts w:hint="eastAsia"/>
        </w:rPr>
        <w:t xml:space="preserve">  </w:t>
      </w:r>
      <w:r w:rsidRPr="00310F6B">
        <w:rPr>
          <w:rFonts w:hint="eastAsia"/>
        </w:rPr>
        <w:t>则</w:t>
      </w:r>
      <w:bookmarkEnd w:id="160"/>
      <w:proofErr w:type="gramEnd"/>
    </w:p>
    <w:p w14:paraId="099D3DF7"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第三十九条</w:t>
      </w:r>
      <w:r w:rsidRPr="00310F6B">
        <w:rPr>
          <w:rFonts w:ascii="宋体" w:hAnsi="宋体" w:hint="eastAsia"/>
        </w:rPr>
        <w:t xml:space="preserve">  本办法所称</w:t>
      </w:r>
      <w:proofErr w:type="gramEnd"/>
      <w:r w:rsidRPr="00310F6B">
        <w:rPr>
          <w:rFonts w:ascii="宋体" w:hAnsi="宋体" w:hint="eastAsia"/>
        </w:rPr>
        <w:t>“以上”、“以下”均包括本数。</w:t>
      </w:r>
    </w:p>
    <w:p w14:paraId="705EDFD4"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第四十条</w:t>
      </w:r>
      <w:r w:rsidRPr="00310F6B">
        <w:rPr>
          <w:rFonts w:ascii="宋体" w:hAnsi="宋体" w:hint="eastAsia"/>
        </w:rPr>
        <w:t xml:space="preserve">  本办法由研究生院负责解释</w:t>
      </w:r>
      <w:proofErr w:type="gramEnd"/>
      <w:r w:rsidRPr="00310F6B">
        <w:rPr>
          <w:rFonts w:ascii="宋体" w:hAnsi="宋体" w:hint="eastAsia"/>
        </w:rPr>
        <w:t>。</w:t>
      </w:r>
    </w:p>
    <w:p w14:paraId="02BDC394" w14:textId="77777777" w:rsidR="00715EB8" w:rsidRPr="00310F6B" w:rsidRDefault="00715EB8">
      <w:pPr>
        <w:spacing w:line="360" w:lineRule="exact"/>
        <w:ind w:firstLineChars="200" w:firstLine="422"/>
        <w:rPr>
          <w:rFonts w:ascii="宋体" w:hAnsi="宋体" w:hint="eastAsia"/>
        </w:rPr>
      </w:pPr>
      <w:proofErr w:type="gramStart"/>
      <w:r w:rsidRPr="00310F6B">
        <w:rPr>
          <w:rFonts w:eastAsia="黑体" w:hint="eastAsia"/>
          <w:b/>
        </w:rPr>
        <w:t>第四十一条</w:t>
      </w:r>
      <w:r w:rsidRPr="00310F6B">
        <w:rPr>
          <w:rFonts w:ascii="宋体" w:hAnsi="宋体" w:hint="eastAsia"/>
        </w:rPr>
        <w:t xml:space="preserve">  本办法自发布之日起施行</w:t>
      </w:r>
      <w:proofErr w:type="gramEnd"/>
      <w:r w:rsidRPr="00310F6B">
        <w:rPr>
          <w:rFonts w:ascii="宋体" w:hAnsi="宋体" w:hint="eastAsia"/>
        </w:rPr>
        <w:t>。原《武汉理工大学研究生违纪处分办法（试行）》（校研字〔2017〕45号）同时废止。</w:t>
      </w:r>
    </w:p>
    <w:p w14:paraId="4504A61C" w14:textId="77777777" w:rsidR="00715EB8" w:rsidRPr="00310F6B" w:rsidRDefault="00715EB8">
      <w:pPr>
        <w:ind w:firstLineChars="200" w:firstLine="480"/>
        <w:rPr>
          <w:sz w:val="24"/>
        </w:rPr>
      </w:pPr>
    </w:p>
    <w:p w14:paraId="5E65537E" w14:textId="77777777" w:rsidR="00715EB8" w:rsidRPr="00310F6B" w:rsidRDefault="00715EB8">
      <w:pPr>
        <w:spacing w:line="340" w:lineRule="exact"/>
        <w:ind w:firstLineChars="200" w:firstLine="420"/>
        <w:rPr>
          <w:szCs w:val="21"/>
        </w:rPr>
      </w:pPr>
    </w:p>
    <w:p w14:paraId="7040F903" w14:textId="77777777" w:rsidR="00715EB8" w:rsidRPr="00310F6B" w:rsidRDefault="00715EB8">
      <w:pPr>
        <w:spacing w:line="340" w:lineRule="exact"/>
        <w:ind w:firstLineChars="200" w:firstLine="420"/>
        <w:rPr>
          <w:szCs w:val="21"/>
        </w:rPr>
      </w:pPr>
    </w:p>
    <w:p w14:paraId="079DEC0B" w14:textId="77777777" w:rsidR="00715EB8" w:rsidRPr="00310F6B" w:rsidRDefault="00715EB8">
      <w:pPr>
        <w:spacing w:line="340" w:lineRule="exact"/>
        <w:ind w:firstLineChars="200" w:firstLine="420"/>
        <w:rPr>
          <w:szCs w:val="21"/>
        </w:rPr>
      </w:pPr>
    </w:p>
    <w:p w14:paraId="50751087" w14:textId="77777777" w:rsidR="00715EB8" w:rsidRPr="00310F6B" w:rsidRDefault="00715EB8">
      <w:pPr>
        <w:spacing w:line="340" w:lineRule="exact"/>
        <w:ind w:firstLineChars="200" w:firstLine="420"/>
        <w:rPr>
          <w:szCs w:val="21"/>
        </w:rPr>
      </w:pPr>
    </w:p>
    <w:p w14:paraId="3607DD2A" w14:textId="77777777" w:rsidR="00715EB8" w:rsidRPr="00310F6B" w:rsidRDefault="00715EB8">
      <w:pPr>
        <w:spacing w:line="340" w:lineRule="exact"/>
        <w:ind w:firstLineChars="200" w:firstLine="420"/>
        <w:rPr>
          <w:szCs w:val="21"/>
        </w:rPr>
      </w:pPr>
    </w:p>
    <w:p w14:paraId="66BC7118" w14:textId="77777777" w:rsidR="00715EB8" w:rsidRPr="00310F6B" w:rsidRDefault="00715EB8">
      <w:pPr>
        <w:spacing w:line="340" w:lineRule="exact"/>
        <w:ind w:firstLineChars="200" w:firstLine="420"/>
        <w:rPr>
          <w:szCs w:val="21"/>
        </w:rPr>
      </w:pPr>
    </w:p>
    <w:p w14:paraId="664B8194" w14:textId="77777777" w:rsidR="00715EB8" w:rsidRPr="00310F6B" w:rsidRDefault="00715EB8">
      <w:pPr>
        <w:spacing w:line="340" w:lineRule="exact"/>
        <w:ind w:firstLineChars="200" w:firstLine="420"/>
        <w:rPr>
          <w:szCs w:val="21"/>
        </w:rPr>
      </w:pPr>
    </w:p>
    <w:p w14:paraId="79B6FF20" w14:textId="77777777" w:rsidR="00715EB8" w:rsidRPr="00310F6B" w:rsidRDefault="00715EB8">
      <w:pPr>
        <w:spacing w:line="340" w:lineRule="exact"/>
        <w:ind w:firstLineChars="200" w:firstLine="420"/>
        <w:rPr>
          <w:szCs w:val="21"/>
        </w:rPr>
      </w:pPr>
    </w:p>
    <w:p w14:paraId="7C667232" w14:textId="77777777" w:rsidR="00715EB8" w:rsidRPr="00310F6B" w:rsidRDefault="00715EB8">
      <w:pPr>
        <w:pStyle w:val="1"/>
        <w:rPr>
          <w:rFonts w:hint="eastAsia"/>
          <w:color w:val="auto"/>
        </w:rPr>
      </w:pPr>
      <w:r w:rsidRPr="00310F6B">
        <w:rPr>
          <w:color w:val="auto"/>
        </w:rPr>
        <w:br w:type="page"/>
      </w:r>
      <w:bookmarkStart w:id="161" w:name="_Toc207638194"/>
      <w:r w:rsidRPr="00310F6B">
        <w:rPr>
          <w:color w:val="auto"/>
        </w:rPr>
        <w:lastRenderedPageBreak/>
        <w:t>武汉理工大学学生申诉处理办法</w:t>
      </w:r>
      <w:bookmarkEnd w:id="161"/>
    </w:p>
    <w:p w14:paraId="0137E6DF" w14:textId="77777777" w:rsidR="00715EB8" w:rsidRPr="00310F6B" w:rsidRDefault="00715EB8">
      <w:pPr>
        <w:pStyle w:val="2"/>
        <w:spacing w:before="158" w:after="158"/>
      </w:pPr>
      <w:r w:rsidRPr="00310F6B">
        <w:t>（经</w:t>
      </w:r>
      <w:r w:rsidRPr="00310F6B">
        <w:t>2017</w:t>
      </w:r>
      <w:r w:rsidRPr="00310F6B">
        <w:t>年第</w:t>
      </w:r>
      <w:r w:rsidRPr="00310F6B">
        <w:t>11</w:t>
      </w:r>
      <w:r w:rsidRPr="00310F6B">
        <w:t>次校长办公会议审议通过）</w:t>
      </w:r>
    </w:p>
    <w:p w14:paraId="58A0B27B" w14:textId="77777777" w:rsidR="00715EB8" w:rsidRPr="00310F6B" w:rsidRDefault="00715EB8">
      <w:pPr>
        <w:pStyle w:val="3"/>
      </w:pPr>
      <w:bookmarkStart w:id="162" w:name="_Toc239822690"/>
      <w:proofErr w:type="gramStart"/>
      <w:r w:rsidRPr="00310F6B">
        <w:t>第一章</w:t>
      </w:r>
      <w:r w:rsidRPr="00310F6B">
        <w:t xml:space="preserve">  </w:t>
      </w:r>
      <w:r w:rsidRPr="00310F6B">
        <w:t>总</w:t>
      </w:r>
      <w:proofErr w:type="gramEnd"/>
      <w:r w:rsidRPr="00310F6B">
        <w:t xml:space="preserve">  </w:t>
      </w:r>
      <w:r w:rsidRPr="00310F6B">
        <w:t>则</w:t>
      </w:r>
      <w:bookmarkEnd w:id="162"/>
    </w:p>
    <w:p w14:paraId="27EBFEBD" w14:textId="77777777" w:rsidR="00715EB8" w:rsidRPr="00310F6B" w:rsidRDefault="00715EB8">
      <w:pPr>
        <w:spacing w:line="400" w:lineRule="exact"/>
        <w:ind w:firstLineChars="200" w:firstLine="422"/>
        <w:rPr>
          <w:szCs w:val="21"/>
        </w:rPr>
      </w:pPr>
      <w:proofErr w:type="gramStart"/>
      <w:r w:rsidRPr="00310F6B">
        <w:rPr>
          <w:rFonts w:eastAsia="黑体"/>
          <w:b/>
          <w:szCs w:val="21"/>
        </w:rPr>
        <w:t>第一条</w:t>
      </w:r>
      <w:r w:rsidRPr="00310F6B">
        <w:rPr>
          <w:rFonts w:eastAsia="黑体"/>
          <w:b/>
          <w:szCs w:val="21"/>
        </w:rPr>
        <w:t xml:space="preserve"> </w:t>
      </w:r>
      <w:r w:rsidRPr="00310F6B">
        <w:rPr>
          <w:rFonts w:eastAsia="黑体"/>
          <w:b/>
          <w:bCs/>
          <w:szCs w:val="21"/>
        </w:rPr>
        <w:t xml:space="preserve"> </w:t>
      </w:r>
      <w:r w:rsidRPr="00310F6B">
        <w:rPr>
          <w:szCs w:val="21"/>
        </w:rPr>
        <w:t>为</w:t>
      </w:r>
      <w:bookmarkStart w:id="163" w:name="_Toc238009571"/>
      <w:bookmarkStart w:id="164" w:name="_Toc237773428"/>
      <w:bookmarkStart w:id="165" w:name="_Toc237772131"/>
      <w:bookmarkStart w:id="166" w:name="_Toc266517458"/>
      <w:bookmarkStart w:id="167" w:name="_Toc265051515"/>
      <w:bookmarkStart w:id="168" w:name="_Toc239822694"/>
      <w:r w:rsidRPr="00310F6B">
        <w:rPr>
          <w:szCs w:val="21"/>
        </w:rPr>
        <w:t>为保障学生的合法权益</w:t>
      </w:r>
      <w:proofErr w:type="gramEnd"/>
      <w:r w:rsidRPr="00310F6B">
        <w:rPr>
          <w:szCs w:val="21"/>
        </w:rPr>
        <w:t>，规范学生申诉制度，保证学校处理行为的客观、公正，根据教育部《普通高等学校学生管理规定》（教育部令第</w:t>
      </w:r>
      <w:r w:rsidRPr="00310F6B">
        <w:rPr>
          <w:szCs w:val="21"/>
        </w:rPr>
        <w:t>41</w:t>
      </w:r>
      <w:r w:rsidRPr="00310F6B">
        <w:rPr>
          <w:szCs w:val="21"/>
        </w:rPr>
        <w:t>号）等有关法律法规和《武汉理工大学章程》，特制定本办法。</w:t>
      </w:r>
      <w:r w:rsidRPr="00310F6B">
        <w:rPr>
          <w:szCs w:val="21"/>
        </w:rPr>
        <w:t></w:t>
      </w:r>
    </w:p>
    <w:p w14:paraId="239866BD"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第二条</w:t>
      </w:r>
      <w:r w:rsidRPr="00310F6B">
        <w:rPr>
          <w:rFonts w:eastAsia="黑体"/>
          <w:b/>
          <w:szCs w:val="21"/>
        </w:rPr>
        <w:t xml:space="preserve"> </w:t>
      </w:r>
      <w:r w:rsidRPr="00310F6B">
        <w:rPr>
          <w:rFonts w:eastAsia="仿宋_GB2312"/>
          <w:szCs w:val="21"/>
        </w:rPr>
        <w:t xml:space="preserve"> </w:t>
      </w:r>
      <w:r w:rsidRPr="00310F6B">
        <w:rPr>
          <w:szCs w:val="21"/>
        </w:rPr>
        <w:t>我校在籍的接受高等学历教育的各类学生对学校有关生效的学生违纪处理和学籍处理决定有异议或不服</w:t>
      </w:r>
      <w:proofErr w:type="gramEnd"/>
      <w:r w:rsidRPr="00310F6B">
        <w:rPr>
          <w:szCs w:val="21"/>
        </w:rPr>
        <w:t>，有权依据本办法提起申诉。</w:t>
      </w:r>
      <w:r w:rsidRPr="00310F6B">
        <w:rPr>
          <w:rFonts w:eastAsia="仿宋_GB2312"/>
          <w:szCs w:val="21"/>
        </w:rPr>
        <w:t></w:t>
      </w:r>
    </w:p>
    <w:p w14:paraId="28AA1E7A" w14:textId="77777777" w:rsidR="00715EB8" w:rsidRPr="00310F6B" w:rsidRDefault="00715EB8">
      <w:pPr>
        <w:spacing w:line="400" w:lineRule="exact"/>
        <w:ind w:firstLineChars="200" w:firstLine="422"/>
        <w:jc w:val="center"/>
        <w:rPr>
          <w:szCs w:val="21"/>
        </w:rPr>
      </w:pPr>
      <w:proofErr w:type="gramStart"/>
      <w:r w:rsidRPr="00310F6B">
        <w:rPr>
          <w:rFonts w:eastAsia="黑体"/>
          <w:b/>
          <w:szCs w:val="21"/>
        </w:rPr>
        <w:t>第三条</w:t>
      </w:r>
      <w:r w:rsidRPr="00310F6B">
        <w:rPr>
          <w:rFonts w:eastAsia="仿宋_GB2312"/>
          <w:szCs w:val="21"/>
        </w:rPr>
        <w:t xml:space="preserve">  </w:t>
      </w:r>
      <w:r w:rsidRPr="00310F6B">
        <w:rPr>
          <w:szCs w:val="21"/>
        </w:rPr>
        <w:t>学生申诉的提起及处理应当依照程序</w:t>
      </w:r>
      <w:proofErr w:type="gramEnd"/>
      <w:r w:rsidRPr="00310F6B">
        <w:rPr>
          <w:szCs w:val="21"/>
        </w:rPr>
        <w:t>，合法、合理地进行，遵循公平、</w:t>
      </w:r>
    </w:p>
    <w:p w14:paraId="2160028B" w14:textId="77777777" w:rsidR="00715EB8" w:rsidRPr="00310F6B" w:rsidRDefault="00715EB8">
      <w:pPr>
        <w:spacing w:line="400" w:lineRule="exact"/>
        <w:rPr>
          <w:szCs w:val="21"/>
        </w:rPr>
      </w:pPr>
      <w:r w:rsidRPr="00310F6B">
        <w:rPr>
          <w:szCs w:val="21"/>
        </w:rPr>
        <w:t>公正、实事求是和有错必纠的原则。</w:t>
      </w:r>
    </w:p>
    <w:p w14:paraId="7B4E4843" w14:textId="77777777" w:rsidR="00715EB8" w:rsidRPr="00310F6B" w:rsidRDefault="00715EB8">
      <w:pPr>
        <w:spacing w:line="400" w:lineRule="exact"/>
        <w:ind w:firstLineChars="200" w:firstLine="422"/>
        <w:rPr>
          <w:szCs w:val="21"/>
        </w:rPr>
      </w:pPr>
      <w:proofErr w:type="gramStart"/>
      <w:r w:rsidRPr="00310F6B">
        <w:rPr>
          <w:rFonts w:eastAsia="黑体"/>
          <w:b/>
          <w:szCs w:val="21"/>
        </w:rPr>
        <w:t>第四条</w:t>
      </w:r>
      <w:r w:rsidRPr="00310F6B">
        <w:rPr>
          <w:rFonts w:eastAsia="仿宋_GB2312"/>
          <w:szCs w:val="21"/>
        </w:rPr>
        <w:t xml:space="preserve">  </w:t>
      </w:r>
      <w:r w:rsidRPr="00310F6B">
        <w:rPr>
          <w:szCs w:val="21"/>
        </w:rPr>
        <w:t>学校成立学生申诉处理委员会</w:t>
      </w:r>
      <w:proofErr w:type="gramEnd"/>
      <w:r w:rsidRPr="00310F6B">
        <w:rPr>
          <w:szCs w:val="21"/>
        </w:rPr>
        <w:t>（以下简称申诉</w:t>
      </w:r>
      <w:proofErr w:type="gramStart"/>
      <w:r w:rsidRPr="00310F6B">
        <w:rPr>
          <w:szCs w:val="21"/>
        </w:rPr>
        <w:t>委员会）</w:t>
      </w:r>
      <w:r w:rsidRPr="00310F6B">
        <w:rPr>
          <w:szCs w:val="21"/>
        </w:rPr>
        <w:t>,</w:t>
      </w:r>
      <w:proofErr w:type="gramEnd"/>
      <w:r w:rsidRPr="00310F6B">
        <w:rPr>
          <w:szCs w:val="21"/>
        </w:rPr>
        <w:t>由分管校领导、职能部门和相关学院负责人、教师代表和学生代表、负责法律事务的相关机构负责人等组成。申诉委员会可以聘请校外法律、教育等方面专家参加，并根据学生申诉事由成立学生申诉处理小组。</w:t>
      </w:r>
    </w:p>
    <w:p w14:paraId="05373445" w14:textId="77777777" w:rsidR="00715EB8" w:rsidRPr="00310F6B" w:rsidRDefault="00715EB8">
      <w:pPr>
        <w:spacing w:line="400" w:lineRule="exact"/>
        <w:ind w:firstLineChars="200" w:firstLine="420"/>
        <w:jc w:val="center"/>
        <w:rPr>
          <w:szCs w:val="21"/>
        </w:rPr>
      </w:pPr>
      <w:r w:rsidRPr="00310F6B">
        <w:rPr>
          <w:szCs w:val="21"/>
        </w:rPr>
        <w:t>学生申诉处理委员会下设学生申诉处理办公室，挂靠校团委。学生申诉处理办公</w:t>
      </w:r>
    </w:p>
    <w:p w14:paraId="31DCED58" w14:textId="77777777" w:rsidR="00715EB8" w:rsidRPr="00310F6B" w:rsidRDefault="00715EB8">
      <w:pPr>
        <w:spacing w:line="400" w:lineRule="exact"/>
        <w:rPr>
          <w:szCs w:val="21"/>
        </w:rPr>
      </w:pPr>
      <w:r w:rsidRPr="00310F6B">
        <w:rPr>
          <w:szCs w:val="21"/>
        </w:rPr>
        <w:t>室负责受理学生申诉等日常事务。</w:t>
      </w:r>
    </w:p>
    <w:p w14:paraId="038A1E3E" w14:textId="77777777" w:rsidR="00715EB8" w:rsidRPr="00310F6B" w:rsidRDefault="00715EB8">
      <w:pPr>
        <w:pStyle w:val="3"/>
      </w:pPr>
      <w:proofErr w:type="gramStart"/>
      <w:r w:rsidRPr="00310F6B">
        <w:t>第二章</w:t>
      </w:r>
      <w:r w:rsidRPr="00310F6B">
        <w:t xml:space="preserve">  </w:t>
      </w:r>
      <w:r w:rsidRPr="00310F6B">
        <w:t>申诉的受理</w:t>
      </w:r>
      <w:proofErr w:type="gramEnd"/>
    </w:p>
    <w:p w14:paraId="64B6D8C2" w14:textId="77777777" w:rsidR="00715EB8" w:rsidRPr="00310F6B" w:rsidRDefault="00715EB8">
      <w:pPr>
        <w:spacing w:line="400" w:lineRule="exact"/>
        <w:ind w:firstLineChars="200" w:firstLine="422"/>
        <w:rPr>
          <w:szCs w:val="21"/>
        </w:rPr>
      </w:pPr>
      <w:proofErr w:type="gramStart"/>
      <w:r w:rsidRPr="00310F6B">
        <w:rPr>
          <w:rFonts w:eastAsia="黑体"/>
          <w:b/>
          <w:szCs w:val="21"/>
        </w:rPr>
        <w:t>第五条</w:t>
      </w:r>
      <w:r w:rsidRPr="00310F6B">
        <w:rPr>
          <w:rFonts w:eastAsia="仿宋_GB2312"/>
          <w:szCs w:val="21"/>
        </w:rPr>
        <w:t xml:space="preserve">  </w:t>
      </w:r>
      <w:r w:rsidRPr="00310F6B">
        <w:rPr>
          <w:szCs w:val="21"/>
        </w:rPr>
        <w:t>学生对学校作出的涉及本人权益的下列处分</w:t>
      </w:r>
      <w:proofErr w:type="gramEnd"/>
      <w:r w:rsidRPr="00310F6B">
        <w:rPr>
          <w:szCs w:val="21"/>
        </w:rPr>
        <w:t>、处理决定有异议或不服，须在收到决定或公告之日起</w:t>
      </w:r>
      <w:r w:rsidRPr="00310F6B">
        <w:rPr>
          <w:szCs w:val="21"/>
        </w:rPr>
        <w:t>10</w:t>
      </w:r>
      <w:r w:rsidRPr="00310F6B">
        <w:rPr>
          <w:szCs w:val="21"/>
        </w:rPr>
        <w:t>日内向学校提出申诉。</w:t>
      </w:r>
      <w:r w:rsidRPr="00310F6B">
        <w:rPr>
          <w:szCs w:val="21"/>
        </w:rPr>
        <w:t></w:t>
      </w:r>
    </w:p>
    <w:p w14:paraId="55A67912" w14:textId="77777777" w:rsidR="00715EB8" w:rsidRPr="00310F6B" w:rsidRDefault="00715EB8">
      <w:pPr>
        <w:spacing w:line="400" w:lineRule="exact"/>
        <w:ind w:firstLineChars="200" w:firstLine="420"/>
        <w:rPr>
          <w:szCs w:val="21"/>
        </w:rPr>
      </w:pPr>
      <w:r w:rsidRPr="00310F6B">
        <w:rPr>
          <w:szCs w:val="21"/>
        </w:rPr>
        <w:t>（一）对学生本人作出的警告、严重警告、记过、留校察看、开除学籍等纪律处分；</w:t>
      </w:r>
      <w:r w:rsidRPr="00310F6B">
        <w:rPr>
          <w:szCs w:val="21"/>
        </w:rPr>
        <w:t></w:t>
      </w:r>
    </w:p>
    <w:p w14:paraId="6E7F8546" w14:textId="77777777" w:rsidR="00715EB8" w:rsidRPr="00310F6B" w:rsidRDefault="00715EB8">
      <w:pPr>
        <w:spacing w:line="400" w:lineRule="exact"/>
        <w:ind w:firstLineChars="200" w:firstLine="420"/>
        <w:rPr>
          <w:szCs w:val="21"/>
        </w:rPr>
      </w:pPr>
      <w:r w:rsidRPr="00310F6B">
        <w:rPr>
          <w:szCs w:val="21"/>
        </w:rPr>
        <w:t>（二）对学生本人作出的退学等学籍处理决定。</w:t>
      </w:r>
      <w:r w:rsidRPr="00310F6B">
        <w:rPr>
          <w:szCs w:val="21"/>
        </w:rPr>
        <w:t></w:t>
      </w:r>
    </w:p>
    <w:p w14:paraId="2D28B130" w14:textId="77777777" w:rsidR="00715EB8" w:rsidRPr="00310F6B" w:rsidRDefault="00715EB8">
      <w:pPr>
        <w:spacing w:line="400" w:lineRule="exact"/>
        <w:ind w:firstLineChars="200" w:firstLine="420"/>
        <w:rPr>
          <w:szCs w:val="21"/>
        </w:rPr>
      </w:pPr>
      <w:r w:rsidRPr="00310F6B">
        <w:rPr>
          <w:szCs w:val="21"/>
        </w:rPr>
        <w:t>申诉人因不可抗力或其它特殊情况逾期未能提起申诉的，应当向申诉受理机构说明理由，请求许可。</w:t>
      </w:r>
      <w:r w:rsidRPr="00310F6B">
        <w:rPr>
          <w:szCs w:val="21"/>
        </w:rPr>
        <w:t></w:t>
      </w:r>
    </w:p>
    <w:p w14:paraId="0D224180" w14:textId="77777777" w:rsidR="00715EB8" w:rsidRPr="00310F6B" w:rsidRDefault="00715EB8">
      <w:pPr>
        <w:spacing w:line="400" w:lineRule="exact"/>
        <w:ind w:firstLineChars="200" w:firstLine="422"/>
        <w:rPr>
          <w:szCs w:val="21"/>
        </w:rPr>
      </w:pPr>
      <w:proofErr w:type="gramStart"/>
      <w:r w:rsidRPr="00310F6B">
        <w:rPr>
          <w:rFonts w:eastAsia="黑体"/>
          <w:b/>
          <w:szCs w:val="21"/>
        </w:rPr>
        <w:t>第六条</w:t>
      </w:r>
      <w:r w:rsidRPr="00310F6B">
        <w:rPr>
          <w:rFonts w:eastAsia="黑体"/>
          <w:b/>
          <w:szCs w:val="21"/>
        </w:rPr>
        <w:t xml:space="preserve"> </w:t>
      </w:r>
      <w:r w:rsidRPr="00310F6B">
        <w:rPr>
          <w:rFonts w:eastAsia="仿宋_GB2312"/>
          <w:szCs w:val="21"/>
        </w:rPr>
        <w:t xml:space="preserve"> </w:t>
      </w:r>
      <w:r w:rsidRPr="00310F6B">
        <w:rPr>
          <w:szCs w:val="21"/>
        </w:rPr>
        <w:t>学生提出申诉时</w:t>
      </w:r>
      <w:proofErr w:type="gramEnd"/>
      <w:r w:rsidRPr="00310F6B">
        <w:rPr>
          <w:szCs w:val="21"/>
        </w:rPr>
        <w:t>，应当以书面形式向学生申诉处理办公室递交申诉书，并附上学校的处理决定。申诉书应当载明下列内容：</w:t>
      </w:r>
    </w:p>
    <w:p w14:paraId="763794C7" w14:textId="77777777" w:rsidR="00715EB8" w:rsidRPr="00310F6B" w:rsidRDefault="00715EB8">
      <w:pPr>
        <w:spacing w:line="400" w:lineRule="exact"/>
        <w:ind w:firstLineChars="200" w:firstLine="420"/>
        <w:rPr>
          <w:szCs w:val="21"/>
        </w:rPr>
      </w:pPr>
      <w:r w:rsidRPr="00310F6B">
        <w:rPr>
          <w:szCs w:val="21"/>
        </w:rPr>
        <w:t>（一）申诉人姓名、性别、学院、年级、班级、学号、通讯地址、联系方式等；</w:t>
      </w:r>
      <w:proofErr w:type="gramStart"/>
      <w:r w:rsidRPr="00310F6B">
        <w:rPr>
          <w:szCs w:val="21"/>
        </w:rPr>
        <w:t xml:space="preserve">  </w:t>
      </w:r>
      <w:r w:rsidRPr="00310F6B">
        <w:rPr>
          <w:szCs w:val="21"/>
        </w:rPr>
        <w:lastRenderedPageBreak/>
        <w:t>（</w:t>
      </w:r>
      <w:proofErr w:type="gramEnd"/>
      <w:r w:rsidRPr="00310F6B">
        <w:rPr>
          <w:szCs w:val="21"/>
        </w:rPr>
        <w:t>二）事实、理由及证据；</w:t>
      </w:r>
      <w:r w:rsidRPr="00310F6B">
        <w:rPr>
          <w:szCs w:val="21"/>
        </w:rPr>
        <w:t></w:t>
      </w:r>
    </w:p>
    <w:p w14:paraId="4D5388DC" w14:textId="77777777" w:rsidR="00715EB8" w:rsidRPr="00310F6B" w:rsidRDefault="00715EB8">
      <w:pPr>
        <w:spacing w:line="400" w:lineRule="exact"/>
        <w:ind w:firstLineChars="200" w:firstLine="420"/>
        <w:rPr>
          <w:szCs w:val="21"/>
        </w:rPr>
      </w:pPr>
      <w:r w:rsidRPr="00310F6B">
        <w:rPr>
          <w:szCs w:val="21"/>
        </w:rPr>
        <w:t>（三）诉求事项。</w:t>
      </w:r>
      <w:r w:rsidRPr="00310F6B">
        <w:rPr>
          <w:szCs w:val="21"/>
        </w:rPr>
        <w:t></w:t>
      </w:r>
    </w:p>
    <w:p w14:paraId="18B62F6C" w14:textId="77777777" w:rsidR="00715EB8" w:rsidRPr="00310F6B" w:rsidRDefault="00715EB8">
      <w:pPr>
        <w:spacing w:line="400" w:lineRule="exact"/>
        <w:ind w:firstLineChars="200" w:firstLine="422"/>
        <w:rPr>
          <w:szCs w:val="21"/>
        </w:rPr>
      </w:pPr>
      <w:proofErr w:type="gramStart"/>
      <w:r w:rsidRPr="00310F6B">
        <w:rPr>
          <w:rFonts w:eastAsia="黑体"/>
          <w:b/>
          <w:szCs w:val="21"/>
        </w:rPr>
        <w:t>第七条</w:t>
      </w:r>
      <w:r w:rsidRPr="00310F6B">
        <w:rPr>
          <w:rFonts w:eastAsia="仿宋_GB2312"/>
          <w:szCs w:val="21"/>
        </w:rPr>
        <w:t xml:space="preserve">  </w:t>
      </w:r>
      <w:r w:rsidRPr="00310F6B">
        <w:rPr>
          <w:szCs w:val="21"/>
        </w:rPr>
        <w:t>存在以下情形的</w:t>
      </w:r>
      <w:proofErr w:type="gramEnd"/>
      <w:r w:rsidRPr="00310F6B">
        <w:rPr>
          <w:szCs w:val="21"/>
        </w:rPr>
        <w:t>，申诉受理机构不予受理：</w:t>
      </w:r>
      <w:r w:rsidRPr="00310F6B">
        <w:rPr>
          <w:szCs w:val="21"/>
        </w:rPr>
        <w:t></w:t>
      </w:r>
    </w:p>
    <w:p w14:paraId="2046115C" w14:textId="77777777" w:rsidR="00715EB8" w:rsidRPr="00310F6B" w:rsidRDefault="00715EB8">
      <w:pPr>
        <w:spacing w:line="400" w:lineRule="exact"/>
        <w:ind w:firstLineChars="200" w:firstLine="420"/>
        <w:rPr>
          <w:szCs w:val="21"/>
        </w:rPr>
      </w:pPr>
      <w:r w:rsidRPr="00310F6B">
        <w:rPr>
          <w:szCs w:val="21"/>
        </w:rPr>
        <w:t>（一）重复申诉的（有新的证据除外）；</w:t>
      </w:r>
      <w:r w:rsidRPr="00310F6B">
        <w:rPr>
          <w:szCs w:val="21"/>
        </w:rPr>
        <w:t></w:t>
      </w:r>
    </w:p>
    <w:p w14:paraId="3B14C912" w14:textId="77777777" w:rsidR="00715EB8" w:rsidRPr="00310F6B" w:rsidRDefault="00715EB8">
      <w:pPr>
        <w:spacing w:line="400" w:lineRule="exact"/>
        <w:ind w:firstLineChars="200" w:firstLine="420"/>
        <w:rPr>
          <w:szCs w:val="21"/>
        </w:rPr>
      </w:pPr>
      <w:r w:rsidRPr="00310F6B">
        <w:rPr>
          <w:szCs w:val="21"/>
        </w:rPr>
        <w:t>（二）超出申诉范围的；</w:t>
      </w:r>
      <w:r w:rsidRPr="00310F6B">
        <w:rPr>
          <w:szCs w:val="21"/>
        </w:rPr>
        <w:t></w:t>
      </w:r>
    </w:p>
    <w:p w14:paraId="2772786E" w14:textId="77777777" w:rsidR="00715EB8" w:rsidRPr="00310F6B" w:rsidRDefault="00715EB8">
      <w:pPr>
        <w:spacing w:line="400" w:lineRule="exact"/>
        <w:ind w:firstLineChars="200" w:firstLine="420"/>
        <w:rPr>
          <w:szCs w:val="21"/>
        </w:rPr>
      </w:pPr>
      <w:r w:rsidRPr="00310F6B">
        <w:rPr>
          <w:szCs w:val="21"/>
        </w:rPr>
        <w:t>（三）超过规定期限的；</w:t>
      </w:r>
      <w:r w:rsidRPr="00310F6B">
        <w:rPr>
          <w:szCs w:val="21"/>
        </w:rPr>
        <w:t></w:t>
      </w:r>
    </w:p>
    <w:p w14:paraId="6D82D2F9" w14:textId="77777777" w:rsidR="00715EB8" w:rsidRPr="00310F6B" w:rsidRDefault="00715EB8">
      <w:pPr>
        <w:spacing w:line="400" w:lineRule="exact"/>
        <w:ind w:firstLineChars="200" w:firstLine="420"/>
        <w:rPr>
          <w:rFonts w:eastAsia="仿宋_GB2312"/>
          <w:szCs w:val="21"/>
        </w:rPr>
      </w:pPr>
      <w:r w:rsidRPr="00310F6B">
        <w:rPr>
          <w:szCs w:val="21"/>
        </w:rPr>
        <w:t>（四）其他不符合规定的。</w:t>
      </w:r>
      <w:r w:rsidRPr="00310F6B">
        <w:rPr>
          <w:rFonts w:eastAsia="仿宋_GB2312"/>
          <w:szCs w:val="21"/>
        </w:rPr>
        <w:t></w:t>
      </w:r>
    </w:p>
    <w:p w14:paraId="4EE49171"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第八条</w:t>
      </w:r>
      <w:r w:rsidRPr="00310F6B">
        <w:rPr>
          <w:rFonts w:eastAsia="仿宋_GB2312"/>
          <w:szCs w:val="21"/>
        </w:rPr>
        <w:t xml:space="preserve">  </w:t>
      </w:r>
      <w:r w:rsidRPr="00310F6B">
        <w:rPr>
          <w:szCs w:val="21"/>
        </w:rPr>
        <w:t>在申诉期间</w:t>
      </w:r>
      <w:proofErr w:type="gramEnd"/>
      <w:r w:rsidRPr="00310F6B">
        <w:rPr>
          <w:szCs w:val="21"/>
        </w:rPr>
        <w:t>，原处理决定不停止执行。学生申诉处理委员会认为必要的，可以建议学校暂缓执行有关决定。</w:t>
      </w:r>
      <w:r w:rsidRPr="00310F6B">
        <w:rPr>
          <w:rFonts w:eastAsia="仿宋_GB2312"/>
          <w:szCs w:val="21"/>
        </w:rPr>
        <w:t></w:t>
      </w:r>
    </w:p>
    <w:p w14:paraId="31AC86FA"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第九条</w:t>
      </w:r>
      <w:r w:rsidRPr="00310F6B">
        <w:rPr>
          <w:rFonts w:eastAsia="仿宋_GB2312"/>
          <w:szCs w:val="21"/>
        </w:rPr>
        <w:t xml:space="preserve">  </w:t>
      </w:r>
      <w:r w:rsidRPr="00310F6B">
        <w:rPr>
          <w:szCs w:val="21"/>
        </w:rPr>
        <w:t>学生可以在未作出申诉处理决定前撤回申诉</w:t>
      </w:r>
      <w:proofErr w:type="gramEnd"/>
      <w:r w:rsidRPr="00310F6B">
        <w:rPr>
          <w:szCs w:val="21"/>
        </w:rPr>
        <w:t>。要求撤回申诉的，必须以书面形式提出。受理申诉的机构在接到关于撤回申诉的申请书后，申诉程序自行终止。</w:t>
      </w:r>
      <w:r w:rsidRPr="00310F6B">
        <w:rPr>
          <w:rFonts w:eastAsia="仿宋_GB2312"/>
          <w:szCs w:val="21"/>
        </w:rPr>
        <w:t>同一事项申诉撤回后，不得以同一理由再次提出申诉。</w:t>
      </w:r>
      <w:r w:rsidRPr="00310F6B">
        <w:rPr>
          <w:rFonts w:eastAsia="仿宋_GB2312"/>
          <w:szCs w:val="21"/>
        </w:rPr>
        <w:t></w:t>
      </w:r>
    </w:p>
    <w:p w14:paraId="42C2E004" w14:textId="77777777" w:rsidR="00715EB8" w:rsidRPr="00310F6B" w:rsidRDefault="00715EB8">
      <w:pPr>
        <w:pStyle w:val="3"/>
      </w:pPr>
      <w:proofErr w:type="gramStart"/>
      <w:r w:rsidRPr="00310F6B">
        <w:t>第三章</w:t>
      </w:r>
      <w:r w:rsidRPr="00310F6B">
        <w:t xml:space="preserve">  </w:t>
      </w:r>
      <w:r w:rsidRPr="00310F6B">
        <w:t>申诉的处理程序</w:t>
      </w:r>
      <w:proofErr w:type="gramEnd"/>
    </w:p>
    <w:p w14:paraId="4918BFF6" w14:textId="77777777" w:rsidR="00715EB8" w:rsidRPr="00310F6B" w:rsidRDefault="00715EB8">
      <w:pPr>
        <w:spacing w:line="400" w:lineRule="exact"/>
        <w:ind w:firstLineChars="200" w:firstLine="422"/>
        <w:rPr>
          <w:szCs w:val="21"/>
        </w:rPr>
      </w:pPr>
      <w:proofErr w:type="gramStart"/>
      <w:r w:rsidRPr="00310F6B">
        <w:rPr>
          <w:rFonts w:eastAsia="黑体"/>
          <w:b/>
          <w:szCs w:val="21"/>
        </w:rPr>
        <w:t>第十条</w:t>
      </w:r>
      <w:r w:rsidRPr="00310F6B">
        <w:rPr>
          <w:rFonts w:eastAsia="黑体"/>
          <w:b/>
          <w:szCs w:val="21"/>
        </w:rPr>
        <w:t xml:space="preserve"> </w:t>
      </w:r>
      <w:r w:rsidRPr="00310F6B">
        <w:rPr>
          <w:rFonts w:eastAsia="仿宋_GB2312"/>
          <w:szCs w:val="21"/>
        </w:rPr>
        <w:t xml:space="preserve"> </w:t>
      </w:r>
      <w:r w:rsidRPr="00310F6B">
        <w:rPr>
          <w:szCs w:val="21"/>
        </w:rPr>
        <w:t>学生申诉处理办公室收到申诉书之日起</w:t>
      </w:r>
      <w:proofErr w:type="gramEnd"/>
      <w:r w:rsidRPr="00310F6B">
        <w:rPr>
          <w:szCs w:val="21"/>
        </w:rPr>
        <w:t>15</w:t>
      </w:r>
      <w:r w:rsidRPr="00310F6B">
        <w:rPr>
          <w:szCs w:val="21"/>
        </w:rPr>
        <w:t>日内通知相关申诉处理工作小组进行评议并报学生申诉处理委员会形成申诉处理决定。必要时可延长，并通知书面申诉人。延长以一次为限，最长不得超过</w:t>
      </w:r>
      <w:r w:rsidRPr="00310F6B">
        <w:rPr>
          <w:szCs w:val="21"/>
        </w:rPr>
        <w:t>15</w:t>
      </w:r>
      <w:r w:rsidRPr="00310F6B">
        <w:rPr>
          <w:szCs w:val="21"/>
        </w:rPr>
        <w:t>日。</w:t>
      </w:r>
    </w:p>
    <w:p w14:paraId="55891748" w14:textId="77777777" w:rsidR="00715EB8" w:rsidRPr="00310F6B" w:rsidRDefault="00715EB8">
      <w:pPr>
        <w:spacing w:line="400" w:lineRule="exact"/>
        <w:ind w:firstLineChars="200" w:firstLine="422"/>
        <w:rPr>
          <w:szCs w:val="21"/>
        </w:rPr>
      </w:pPr>
      <w:proofErr w:type="gramStart"/>
      <w:r w:rsidRPr="00310F6B">
        <w:rPr>
          <w:rFonts w:eastAsia="黑体"/>
          <w:b/>
          <w:szCs w:val="21"/>
        </w:rPr>
        <w:t>第十一条</w:t>
      </w:r>
      <w:r w:rsidRPr="00310F6B">
        <w:rPr>
          <w:rFonts w:eastAsia="仿宋_GB2312"/>
          <w:szCs w:val="21"/>
        </w:rPr>
        <w:t xml:space="preserve">  </w:t>
      </w:r>
      <w:r w:rsidRPr="00310F6B">
        <w:rPr>
          <w:szCs w:val="21"/>
        </w:rPr>
        <w:t>学生申诉处理小组召开评议会应有三分之二以上成员出席</w:t>
      </w:r>
      <w:proofErr w:type="gramEnd"/>
      <w:r w:rsidRPr="00310F6B">
        <w:rPr>
          <w:szCs w:val="21"/>
        </w:rPr>
        <w:t>，经过出席成员半数以上同意，方能形成决议。必要时，报申诉委员会研究决定。学生申诉处理小组根据实际情况可通知申诉人及相关人员到会说明或开展其他的查证。</w:t>
      </w:r>
      <w:r w:rsidRPr="00310F6B">
        <w:rPr>
          <w:szCs w:val="21"/>
        </w:rPr>
        <w:t></w:t>
      </w:r>
    </w:p>
    <w:p w14:paraId="074F19F9" w14:textId="77777777" w:rsidR="00715EB8" w:rsidRPr="00310F6B" w:rsidRDefault="00715EB8">
      <w:pPr>
        <w:spacing w:line="400" w:lineRule="exact"/>
        <w:ind w:firstLineChars="200" w:firstLine="422"/>
        <w:rPr>
          <w:szCs w:val="21"/>
        </w:rPr>
      </w:pPr>
      <w:proofErr w:type="gramStart"/>
      <w:r w:rsidRPr="00310F6B">
        <w:rPr>
          <w:rFonts w:eastAsia="黑体"/>
          <w:b/>
          <w:szCs w:val="21"/>
        </w:rPr>
        <w:t>第十二条</w:t>
      </w:r>
      <w:r w:rsidRPr="00310F6B">
        <w:rPr>
          <w:rFonts w:eastAsia="仿宋_GB2312"/>
          <w:szCs w:val="21"/>
        </w:rPr>
        <w:t xml:space="preserve">  </w:t>
      </w:r>
      <w:r w:rsidRPr="00310F6B">
        <w:rPr>
          <w:szCs w:val="21"/>
        </w:rPr>
        <w:t>申诉委员会完成评议后</w:t>
      </w:r>
      <w:proofErr w:type="gramEnd"/>
      <w:r w:rsidRPr="00310F6B">
        <w:rPr>
          <w:szCs w:val="21"/>
        </w:rPr>
        <w:t>，根据实际情况提出处理意见，区别不同情况，作出下列处理决定：</w:t>
      </w:r>
      <w:r w:rsidRPr="00310F6B">
        <w:rPr>
          <w:szCs w:val="21"/>
        </w:rPr>
        <w:t></w:t>
      </w:r>
    </w:p>
    <w:p w14:paraId="00A41FC1" w14:textId="77777777" w:rsidR="00715EB8" w:rsidRPr="00310F6B" w:rsidRDefault="00715EB8">
      <w:pPr>
        <w:spacing w:line="400" w:lineRule="exact"/>
        <w:ind w:firstLineChars="200" w:firstLine="420"/>
        <w:rPr>
          <w:szCs w:val="21"/>
        </w:rPr>
      </w:pPr>
      <w:r w:rsidRPr="00310F6B">
        <w:rPr>
          <w:szCs w:val="21"/>
        </w:rPr>
        <w:t>（一）原处理决定事实清楚、适用依据正确、程序规范的，维持原处理决定；</w:t>
      </w:r>
      <w:r w:rsidRPr="00310F6B">
        <w:rPr>
          <w:szCs w:val="21"/>
        </w:rPr>
        <w:t></w:t>
      </w:r>
    </w:p>
    <w:p w14:paraId="3362EEBA" w14:textId="77777777" w:rsidR="00715EB8" w:rsidRPr="00310F6B" w:rsidRDefault="00715EB8">
      <w:pPr>
        <w:spacing w:line="400" w:lineRule="exact"/>
        <w:ind w:firstLineChars="200" w:firstLine="420"/>
        <w:rPr>
          <w:szCs w:val="21"/>
        </w:rPr>
      </w:pPr>
      <w:r w:rsidRPr="00310F6B">
        <w:rPr>
          <w:szCs w:val="21"/>
        </w:rPr>
        <w:t>（二）原处理决定事实不清、依据或程序不当的，作出变更原处理决定的建议。作出建议变更原处理决定的决定时，应当及时送达作出原处理决定的部门，由作出原处理决定部门重新处理。</w:t>
      </w:r>
      <w:r w:rsidRPr="00310F6B">
        <w:rPr>
          <w:szCs w:val="21"/>
        </w:rPr>
        <w:t></w:t>
      </w:r>
    </w:p>
    <w:p w14:paraId="756D3793"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第十三条</w:t>
      </w:r>
      <w:r w:rsidRPr="00310F6B">
        <w:rPr>
          <w:rFonts w:eastAsia="仿宋_GB2312"/>
          <w:szCs w:val="21"/>
        </w:rPr>
        <w:t xml:space="preserve">  </w:t>
      </w:r>
      <w:r w:rsidRPr="00310F6B">
        <w:rPr>
          <w:szCs w:val="21"/>
        </w:rPr>
        <w:t>申诉处理决定书应当载明下列内容</w:t>
      </w:r>
      <w:proofErr w:type="gramEnd"/>
      <w:r w:rsidRPr="00310F6B">
        <w:rPr>
          <w:rFonts w:eastAsia="仿宋_GB2312"/>
          <w:szCs w:val="21"/>
        </w:rPr>
        <w:t>：</w:t>
      </w:r>
      <w:r w:rsidRPr="00310F6B">
        <w:rPr>
          <w:rFonts w:eastAsia="仿宋_GB2312"/>
          <w:szCs w:val="21"/>
        </w:rPr>
        <w:t></w:t>
      </w:r>
    </w:p>
    <w:p w14:paraId="79F9FE38" w14:textId="77777777" w:rsidR="00715EB8" w:rsidRPr="00310F6B" w:rsidRDefault="00715EB8">
      <w:pPr>
        <w:spacing w:line="400" w:lineRule="exact"/>
        <w:ind w:firstLineChars="200" w:firstLine="420"/>
        <w:rPr>
          <w:szCs w:val="21"/>
        </w:rPr>
      </w:pPr>
      <w:r w:rsidRPr="00310F6B">
        <w:rPr>
          <w:szCs w:val="21"/>
        </w:rPr>
        <w:t>（一）申诉人的姓名等基本情况；</w:t>
      </w:r>
      <w:r w:rsidRPr="00310F6B">
        <w:rPr>
          <w:szCs w:val="21"/>
        </w:rPr>
        <w:t></w:t>
      </w:r>
    </w:p>
    <w:p w14:paraId="069A9DAA" w14:textId="77777777" w:rsidR="00715EB8" w:rsidRPr="00310F6B" w:rsidRDefault="00715EB8">
      <w:pPr>
        <w:spacing w:line="400" w:lineRule="exact"/>
        <w:ind w:firstLineChars="200" w:firstLine="420"/>
        <w:rPr>
          <w:szCs w:val="21"/>
        </w:rPr>
      </w:pPr>
      <w:r w:rsidRPr="00310F6B">
        <w:rPr>
          <w:szCs w:val="21"/>
        </w:rPr>
        <w:t>（二）原作出处理决定部门的名称和原处理决定的基本内容；</w:t>
      </w:r>
      <w:r w:rsidRPr="00310F6B">
        <w:rPr>
          <w:szCs w:val="21"/>
        </w:rPr>
        <w:t xml:space="preserve"> </w:t>
      </w:r>
    </w:p>
    <w:p w14:paraId="749F24D9" w14:textId="77777777" w:rsidR="00715EB8" w:rsidRPr="00310F6B" w:rsidRDefault="00715EB8">
      <w:pPr>
        <w:spacing w:line="400" w:lineRule="exact"/>
        <w:ind w:firstLineChars="200" w:firstLine="420"/>
        <w:rPr>
          <w:szCs w:val="21"/>
        </w:rPr>
      </w:pPr>
      <w:r w:rsidRPr="00310F6B">
        <w:rPr>
          <w:szCs w:val="21"/>
        </w:rPr>
        <w:lastRenderedPageBreak/>
        <w:t>（三）申诉处理决定、事实及理由；</w:t>
      </w:r>
    </w:p>
    <w:p w14:paraId="18558B7A" w14:textId="77777777" w:rsidR="00715EB8" w:rsidRPr="00310F6B" w:rsidRDefault="00715EB8">
      <w:pPr>
        <w:spacing w:line="400" w:lineRule="exact"/>
        <w:ind w:firstLineChars="200" w:firstLine="420"/>
        <w:rPr>
          <w:szCs w:val="21"/>
        </w:rPr>
      </w:pPr>
      <w:r w:rsidRPr="00310F6B">
        <w:rPr>
          <w:szCs w:val="21"/>
        </w:rPr>
        <w:t>（四）申诉处理决定书形成日期。</w:t>
      </w:r>
    </w:p>
    <w:p w14:paraId="24D47780" w14:textId="77777777" w:rsidR="00715EB8" w:rsidRPr="00310F6B" w:rsidRDefault="00715EB8">
      <w:pPr>
        <w:spacing w:line="400" w:lineRule="exact"/>
        <w:ind w:firstLineChars="200" w:firstLine="420"/>
        <w:rPr>
          <w:szCs w:val="21"/>
        </w:rPr>
      </w:pPr>
      <w:r w:rsidRPr="00310F6B">
        <w:rPr>
          <w:szCs w:val="21"/>
        </w:rPr>
        <w:t>不受理的申诉案件也应当形成申诉处理决定书，但其内容仅列申诉处理决定及理由。</w:t>
      </w:r>
      <w:r w:rsidRPr="00310F6B">
        <w:rPr>
          <w:szCs w:val="21"/>
        </w:rPr>
        <w:t></w:t>
      </w:r>
    </w:p>
    <w:p w14:paraId="05F93B7A" w14:textId="77777777" w:rsidR="00715EB8" w:rsidRPr="00310F6B" w:rsidRDefault="00715EB8">
      <w:pPr>
        <w:spacing w:line="400" w:lineRule="exact"/>
        <w:ind w:firstLineChars="200" w:firstLine="420"/>
        <w:rPr>
          <w:szCs w:val="21"/>
        </w:rPr>
      </w:pPr>
      <w:r w:rsidRPr="00310F6B">
        <w:rPr>
          <w:szCs w:val="21"/>
        </w:rPr>
        <w:t>对于退学处理或开除学籍处分的申诉处理决定书，应当在处理决定书中写明</w:t>
      </w:r>
      <w:r w:rsidRPr="00310F6B">
        <w:rPr>
          <w:szCs w:val="21"/>
        </w:rPr>
        <w:t>“</w:t>
      </w:r>
      <w:r w:rsidRPr="00310F6B">
        <w:rPr>
          <w:szCs w:val="21"/>
        </w:rPr>
        <w:t>如不服本申诉决定，可以在申诉处理决定书送达之日起</w:t>
      </w:r>
      <w:r w:rsidRPr="00310F6B">
        <w:rPr>
          <w:szCs w:val="21"/>
        </w:rPr>
        <w:t>15</w:t>
      </w:r>
      <w:r w:rsidRPr="00310F6B">
        <w:rPr>
          <w:szCs w:val="21"/>
        </w:rPr>
        <w:t>日内，向湖北省教育厅提出书面申诉</w:t>
      </w:r>
      <w:r w:rsidRPr="00310F6B">
        <w:rPr>
          <w:szCs w:val="21"/>
        </w:rPr>
        <w:t>”</w:t>
      </w:r>
      <w:r w:rsidRPr="00310F6B">
        <w:rPr>
          <w:szCs w:val="21"/>
        </w:rPr>
        <w:t>。</w:t>
      </w:r>
      <w:r w:rsidRPr="00310F6B">
        <w:rPr>
          <w:szCs w:val="21"/>
        </w:rPr>
        <w:t></w:t>
      </w:r>
    </w:p>
    <w:p w14:paraId="456B5FDB"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第十四条</w:t>
      </w:r>
      <w:r w:rsidRPr="00310F6B">
        <w:rPr>
          <w:rFonts w:eastAsia="仿宋_GB2312"/>
          <w:szCs w:val="21"/>
        </w:rPr>
        <w:t xml:space="preserve">  </w:t>
      </w:r>
      <w:r w:rsidRPr="00310F6B">
        <w:rPr>
          <w:szCs w:val="21"/>
        </w:rPr>
        <w:t>申诉委员会委托申诉人所在的学院将申诉处理决定书送达申诉人</w:t>
      </w:r>
      <w:proofErr w:type="gramEnd"/>
      <w:r w:rsidRPr="00310F6B">
        <w:rPr>
          <w:szCs w:val="21"/>
        </w:rPr>
        <w:t>。送达方式可采取下列任何一种：本人签收；按申诉书通讯地址邮寄。</w:t>
      </w:r>
    </w:p>
    <w:p w14:paraId="434938AA"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第十五条</w:t>
      </w:r>
      <w:r w:rsidRPr="00310F6B">
        <w:rPr>
          <w:rFonts w:eastAsia="仿宋_GB2312"/>
          <w:szCs w:val="21"/>
        </w:rPr>
        <w:t xml:space="preserve">  </w:t>
      </w:r>
      <w:r w:rsidRPr="00310F6B">
        <w:rPr>
          <w:szCs w:val="21"/>
        </w:rPr>
        <w:t>学生对申诉处理决定书有异议或不服的</w:t>
      </w:r>
      <w:proofErr w:type="gramEnd"/>
      <w:r w:rsidRPr="00310F6B">
        <w:rPr>
          <w:szCs w:val="21"/>
        </w:rPr>
        <w:t>，在申诉处理决定书送达之日起</w:t>
      </w:r>
      <w:r w:rsidRPr="00310F6B">
        <w:rPr>
          <w:szCs w:val="21"/>
        </w:rPr>
        <w:t>15</w:t>
      </w:r>
      <w:r w:rsidRPr="00310F6B">
        <w:rPr>
          <w:szCs w:val="21"/>
        </w:rPr>
        <w:t>日内，可以向湖北省教育厅提出书面申诉。</w:t>
      </w:r>
      <w:r w:rsidRPr="00310F6B">
        <w:rPr>
          <w:rFonts w:eastAsia="仿宋_GB2312"/>
          <w:szCs w:val="21"/>
        </w:rPr>
        <w:t></w:t>
      </w:r>
    </w:p>
    <w:p w14:paraId="6B0F9F02" w14:textId="77777777" w:rsidR="00715EB8" w:rsidRPr="00310F6B" w:rsidRDefault="00715EB8">
      <w:pPr>
        <w:pStyle w:val="3"/>
      </w:pPr>
      <w:proofErr w:type="gramStart"/>
      <w:r w:rsidRPr="00310F6B">
        <w:t>第四章</w:t>
      </w:r>
      <w:r w:rsidRPr="00310F6B">
        <w:t xml:space="preserve">  </w:t>
      </w:r>
      <w:r w:rsidRPr="00310F6B">
        <w:t>附</w:t>
      </w:r>
      <w:proofErr w:type="gramEnd"/>
      <w:r w:rsidRPr="00310F6B">
        <w:t xml:space="preserve">  </w:t>
      </w:r>
      <w:r w:rsidRPr="00310F6B">
        <w:t>则</w:t>
      </w:r>
      <w:r w:rsidRPr="00310F6B">
        <w:t></w:t>
      </w:r>
    </w:p>
    <w:p w14:paraId="5153F3FB" w14:textId="77777777" w:rsidR="00715EB8" w:rsidRPr="00310F6B" w:rsidRDefault="00715EB8">
      <w:pPr>
        <w:spacing w:line="400" w:lineRule="exact"/>
        <w:ind w:firstLineChars="200" w:firstLine="422"/>
        <w:rPr>
          <w:rFonts w:eastAsia="仿宋_GB2312"/>
          <w:szCs w:val="21"/>
        </w:rPr>
      </w:pPr>
      <w:proofErr w:type="gramStart"/>
      <w:r w:rsidRPr="00310F6B">
        <w:rPr>
          <w:rFonts w:eastAsia="黑体"/>
          <w:b/>
          <w:szCs w:val="21"/>
        </w:rPr>
        <w:t>第十六条</w:t>
      </w:r>
      <w:r w:rsidRPr="00310F6B">
        <w:rPr>
          <w:rFonts w:eastAsia="仿宋_GB2312"/>
          <w:szCs w:val="21"/>
        </w:rPr>
        <w:t xml:space="preserve">  </w:t>
      </w:r>
      <w:r w:rsidRPr="00310F6B">
        <w:rPr>
          <w:szCs w:val="21"/>
        </w:rPr>
        <w:t>本办法由校团委负责解释</w:t>
      </w:r>
      <w:proofErr w:type="gramEnd"/>
      <w:r w:rsidRPr="00310F6B">
        <w:rPr>
          <w:rFonts w:eastAsia="仿宋_GB2312"/>
          <w:szCs w:val="21"/>
        </w:rPr>
        <w:t>。</w:t>
      </w:r>
    </w:p>
    <w:p w14:paraId="1CC3BF86" w14:textId="77777777" w:rsidR="00715EB8" w:rsidRPr="00310F6B" w:rsidRDefault="00715EB8">
      <w:pPr>
        <w:spacing w:line="400" w:lineRule="exact"/>
        <w:ind w:firstLineChars="196" w:firstLine="413"/>
        <w:rPr>
          <w:szCs w:val="21"/>
        </w:rPr>
      </w:pPr>
      <w:proofErr w:type="gramStart"/>
      <w:r w:rsidRPr="00310F6B">
        <w:rPr>
          <w:rFonts w:eastAsia="黑体"/>
          <w:b/>
          <w:szCs w:val="21"/>
        </w:rPr>
        <w:t>第十七条</w:t>
      </w:r>
      <w:r w:rsidRPr="00310F6B">
        <w:rPr>
          <w:rFonts w:eastAsia="仿宋_GB2312"/>
          <w:szCs w:val="21"/>
        </w:rPr>
        <w:t xml:space="preserve">  </w:t>
      </w:r>
      <w:r w:rsidRPr="00310F6B">
        <w:rPr>
          <w:szCs w:val="21"/>
        </w:rPr>
        <w:t>本办法自</w:t>
      </w:r>
      <w:proofErr w:type="gramEnd"/>
      <w:r w:rsidRPr="00310F6B">
        <w:rPr>
          <w:szCs w:val="21"/>
        </w:rPr>
        <w:t>2017</w:t>
      </w:r>
      <w:r w:rsidRPr="00310F6B">
        <w:rPr>
          <w:szCs w:val="21"/>
        </w:rPr>
        <w:t>年</w:t>
      </w:r>
      <w:r w:rsidRPr="00310F6B">
        <w:rPr>
          <w:szCs w:val="21"/>
        </w:rPr>
        <w:t>9</w:t>
      </w:r>
      <w:r w:rsidRPr="00310F6B">
        <w:rPr>
          <w:szCs w:val="21"/>
        </w:rPr>
        <w:t>月</w:t>
      </w:r>
      <w:r w:rsidRPr="00310F6B">
        <w:rPr>
          <w:szCs w:val="21"/>
        </w:rPr>
        <w:t>1</w:t>
      </w:r>
      <w:r w:rsidRPr="00310F6B">
        <w:rPr>
          <w:szCs w:val="21"/>
        </w:rPr>
        <w:t>日起施行，原《武汉理工大学学生申诉处理办法》（校学字〔</w:t>
      </w:r>
      <w:r w:rsidRPr="00310F6B">
        <w:rPr>
          <w:szCs w:val="21"/>
        </w:rPr>
        <w:t>2015</w:t>
      </w:r>
      <w:r w:rsidRPr="00310F6B">
        <w:rPr>
          <w:szCs w:val="21"/>
        </w:rPr>
        <w:t>〕</w:t>
      </w:r>
      <w:r w:rsidRPr="00310F6B">
        <w:rPr>
          <w:szCs w:val="21"/>
        </w:rPr>
        <w:t>19</w:t>
      </w:r>
      <w:r w:rsidRPr="00310F6B">
        <w:rPr>
          <w:szCs w:val="21"/>
        </w:rPr>
        <w:t>号）同时废止。</w:t>
      </w:r>
    </w:p>
    <w:p w14:paraId="1C973B44" w14:textId="77777777" w:rsidR="00715EB8" w:rsidRPr="00310F6B" w:rsidRDefault="00715EB8">
      <w:pPr>
        <w:spacing w:line="340" w:lineRule="exact"/>
        <w:ind w:firstLineChars="200" w:firstLine="420"/>
        <w:rPr>
          <w:szCs w:val="21"/>
        </w:rPr>
      </w:pPr>
    </w:p>
    <w:bookmarkEnd w:id="163"/>
    <w:bookmarkEnd w:id="164"/>
    <w:bookmarkEnd w:id="165"/>
    <w:bookmarkEnd w:id="166"/>
    <w:bookmarkEnd w:id="167"/>
    <w:bookmarkEnd w:id="168"/>
    <w:p w14:paraId="70C97365" w14:textId="77777777" w:rsidR="00715EB8" w:rsidRPr="00310F6B" w:rsidRDefault="00715EB8">
      <w:pPr>
        <w:pStyle w:val="1"/>
        <w:rPr>
          <w:rFonts w:hint="eastAsia"/>
          <w:color w:val="auto"/>
        </w:rPr>
      </w:pPr>
      <w:r w:rsidRPr="00310F6B">
        <w:rPr>
          <w:color w:val="auto"/>
        </w:rPr>
        <w:br w:type="page"/>
      </w:r>
      <w:bookmarkStart w:id="169" w:name="_Toc392588028"/>
      <w:bookmarkStart w:id="170" w:name="_Toc207638195"/>
      <w:r w:rsidRPr="00310F6B">
        <w:rPr>
          <w:color w:val="auto"/>
        </w:rPr>
        <w:lastRenderedPageBreak/>
        <w:t>武汉理工大学</w:t>
      </w:r>
      <w:bookmarkEnd w:id="169"/>
      <w:r w:rsidRPr="00310F6B">
        <w:rPr>
          <w:rFonts w:hint="eastAsia"/>
          <w:color w:val="auto"/>
        </w:rPr>
        <w:t>全日制普通学生校徽与学生证管理办法</w:t>
      </w:r>
      <w:bookmarkEnd w:id="170"/>
    </w:p>
    <w:p w14:paraId="7B5CE5C5" w14:textId="77777777" w:rsidR="00715EB8" w:rsidRPr="00310F6B" w:rsidRDefault="00715EB8">
      <w:pPr>
        <w:pStyle w:val="2"/>
        <w:spacing w:before="158" w:after="158"/>
      </w:pPr>
      <w:r w:rsidRPr="00310F6B">
        <w:rPr>
          <w:rFonts w:hint="eastAsia"/>
        </w:rPr>
        <w:t>校学字〔</w:t>
      </w:r>
      <w:r w:rsidRPr="00310F6B">
        <w:rPr>
          <w:rFonts w:hint="eastAsia"/>
        </w:rPr>
        <w:t>2023</w:t>
      </w:r>
      <w:r w:rsidRPr="00310F6B">
        <w:rPr>
          <w:rFonts w:hint="eastAsia"/>
        </w:rPr>
        <w:t>〕</w:t>
      </w:r>
      <w:proofErr w:type="gramStart"/>
      <w:r w:rsidRPr="00310F6B">
        <w:rPr>
          <w:rFonts w:hint="eastAsia"/>
        </w:rPr>
        <w:t xml:space="preserve">10 </w:t>
      </w:r>
      <w:r w:rsidRPr="00310F6B">
        <w:rPr>
          <w:rFonts w:hint="eastAsia"/>
        </w:rPr>
        <w:t>号</w:t>
      </w:r>
      <w:proofErr w:type="gramEnd"/>
    </w:p>
    <w:p w14:paraId="35E7AEFA"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第一条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为规范我校全日制普通学生校徽与学生证管理</w:t>
      </w:r>
      <w:proofErr w:type="gramEnd"/>
      <w:r w:rsidRPr="00310F6B">
        <w:rPr>
          <w:rFonts w:ascii="Times New Roman" w:hAnsi="Times New Roman" w:hint="eastAsia"/>
          <w:kern w:val="2"/>
          <w:sz w:val="21"/>
          <w:szCs w:val="21"/>
        </w:rPr>
        <w:t>，维护学校标识和证件的权威，根据《武汉理工大学学生管理规定》等相关文件制度，制定本办法。</w:t>
      </w:r>
    </w:p>
    <w:p w14:paraId="143082C4"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第二条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本办法适用于我校全日制普通本科生和在籍研究生校徽与学生证的管理</w:t>
      </w:r>
      <w:proofErr w:type="gramEnd"/>
      <w:r w:rsidRPr="00310F6B">
        <w:rPr>
          <w:rFonts w:ascii="Times New Roman" w:hAnsi="Times New Roman" w:hint="eastAsia"/>
          <w:kern w:val="2"/>
          <w:sz w:val="21"/>
          <w:szCs w:val="21"/>
        </w:rPr>
        <w:t>。</w:t>
      </w:r>
    </w:p>
    <w:p w14:paraId="241559CB"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第三条</w:t>
      </w:r>
      <w:r w:rsidRPr="00310F6B">
        <w:rPr>
          <w:rFonts w:ascii="Times New Roman" w:eastAsia="黑体" w:hAnsi="Times New Roman" w:hint="eastAsia"/>
          <w:b/>
          <w:kern w:val="2"/>
          <w:sz w:val="21"/>
          <w:szCs w:val="21"/>
        </w:rPr>
        <w:t xml:space="preserve"> </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全日制普通本科生校徽与学生证的设计制作由学生工作处统一组织实施</w:t>
      </w:r>
      <w:proofErr w:type="gramEnd"/>
      <w:r w:rsidRPr="00310F6B">
        <w:rPr>
          <w:rFonts w:ascii="Times New Roman" w:hAnsi="Times New Roman" w:hint="eastAsia"/>
          <w:kern w:val="2"/>
          <w:sz w:val="21"/>
          <w:szCs w:val="21"/>
        </w:rPr>
        <w:t>，在籍研究生校徽与学生证的设计制作由研究生工作部统一组织实施，任何单位和个人不得擅自设计、制作、购买。</w:t>
      </w:r>
    </w:p>
    <w:p w14:paraId="62228A40"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第四条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校徽与学生证是证明学生身份的证件和标志</w:t>
      </w:r>
      <w:proofErr w:type="gramEnd"/>
      <w:r w:rsidRPr="00310F6B">
        <w:rPr>
          <w:rFonts w:ascii="Times New Roman" w:hAnsi="Times New Roman" w:hint="eastAsia"/>
          <w:kern w:val="2"/>
          <w:sz w:val="21"/>
          <w:szCs w:val="21"/>
        </w:rPr>
        <w:t>，仅限于本人使用。新生办理入学注册手续后，由学校统一发放校徽与学生证，学生证须加盖学校钢印方能生效。</w:t>
      </w:r>
    </w:p>
    <w:p w14:paraId="621E9A5B"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第五条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每学期开学时</w:t>
      </w:r>
      <w:proofErr w:type="gramEnd"/>
      <w:r w:rsidRPr="00310F6B">
        <w:rPr>
          <w:rFonts w:ascii="Times New Roman" w:hAnsi="Times New Roman" w:hint="eastAsia"/>
          <w:kern w:val="2"/>
          <w:sz w:val="21"/>
          <w:szCs w:val="21"/>
        </w:rPr>
        <w:t>，学生应持本人学生证到所在学院办理注册手续，未经注册的学生证无效。</w:t>
      </w:r>
    </w:p>
    <w:p w14:paraId="4B147E7B"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第六条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学生证如有遗失或损坏</w:t>
      </w:r>
      <w:proofErr w:type="gramEnd"/>
      <w:r w:rsidRPr="00310F6B">
        <w:rPr>
          <w:rFonts w:ascii="Times New Roman" w:hAnsi="Times New Roman" w:hint="eastAsia"/>
          <w:kern w:val="2"/>
          <w:sz w:val="21"/>
          <w:szCs w:val="21"/>
        </w:rPr>
        <w:t>，由本人提出线上补办申请，学院辅导员审核，全日制普通本科生到学生工作处申请补办，研究生到研究生工作部申请补办。学生证补办不收取费用。学生在校期间，一般限补办一次学生证。补办学生证以后，若原件找回，应将原件交回学生工作处或研究生工作部注销，不得继续使用。</w:t>
      </w:r>
    </w:p>
    <w:p w14:paraId="6C452453"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第七条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因个人信息发生变动需要换发学生证的</w:t>
      </w:r>
      <w:proofErr w:type="gramEnd"/>
      <w:r w:rsidRPr="00310F6B">
        <w:rPr>
          <w:rFonts w:ascii="Times New Roman" w:hAnsi="Times New Roman" w:hint="eastAsia"/>
          <w:kern w:val="2"/>
          <w:sz w:val="21"/>
          <w:szCs w:val="21"/>
        </w:rPr>
        <w:t>，由本人提出线上换发申请，学院辅导员审核，持原学生证和相关证明到学生工作处或研究生工作部换证。学生证换发不收取费用。</w:t>
      </w:r>
    </w:p>
    <w:p w14:paraId="338F76B8"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第八条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w:t>
      </w:r>
      <w:proofErr w:type="gramEnd"/>
      <w:r w:rsidRPr="00310F6B">
        <w:rPr>
          <w:rFonts w:ascii="Times New Roman" w:hAnsi="Times New Roman" w:hint="eastAsia"/>
          <w:kern w:val="2"/>
          <w:sz w:val="21"/>
          <w:szCs w:val="21"/>
        </w:rPr>
        <w:t>火车票学生优惠卡”仅限于无固定工资收入的学生使用。乘车区间到达站，应填写父、母、抚养人或配偶住址最近的火车站名。补发或换发“火车票学生优惠卡”需缴纳成本费，费用标准按照教育部、中国铁路总公司相关规定执行。</w:t>
      </w:r>
    </w:p>
    <w:p w14:paraId="21CA4058"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第九条</w:t>
      </w:r>
      <w:r w:rsidRPr="00310F6B">
        <w:rPr>
          <w:rFonts w:ascii="Times New Roman" w:eastAsia="黑体" w:hAnsi="Times New Roman" w:hint="eastAsia"/>
          <w:b/>
          <w:kern w:val="2"/>
          <w:sz w:val="21"/>
          <w:szCs w:val="21"/>
        </w:rPr>
        <w:t xml:space="preserve"> </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学生应妥善保管校徽和学生证</w:t>
      </w:r>
      <w:proofErr w:type="gramEnd"/>
      <w:r w:rsidRPr="00310F6B">
        <w:rPr>
          <w:rFonts w:ascii="Times New Roman" w:hAnsi="Times New Roman" w:hint="eastAsia"/>
          <w:kern w:val="2"/>
          <w:sz w:val="21"/>
          <w:szCs w:val="21"/>
        </w:rPr>
        <w:t>，严禁转借、送人、冒领、涂改、伪造。凡擅自涂改学生证、利用学生证弄虚作假、将学生证转借他人使用或一人持有两个及以上学生证者，根据情节予以批评教育直至纪律处分。</w:t>
      </w:r>
    </w:p>
    <w:p w14:paraId="67133F17"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lastRenderedPageBreak/>
        <w:t>第十条</w:t>
      </w:r>
      <w:r w:rsidRPr="00310F6B">
        <w:rPr>
          <w:rFonts w:ascii="Times New Roman" w:eastAsia="黑体" w:hAnsi="Times New Roman" w:hint="eastAsia"/>
          <w:b/>
          <w:kern w:val="2"/>
          <w:sz w:val="21"/>
          <w:szCs w:val="21"/>
        </w:rPr>
        <w:t xml:space="preserve"> </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学生因毕业</w:t>
      </w:r>
      <w:proofErr w:type="gramEnd"/>
      <w:r w:rsidRPr="00310F6B">
        <w:rPr>
          <w:rFonts w:ascii="Times New Roman" w:hAnsi="Times New Roman" w:hint="eastAsia"/>
          <w:kern w:val="2"/>
          <w:sz w:val="21"/>
          <w:szCs w:val="21"/>
        </w:rPr>
        <w:t>、修业期满、退学或其他原因，办理离校手续时应将学生证交回所在学院注销，不注销者不予办理离校手续；离校时校徽无须交回，由本人留存。</w:t>
      </w:r>
    </w:p>
    <w:p w14:paraId="68684E5D"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第十一条</w:t>
      </w:r>
      <w:r w:rsidRPr="00310F6B">
        <w:rPr>
          <w:rFonts w:ascii="Times New Roman" w:eastAsia="黑体" w:hAnsi="Times New Roman" w:hint="eastAsia"/>
          <w:b/>
          <w:kern w:val="2"/>
          <w:sz w:val="21"/>
          <w:szCs w:val="21"/>
        </w:rPr>
        <w:t xml:space="preserve"> </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非全日制研究生</w:t>
      </w:r>
      <w:proofErr w:type="gramEnd"/>
      <w:r w:rsidRPr="00310F6B">
        <w:rPr>
          <w:rFonts w:ascii="Times New Roman" w:hAnsi="Times New Roman" w:hint="eastAsia"/>
          <w:kern w:val="2"/>
          <w:sz w:val="21"/>
          <w:szCs w:val="21"/>
        </w:rPr>
        <w:t>、少数民族预科生、国际教育学院自主招生学生校徽与学生证的管理，参照本办法执行。</w:t>
      </w:r>
    </w:p>
    <w:p w14:paraId="04932D0A" w14:textId="77777777" w:rsidR="00715EB8" w:rsidRPr="00310F6B" w:rsidRDefault="00715EB8">
      <w:pPr>
        <w:pStyle w:val="ae"/>
        <w:spacing w:before="0" w:beforeAutospacing="0" w:after="0" w:afterAutospacing="0" w:line="400" w:lineRule="exact"/>
        <w:ind w:firstLineChars="200" w:firstLine="422"/>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第十二条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本办法由学生工作部</w:t>
      </w:r>
      <w:proofErr w:type="gramEnd"/>
      <w:r w:rsidRPr="00310F6B">
        <w:rPr>
          <w:rFonts w:ascii="Times New Roman" w:hAnsi="Times New Roman" w:hint="eastAsia"/>
          <w:kern w:val="2"/>
          <w:sz w:val="21"/>
          <w:szCs w:val="21"/>
        </w:rPr>
        <w:t>（处）、党委研究生工作部负责解释。</w:t>
      </w:r>
    </w:p>
    <w:p w14:paraId="1D3397A6" w14:textId="77777777" w:rsidR="00715EB8" w:rsidRPr="00310F6B" w:rsidRDefault="00715EB8">
      <w:pPr>
        <w:pStyle w:val="ae"/>
        <w:widowControl w:val="0"/>
        <w:spacing w:before="0" w:beforeAutospacing="0" w:after="0" w:afterAutospacing="0" w:line="400" w:lineRule="exact"/>
        <w:ind w:firstLineChars="200" w:firstLine="422"/>
        <w:jc w:val="both"/>
        <w:rPr>
          <w:rFonts w:ascii="Times New Roman" w:hAnsi="Times New Roman"/>
          <w:kern w:val="2"/>
          <w:sz w:val="21"/>
          <w:szCs w:val="21"/>
        </w:rPr>
      </w:pPr>
      <w:proofErr w:type="gramStart"/>
      <w:r w:rsidRPr="00310F6B">
        <w:rPr>
          <w:rFonts w:ascii="Times New Roman" w:eastAsia="黑体" w:hAnsi="Times New Roman" w:hint="eastAsia"/>
          <w:b/>
          <w:kern w:val="2"/>
          <w:sz w:val="21"/>
          <w:szCs w:val="21"/>
        </w:rPr>
        <w:t>第十三条</w:t>
      </w:r>
      <w:r w:rsidRPr="00310F6B">
        <w:rPr>
          <w:rFonts w:ascii="Times New Roman" w:hAnsi="Times New Roman" w:hint="eastAsia"/>
          <w:kern w:val="2"/>
          <w:sz w:val="21"/>
          <w:szCs w:val="21"/>
        </w:rPr>
        <w:t xml:space="preserve">  </w:t>
      </w:r>
      <w:r w:rsidRPr="00310F6B">
        <w:rPr>
          <w:rFonts w:ascii="Times New Roman" w:hAnsi="Times New Roman" w:hint="eastAsia"/>
          <w:kern w:val="2"/>
          <w:sz w:val="21"/>
          <w:szCs w:val="21"/>
        </w:rPr>
        <w:t>本办法自发布公布之日起执行</w:t>
      </w:r>
      <w:proofErr w:type="gramEnd"/>
      <w:r w:rsidRPr="00310F6B">
        <w:rPr>
          <w:rFonts w:ascii="Times New Roman" w:hAnsi="Times New Roman" w:hint="eastAsia"/>
          <w:kern w:val="2"/>
          <w:sz w:val="21"/>
          <w:szCs w:val="21"/>
        </w:rPr>
        <w:t>，原《武汉理工大学普通全日制本科学生学生证、校徽管理办法》（校学字〔</w:t>
      </w:r>
      <w:r w:rsidRPr="00310F6B">
        <w:rPr>
          <w:rFonts w:ascii="Times New Roman" w:hAnsi="Times New Roman" w:hint="eastAsia"/>
          <w:kern w:val="2"/>
          <w:sz w:val="21"/>
          <w:szCs w:val="21"/>
        </w:rPr>
        <w:t>2015</w:t>
      </w:r>
      <w:r w:rsidRPr="00310F6B">
        <w:rPr>
          <w:rFonts w:ascii="Times New Roman" w:hAnsi="Times New Roman" w:hint="eastAsia"/>
          <w:kern w:val="2"/>
          <w:sz w:val="21"/>
          <w:szCs w:val="21"/>
        </w:rPr>
        <w:t>〕</w:t>
      </w:r>
      <w:r w:rsidRPr="00310F6B">
        <w:rPr>
          <w:rFonts w:ascii="Times New Roman" w:hAnsi="Times New Roman" w:hint="eastAsia"/>
          <w:kern w:val="2"/>
          <w:sz w:val="21"/>
          <w:szCs w:val="21"/>
        </w:rPr>
        <w:t>16</w:t>
      </w:r>
      <w:r w:rsidRPr="00310F6B">
        <w:rPr>
          <w:rFonts w:ascii="Times New Roman" w:hAnsi="Times New Roman" w:hint="eastAsia"/>
          <w:kern w:val="2"/>
          <w:sz w:val="21"/>
          <w:szCs w:val="21"/>
        </w:rPr>
        <w:t>号）和《武汉理工大学研究生证和校徽管理规范》（校研字〔</w:t>
      </w:r>
      <w:r w:rsidRPr="00310F6B">
        <w:rPr>
          <w:rFonts w:ascii="Times New Roman" w:hAnsi="Times New Roman" w:hint="eastAsia"/>
          <w:kern w:val="2"/>
          <w:sz w:val="21"/>
          <w:szCs w:val="21"/>
        </w:rPr>
        <w:t>2019</w:t>
      </w:r>
      <w:r w:rsidRPr="00310F6B">
        <w:rPr>
          <w:rFonts w:ascii="Times New Roman" w:hAnsi="Times New Roman" w:hint="eastAsia"/>
          <w:kern w:val="2"/>
          <w:sz w:val="21"/>
          <w:szCs w:val="21"/>
        </w:rPr>
        <w:t>〕</w:t>
      </w:r>
      <w:r w:rsidRPr="00310F6B">
        <w:rPr>
          <w:rFonts w:ascii="Times New Roman" w:hAnsi="Times New Roman" w:hint="eastAsia"/>
          <w:kern w:val="2"/>
          <w:sz w:val="21"/>
          <w:szCs w:val="21"/>
        </w:rPr>
        <w:t>62</w:t>
      </w:r>
      <w:r w:rsidRPr="00310F6B">
        <w:rPr>
          <w:rFonts w:ascii="Times New Roman" w:hAnsi="Times New Roman" w:hint="eastAsia"/>
          <w:kern w:val="2"/>
          <w:sz w:val="21"/>
          <w:szCs w:val="21"/>
        </w:rPr>
        <w:t>号）同时废止。</w:t>
      </w:r>
    </w:p>
    <w:p w14:paraId="5F4D8BED" w14:textId="77777777" w:rsidR="00715EB8" w:rsidRPr="00310F6B" w:rsidRDefault="00715EB8">
      <w:pPr>
        <w:pStyle w:val="ae"/>
        <w:widowControl w:val="0"/>
        <w:spacing w:before="0" w:beforeAutospacing="0" w:afterLines="100" w:after="317" w:afterAutospacing="0" w:line="400" w:lineRule="exact"/>
        <w:ind w:firstLineChars="200" w:firstLine="420"/>
        <w:jc w:val="both"/>
        <w:rPr>
          <w:rFonts w:ascii="Times New Roman" w:hAnsi="Times New Roman"/>
          <w:kern w:val="2"/>
          <w:sz w:val="21"/>
          <w:szCs w:val="21"/>
        </w:rPr>
      </w:pPr>
    </w:p>
    <w:p w14:paraId="3CFDEE05" w14:textId="77777777" w:rsidR="00715EB8" w:rsidRPr="00310F6B" w:rsidRDefault="00715EB8">
      <w:pPr>
        <w:spacing w:line="20" w:lineRule="exact"/>
      </w:pPr>
      <w:bookmarkStart w:id="171" w:name="_Toc392588030"/>
      <w:r w:rsidRPr="00310F6B">
        <w:br w:type="page"/>
      </w:r>
    </w:p>
    <w:p w14:paraId="74A1175F" w14:textId="77777777" w:rsidR="00715EB8" w:rsidRPr="00310F6B" w:rsidRDefault="00715EB8">
      <w:pPr>
        <w:pStyle w:val="1"/>
        <w:rPr>
          <w:rFonts w:hint="eastAsia"/>
          <w:color w:val="auto"/>
        </w:rPr>
      </w:pPr>
      <w:bookmarkStart w:id="172" w:name="_Toc207638196"/>
      <w:r w:rsidRPr="00310F6B">
        <w:rPr>
          <w:color w:val="auto"/>
        </w:rPr>
        <w:lastRenderedPageBreak/>
        <w:t>武汉理工大学研究生</w:t>
      </w:r>
      <w:r w:rsidRPr="00310F6B">
        <w:rPr>
          <w:rFonts w:hint="eastAsia"/>
          <w:color w:val="auto"/>
        </w:rPr>
        <w:t>请销假管理规范</w:t>
      </w:r>
      <w:bookmarkEnd w:id="172"/>
    </w:p>
    <w:p w14:paraId="630A8461" w14:textId="77777777" w:rsidR="00715EB8" w:rsidRPr="00310F6B" w:rsidRDefault="00715EB8">
      <w:pPr>
        <w:pStyle w:val="2"/>
        <w:spacing w:before="158" w:after="158"/>
      </w:pPr>
      <w:r w:rsidRPr="00310F6B">
        <w:t>校研字〔</w:t>
      </w:r>
      <w:r w:rsidRPr="00310F6B">
        <w:t>2019</w:t>
      </w:r>
      <w:r w:rsidRPr="00310F6B">
        <w:t>〕</w:t>
      </w:r>
      <w:r w:rsidRPr="00310F6B">
        <w:t>60</w:t>
      </w:r>
      <w:r w:rsidRPr="00310F6B">
        <w:t>号</w:t>
      </w:r>
    </w:p>
    <w:p w14:paraId="25857A98" w14:textId="77777777" w:rsidR="00715EB8" w:rsidRPr="00310F6B" w:rsidRDefault="00715EB8">
      <w:pPr>
        <w:spacing w:line="400" w:lineRule="exact"/>
        <w:ind w:firstLineChars="200" w:firstLine="422"/>
        <w:rPr>
          <w:szCs w:val="21"/>
        </w:rPr>
      </w:pPr>
      <w:proofErr w:type="gramStart"/>
      <w:r w:rsidRPr="00310F6B">
        <w:rPr>
          <w:rFonts w:eastAsia="黑体"/>
          <w:b/>
          <w:szCs w:val="21"/>
        </w:rPr>
        <w:t>第一条</w:t>
      </w:r>
      <w:r w:rsidRPr="00310F6B">
        <w:rPr>
          <w:b/>
          <w:szCs w:val="21"/>
        </w:rPr>
        <w:t xml:space="preserve">  </w:t>
      </w:r>
      <w:r w:rsidRPr="00310F6B">
        <w:rPr>
          <w:szCs w:val="21"/>
        </w:rPr>
        <w:t>为规范我校研究生日常管理</w:t>
      </w:r>
      <w:proofErr w:type="gramEnd"/>
      <w:r w:rsidRPr="00310F6B">
        <w:rPr>
          <w:szCs w:val="21"/>
        </w:rPr>
        <w:t>，根据《普通高等学校学生管理规定》（教育部令第</w:t>
      </w:r>
      <w:r w:rsidRPr="00310F6B">
        <w:rPr>
          <w:szCs w:val="21"/>
        </w:rPr>
        <w:t>41</w:t>
      </w:r>
      <w:r w:rsidRPr="00310F6B">
        <w:rPr>
          <w:szCs w:val="21"/>
        </w:rPr>
        <w:t>号）及学校研究生学籍学历管理相关制度，制定本规范。</w:t>
      </w:r>
    </w:p>
    <w:p w14:paraId="0CBCEEA4" w14:textId="77777777" w:rsidR="00715EB8" w:rsidRPr="00310F6B" w:rsidRDefault="00715EB8">
      <w:pPr>
        <w:spacing w:line="400" w:lineRule="exact"/>
        <w:ind w:firstLineChars="200" w:firstLine="422"/>
        <w:rPr>
          <w:szCs w:val="21"/>
        </w:rPr>
      </w:pPr>
      <w:proofErr w:type="gramStart"/>
      <w:r w:rsidRPr="00310F6B">
        <w:rPr>
          <w:rFonts w:eastAsia="黑体"/>
          <w:b/>
          <w:szCs w:val="21"/>
        </w:rPr>
        <w:t>第二条</w:t>
      </w:r>
      <w:r w:rsidRPr="00310F6B">
        <w:rPr>
          <w:b/>
          <w:szCs w:val="21"/>
        </w:rPr>
        <w:t xml:space="preserve">  </w:t>
      </w:r>
      <w:r w:rsidRPr="00310F6B">
        <w:rPr>
          <w:szCs w:val="21"/>
        </w:rPr>
        <w:t>研究生应按时参加学校和所在单位组织开展的教育教学活动</w:t>
      </w:r>
      <w:proofErr w:type="gramEnd"/>
      <w:r w:rsidRPr="00310F6B">
        <w:rPr>
          <w:szCs w:val="21"/>
        </w:rPr>
        <w:t>，不能按时参加者应事先请假并获得批准。除因不可抗力等正当事由外，不得事后补假。</w:t>
      </w:r>
    </w:p>
    <w:p w14:paraId="471BBFC0" w14:textId="77777777" w:rsidR="00715EB8" w:rsidRPr="00310F6B" w:rsidRDefault="00715EB8">
      <w:pPr>
        <w:spacing w:line="400" w:lineRule="exact"/>
        <w:ind w:firstLineChars="200" w:firstLine="422"/>
        <w:rPr>
          <w:szCs w:val="21"/>
        </w:rPr>
      </w:pPr>
      <w:proofErr w:type="gramStart"/>
      <w:r w:rsidRPr="00310F6B">
        <w:rPr>
          <w:rFonts w:eastAsia="黑体"/>
          <w:b/>
          <w:szCs w:val="21"/>
        </w:rPr>
        <w:t>第三条</w:t>
      </w:r>
      <w:r w:rsidRPr="00310F6B">
        <w:rPr>
          <w:b/>
          <w:szCs w:val="21"/>
        </w:rPr>
        <w:t xml:space="preserve">  </w:t>
      </w:r>
      <w:r w:rsidRPr="00310F6B">
        <w:rPr>
          <w:szCs w:val="21"/>
        </w:rPr>
        <w:t>请假</w:t>
      </w:r>
      <w:proofErr w:type="gramEnd"/>
      <w:r w:rsidRPr="00310F6B">
        <w:rPr>
          <w:szCs w:val="21"/>
        </w:rPr>
        <w:t>2</w:t>
      </w:r>
      <w:r w:rsidRPr="00310F6B">
        <w:rPr>
          <w:szCs w:val="21"/>
        </w:rPr>
        <w:t>周以内的，由研究生本人提出书面申请，经导师批准，报所在学院（部）备案。</w:t>
      </w:r>
    </w:p>
    <w:p w14:paraId="0E980F1B" w14:textId="77777777" w:rsidR="00715EB8" w:rsidRPr="00310F6B" w:rsidRDefault="00715EB8">
      <w:pPr>
        <w:spacing w:line="400" w:lineRule="exact"/>
        <w:ind w:firstLineChars="200" w:firstLine="422"/>
        <w:rPr>
          <w:b/>
          <w:szCs w:val="21"/>
        </w:rPr>
      </w:pPr>
      <w:proofErr w:type="gramStart"/>
      <w:r w:rsidRPr="00310F6B">
        <w:rPr>
          <w:rFonts w:eastAsia="黑体"/>
          <w:b/>
          <w:szCs w:val="21"/>
        </w:rPr>
        <w:t>第四条</w:t>
      </w:r>
      <w:r w:rsidRPr="00310F6B">
        <w:rPr>
          <w:rFonts w:eastAsia="黑体"/>
          <w:b/>
          <w:szCs w:val="21"/>
        </w:rPr>
        <w:t xml:space="preserve">  </w:t>
      </w:r>
      <w:r w:rsidRPr="00310F6B">
        <w:rPr>
          <w:szCs w:val="21"/>
        </w:rPr>
        <w:t>请假</w:t>
      </w:r>
      <w:proofErr w:type="gramEnd"/>
      <w:r w:rsidRPr="00310F6B">
        <w:rPr>
          <w:szCs w:val="21"/>
        </w:rPr>
        <w:t>3</w:t>
      </w:r>
      <w:r w:rsidRPr="00310F6B">
        <w:rPr>
          <w:szCs w:val="21"/>
        </w:rPr>
        <w:t>到</w:t>
      </w:r>
      <w:r w:rsidRPr="00310F6B">
        <w:rPr>
          <w:szCs w:val="21"/>
        </w:rPr>
        <w:t>4</w:t>
      </w:r>
      <w:r w:rsidRPr="00310F6B">
        <w:rPr>
          <w:szCs w:val="21"/>
        </w:rPr>
        <w:t>周的，由研究生本人提出书面申请，经导师同意，报所在学院（部）主管研究生工作负责人批准，送研究生院备案。</w:t>
      </w:r>
    </w:p>
    <w:p w14:paraId="7A8836ED" w14:textId="77777777" w:rsidR="00715EB8" w:rsidRPr="00310F6B" w:rsidRDefault="00715EB8">
      <w:pPr>
        <w:spacing w:line="400" w:lineRule="exact"/>
        <w:ind w:firstLine="420"/>
        <w:rPr>
          <w:b/>
          <w:szCs w:val="21"/>
        </w:rPr>
      </w:pPr>
      <w:proofErr w:type="gramStart"/>
      <w:r w:rsidRPr="00310F6B">
        <w:rPr>
          <w:rFonts w:eastAsia="黑体"/>
          <w:b/>
          <w:szCs w:val="21"/>
        </w:rPr>
        <w:t>第五条</w:t>
      </w:r>
      <w:r w:rsidRPr="00310F6B">
        <w:rPr>
          <w:b/>
          <w:szCs w:val="21"/>
        </w:rPr>
        <w:t xml:space="preserve">  </w:t>
      </w:r>
      <w:r w:rsidRPr="00310F6B">
        <w:rPr>
          <w:szCs w:val="21"/>
        </w:rPr>
        <w:t>请假</w:t>
      </w:r>
      <w:proofErr w:type="gramEnd"/>
      <w:r w:rsidRPr="00310F6B">
        <w:rPr>
          <w:szCs w:val="21"/>
        </w:rPr>
        <w:t>1</w:t>
      </w:r>
      <w:r w:rsidRPr="00310F6B">
        <w:rPr>
          <w:szCs w:val="21"/>
        </w:rPr>
        <w:t>个月以上</w:t>
      </w:r>
      <w:r w:rsidRPr="00310F6B">
        <w:rPr>
          <w:szCs w:val="21"/>
        </w:rPr>
        <w:t>2</w:t>
      </w:r>
      <w:r w:rsidRPr="00310F6B">
        <w:rPr>
          <w:szCs w:val="21"/>
        </w:rPr>
        <w:t>个月以内的，由研究生本人提出书面申请，经导师同意，报所在学院（部）主管研究生工作的副院长、副书记同时批准，送研究生院备案。</w:t>
      </w:r>
    </w:p>
    <w:p w14:paraId="56B0242C" w14:textId="77777777" w:rsidR="00715EB8" w:rsidRPr="00310F6B" w:rsidRDefault="00715EB8">
      <w:pPr>
        <w:spacing w:line="400" w:lineRule="exact"/>
        <w:ind w:firstLine="420"/>
        <w:rPr>
          <w:szCs w:val="21"/>
        </w:rPr>
      </w:pPr>
      <w:proofErr w:type="gramStart"/>
      <w:r w:rsidRPr="00310F6B">
        <w:rPr>
          <w:rFonts w:eastAsia="黑体"/>
          <w:b/>
          <w:szCs w:val="21"/>
        </w:rPr>
        <w:t>第六条</w:t>
      </w:r>
      <w:r w:rsidRPr="00310F6B">
        <w:rPr>
          <w:b/>
          <w:szCs w:val="21"/>
        </w:rPr>
        <w:t xml:space="preserve">  </w:t>
      </w:r>
      <w:r w:rsidRPr="00310F6B">
        <w:rPr>
          <w:szCs w:val="21"/>
        </w:rPr>
        <w:t>研究生连续</w:t>
      </w:r>
      <w:proofErr w:type="gramEnd"/>
      <w:r w:rsidRPr="00310F6B">
        <w:rPr>
          <w:szCs w:val="21"/>
        </w:rPr>
        <w:t>2</w:t>
      </w:r>
      <w:r w:rsidRPr="00310F6B">
        <w:rPr>
          <w:szCs w:val="21"/>
        </w:rPr>
        <w:t>个月以上无法参加学校规定的教学活动，应按程序办理休学手续。</w:t>
      </w:r>
    </w:p>
    <w:p w14:paraId="3E689269" w14:textId="77777777" w:rsidR="00715EB8" w:rsidRPr="00310F6B" w:rsidRDefault="00715EB8">
      <w:pPr>
        <w:spacing w:line="400" w:lineRule="exact"/>
        <w:ind w:firstLine="420"/>
        <w:rPr>
          <w:szCs w:val="21"/>
        </w:rPr>
      </w:pPr>
      <w:proofErr w:type="gramStart"/>
      <w:r w:rsidRPr="00310F6B">
        <w:rPr>
          <w:rFonts w:eastAsia="黑体"/>
          <w:b/>
          <w:szCs w:val="21"/>
        </w:rPr>
        <w:t>第七条</w:t>
      </w:r>
      <w:r w:rsidRPr="00310F6B">
        <w:rPr>
          <w:rFonts w:eastAsia="黑体"/>
          <w:b/>
          <w:szCs w:val="21"/>
        </w:rPr>
        <w:t xml:space="preserve">  </w:t>
      </w:r>
      <w:r w:rsidRPr="00310F6B">
        <w:rPr>
          <w:szCs w:val="21"/>
        </w:rPr>
        <w:t>研究生请假后遇特殊情况要延期返校</w:t>
      </w:r>
      <w:proofErr w:type="gramEnd"/>
      <w:r w:rsidRPr="00310F6B">
        <w:rPr>
          <w:szCs w:val="21"/>
        </w:rPr>
        <w:t>，可传真或短信申请续假，经所在学院（部）主管研究生工作的副书记同意后方可延期返校。研究生回校后补办相关手续，并提交必要证明。</w:t>
      </w:r>
    </w:p>
    <w:p w14:paraId="4CC5AB99" w14:textId="77777777" w:rsidR="00715EB8" w:rsidRPr="00310F6B" w:rsidRDefault="00715EB8">
      <w:pPr>
        <w:spacing w:line="400" w:lineRule="exact"/>
        <w:ind w:firstLine="420"/>
        <w:rPr>
          <w:szCs w:val="21"/>
        </w:rPr>
      </w:pPr>
      <w:proofErr w:type="gramStart"/>
      <w:r w:rsidRPr="00310F6B">
        <w:rPr>
          <w:rFonts w:eastAsia="黑体"/>
          <w:b/>
          <w:szCs w:val="21"/>
        </w:rPr>
        <w:t>第八条</w:t>
      </w:r>
      <w:r w:rsidRPr="00310F6B">
        <w:rPr>
          <w:b/>
          <w:szCs w:val="21"/>
        </w:rPr>
        <w:t xml:space="preserve">  </w:t>
      </w:r>
      <w:r w:rsidRPr="00310F6B">
        <w:rPr>
          <w:szCs w:val="21"/>
        </w:rPr>
        <w:t>研究生须在请假期满后到所在学院</w:t>
      </w:r>
      <w:proofErr w:type="gramEnd"/>
      <w:r w:rsidRPr="00310F6B">
        <w:rPr>
          <w:szCs w:val="21"/>
        </w:rPr>
        <w:t>（部）办理销假手续。</w:t>
      </w:r>
    </w:p>
    <w:p w14:paraId="5654E42C" w14:textId="77777777" w:rsidR="00715EB8" w:rsidRPr="00310F6B" w:rsidRDefault="00715EB8">
      <w:pPr>
        <w:spacing w:line="400" w:lineRule="exact"/>
        <w:ind w:firstLine="420"/>
        <w:rPr>
          <w:szCs w:val="21"/>
        </w:rPr>
      </w:pPr>
      <w:proofErr w:type="gramStart"/>
      <w:r w:rsidRPr="00310F6B">
        <w:rPr>
          <w:rFonts w:eastAsia="黑体"/>
          <w:b/>
          <w:szCs w:val="21"/>
        </w:rPr>
        <w:t>第九条</w:t>
      </w:r>
      <w:r w:rsidRPr="00310F6B">
        <w:rPr>
          <w:b/>
          <w:szCs w:val="21"/>
        </w:rPr>
        <w:t xml:space="preserve">  </w:t>
      </w:r>
      <w:r w:rsidRPr="00310F6B">
        <w:rPr>
          <w:szCs w:val="21"/>
        </w:rPr>
        <w:t>本规范由研究生院负责解释</w:t>
      </w:r>
      <w:proofErr w:type="gramEnd"/>
      <w:r w:rsidRPr="00310F6B">
        <w:rPr>
          <w:szCs w:val="21"/>
        </w:rPr>
        <w:t>。</w:t>
      </w:r>
    </w:p>
    <w:p w14:paraId="11C252CA" w14:textId="77777777" w:rsidR="00715EB8" w:rsidRPr="00310F6B" w:rsidRDefault="00715EB8">
      <w:pPr>
        <w:spacing w:line="400" w:lineRule="exact"/>
        <w:ind w:firstLine="420"/>
        <w:rPr>
          <w:szCs w:val="21"/>
        </w:rPr>
      </w:pPr>
      <w:proofErr w:type="gramStart"/>
      <w:r w:rsidRPr="00310F6B">
        <w:rPr>
          <w:rFonts w:eastAsia="黑体"/>
          <w:b/>
          <w:szCs w:val="21"/>
        </w:rPr>
        <w:t>第十条</w:t>
      </w:r>
      <w:r w:rsidRPr="00310F6B">
        <w:rPr>
          <w:b/>
          <w:szCs w:val="21"/>
        </w:rPr>
        <w:t xml:space="preserve">  </w:t>
      </w:r>
      <w:r w:rsidRPr="00310F6B">
        <w:rPr>
          <w:szCs w:val="21"/>
        </w:rPr>
        <w:t>本规范于公布之日起实施</w:t>
      </w:r>
      <w:proofErr w:type="gramEnd"/>
      <w:r w:rsidRPr="00310F6B">
        <w:rPr>
          <w:szCs w:val="21"/>
        </w:rPr>
        <w:t>。</w:t>
      </w:r>
    </w:p>
    <w:p w14:paraId="66EECAF3" w14:textId="77777777" w:rsidR="00715EB8" w:rsidRPr="00310F6B" w:rsidRDefault="00715EB8"/>
    <w:p w14:paraId="71ECB5A0" w14:textId="77777777" w:rsidR="00715EB8" w:rsidRPr="00310F6B" w:rsidRDefault="00715EB8"/>
    <w:p w14:paraId="2100A3CD" w14:textId="77777777" w:rsidR="00715EB8" w:rsidRPr="00310F6B" w:rsidRDefault="00715EB8"/>
    <w:p w14:paraId="3098BFDF" w14:textId="77777777" w:rsidR="00715EB8" w:rsidRPr="00310F6B" w:rsidRDefault="00715EB8"/>
    <w:p w14:paraId="6F05A407" w14:textId="77777777" w:rsidR="00715EB8" w:rsidRPr="00310F6B" w:rsidRDefault="00715EB8"/>
    <w:p w14:paraId="46728E76" w14:textId="77777777" w:rsidR="00715EB8" w:rsidRPr="00310F6B" w:rsidRDefault="00715EB8">
      <w:pPr>
        <w:pStyle w:val="1"/>
        <w:rPr>
          <w:rFonts w:hint="eastAsia"/>
          <w:color w:val="auto"/>
        </w:rPr>
      </w:pPr>
      <w:bookmarkStart w:id="173" w:name="_Toc392588034"/>
      <w:bookmarkEnd w:id="171"/>
      <w:r w:rsidRPr="00310F6B">
        <w:rPr>
          <w:color w:val="auto"/>
        </w:rPr>
        <w:br w:type="page"/>
      </w:r>
      <w:bookmarkStart w:id="174" w:name="_Toc207638197"/>
      <w:r w:rsidRPr="00310F6B">
        <w:rPr>
          <w:color w:val="auto"/>
        </w:rPr>
        <w:lastRenderedPageBreak/>
        <w:t>图书馆图书资料借阅管理办法</w:t>
      </w:r>
      <w:bookmarkEnd w:id="174"/>
    </w:p>
    <w:p w14:paraId="33D030B1" w14:textId="77777777" w:rsidR="00715EB8" w:rsidRPr="00310F6B" w:rsidRDefault="00715EB8"/>
    <w:p w14:paraId="54E8B863" w14:textId="77777777" w:rsidR="00715EB8" w:rsidRPr="00310F6B" w:rsidRDefault="00715EB8">
      <w:pPr>
        <w:spacing w:line="340" w:lineRule="exact"/>
        <w:ind w:firstLineChars="200" w:firstLine="420"/>
        <w:rPr>
          <w:szCs w:val="21"/>
        </w:rPr>
      </w:pPr>
      <w:r w:rsidRPr="00310F6B">
        <w:rPr>
          <w:szCs w:val="21"/>
        </w:rPr>
        <w:t>为了充分发挥学校图书馆图书资料的功能，更好地为广大研究生的学习、科研服务，加强图书馆图书资料的管理，特制订本管理办法。</w:t>
      </w:r>
    </w:p>
    <w:p w14:paraId="7EF68FBE"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一、读者校园卡管理</w:t>
      </w:r>
    </w:p>
    <w:p w14:paraId="53F56DCC" w14:textId="77777777" w:rsidR="00715EB8" w:rsidRPr="00310F6B" w:rsidRDefault="00715EB8">
      <w:pPr>
        <w:spacing w:line="340" w:lineRule="exact"/>
        <w:ind w:firstLineChars="200" w:firstLine="420"/>
        <w:rPr>
          <w:szCs w:val="21"/>
        </w:rPr>
      </w:pPr>
      <w:r w:rsidRPr="00310F6B">
        <w:rPr>
          <w:szCs w:val="21"/>
        </w:rPr>
        <w:t>（一）读者校园卡资格认证</w:t>
      </w:r>
    </w:p>
    <w:p w14:paraId="09821C08" w14:textId="77777777" w:rsidR="00715EB8" w:rsidRPr="00310F6B" w:rsidRDefault="00715EB8">
      <w:pPr>
        <w:spacing w:line="340" w:lineRule="exact"/>
        <w:ind w:firstLineChars="200" w:firstLine="420"/>
        <w:rPr>
          <w:szCs w:val="21"/>
        </w:rPr>
      </w:pPr>
      <w:r w:rsidRPr="00310F6B">
        <w:rPr>
          <w:szCs w:val="21"/>
        </w:rPr>
        <w:t>1</w:t>
      </w:r>
      <w:r w:rsidRPr="00310F6B">
        <w:rPr>
          <w:szCs w:val="21"/>
        </w:rPr>
        <w:t>．图书馆根据研究生院提供的全日制研究生名单，对学校发给研究生的校园卡进行读者资格认证。只有获得图书馆资格认证的校园卡，才能在图书馆借阅图书，在图书馆网站利用各项资源与服务。</w:t>
      </w:r>
    </w:p>
    <w:p w14:paraId="5F7A081D" w14:textId="77777777" w:rsidR="00715EB8" w:rsidRPr="00310F6B" w:rsidRDefault="00715EB8">
      <w:pPr>
        <w:spacing w:line="340" w:lineRule="exact"/>
        <w:ind w:firstLineChars="200" w:firstLine="420"/>
        <w:rPr>
          <w:szCs w:val="21"/>
        </w:rPr>
      </w:pPr>
      <w:r w:rsidRPr="00310F6B">
        <w:rPr>
          <w:szCs w:val="21"/>
        </w:rPr>
        <w:t>2</w:t>
      </w:r>
      <w:r w:rsidRPr="00310F6B">
        <w:rPr>
          <w:szCs w:val="21"/>
        </w:rPr>
        <w:t>．图书馆根据学校规定的研究生学制年限设定校园卡的图书借阅期限，过期即行失效。</w:t>
      </w:r>
    </w:p>
    <w:p w14:paraId="67963CFD" w14:textId="77777777" w:rsidR="00715EB8" w:rsidRPr="00310F6B" w:rsidRDefault="00715EB8">
      <w:pPr>
        <w:spacing w:line="340" w:lineRule="exact"/>
        <w:ind w:firstLineChars="200" w:firstLine="420"/>
        <w:rPr>
          <w:szCs w:val="21"/>
        </w:rPr>
      </w:pPr>
      <w:r w:rsidRPr="00310F6B">
        <w:rPr>
          <w:szCs w:val="21"/>
        </w:rPr>
        <w:t>（二）读者校园卡遗失处理</w:t>
      </w:r>
    </w:p>
    <w:p w14:paraId="09AEAACD" w14:textId="77777777" w:rsidR="00715EB8" w:rsidRPr="00310F6B" w:rsidRDefault="00715EB8">
      <w:pPr>
        <w:spacing w:line="340" w:lineRule="exact"/>
        <w:ind w:firstLineChars="200" w:firstLine="420"/>
        <w:rPr>
          <w:szCs w:val="21"/>
        </w:rPr>
      </w:pPr>
      <w:r w:rsidRPr="00310F6B">
        <w:rPr>
          <w:szCs w:val="21"/>
        </w:rPr>
        <w:t>1</w:t>
      </w:r>
      <w:r w:rsidRPr="00310F6B">
        <w:rPr>
          <w:szCs w:val="21"/>
        </w:rPr>
        <w:t>．已获得图书馆读者资格认证的校园卡丢失，应立即登录图书馆网站个人信息系统挂失；或到就近图书馆借书处办理挂失。因校园卡挂失前被他人使用而造成的图书资料损失，由丢失者本人负责。</w:t>
      </w:r>
    </w:p>
    <w:p w14:paraId="0CDB3BBD" w14:textId="77777777" w:rsidR="00715EB8" w:rsidRPr="00310F6B" w:rsidRDefault="00715EB8">
      <w:pPr>
        <w:spacing w:line="340" w:lineRule="exact"/>
        <w:ind w:firstLineChars="200" w:firstLine="420"/>
        <w:rPr>
          <w:szCs w:val="21"/>
        </w:rPr>
      </w:pPr>
      <w:r w:rsidRPr="00310F6B">
        <w:rPr>
          <w:szCs w:val="21"/>
        </w:rPr>
        <w:t>2</w:t>
      </w:r>
      <w:r w:rsidRPr="00310F6B">
        <w:rPr>
          <w:szCs w:val="21"/>
        </w:rPr>
        <w:t>．挂失后在校园卡卡务中心补办的校园卡，需到图书馆借书处办理解挂手续，才能恢复图书借阅功能。</w:t>
      </w:r>
    </w:p>
    <w:p w14:paraId="518F7D27" w14:textId="77777777" w:rsidR="00715EB8" w:rsidRPr="00310F6B" w:rsidRDefault="00715EB8">
      <w:pPr>
        <w:spacing w:line="340" w:lineRule="exact"/>
        <w:ind w:firstLineChars="200" w:firstLine="420"/>
        <w:rPr>
          <w:szCs w:val="21"/>
        </w:rPr>
      </w:pPr>
      <w:r w:rsidRPr="00310F6B">
        <w:rPr>
          <w:szCs w:val="21"/>
        </w:rPr>
        <w:t>（三）离校手续办理</w:t>
      </w:r>
    </w:p>
    <w:p w14:paraId="08C1238D" w14:textId="77777777" w:rsidR="00715EB8" w:rsidRPr="00310F6B" w:rsidRDefault="00715EB8">
      <w:pPr>
        <w:spacing w:line="340" w:lineRule="exact"/>
        <w:ind w:firstLineChars="200" w:firstLine="420"/>
        <w:rPr>
          <w:szCs w:val="21"/>
        </w:rPr>
      </w:pPr>
      <w:r w:rsidRPr="00310F6B">
        <w:rPr>
          <w:szCs w:val="21"/>
        </w:rPr>
        <w:t>研究生毕业离校，应按学校规定就近在各校区图书馆办理离校手续。在办理离校手续时，应还清所借图书及有关欠款。</w:t>
      </w:r>
    </w:p>
    <w:p w14:paraId="747D9EA7" w14:textId="77777777" w:rsidR="00715EB8" w:rsidRPr="00310F6B" w:rsidRDefault="00715EB8">
      <w:pPr>
        <w:spacing w:line="340" w:lineRule="exact"/>
        <w:ind w:firstLineChars="200" w:firstLine="420"/>
        <w:rPr>
          <w:szCs w:val="21"/>
        </w:rPr>
      </w:pPr>
      <w:r w:rsidRPr="00310F6B">
        <w:rPr>
          <w:szCs w:val="21"/>
        </w:rPr>
        <w:t>借阅权限</w:t>
      </w:r>
    </w:p>
    <w:p w14:paraId="123C62FC" w14:textId="77777777" w:rsidR="00715EB8" w:rsidRPr="00310F6B" w:rsidRDefault="00715EB8">
      <w:pPr>
        <w:spacing w:line="340" w:lineRule="exact"/>
        <w:ind w:firstLineChars="200" w:firstLine="420"/>
        <w:rPr>
          <w:szCs w:val="21"/>
        </w:rPr>
      </w:pPr>
      <w:r w:rsidRPr="00310F6B">
        <w:rPr>
          <w:szCs w:val="21"/>
        </w:rPr>
        <w:t>1</w:t>
      </w:r>
      <w:r w:rsidRPr="00310F6B">
        <w:rPr>
          <w:szCs w:val="21"/>
        </w:rPr>
        <w:t>．校园卡（借书证）只限本人使用，不得转借他人。</w:t>
      </w:r>
    </w:p>
    <w:p w14:paraId="31AE09D5" w14:textId="77777777" w:rsidR="00715EB8" w:rsidRPr="00310F6B" w:rsidRDefault="00715EB8">
      <w:pPr>
        <w:spacing w:line="340" w:lineRule="exact"/>
        <w:ind w:firstLineChars="200" w:firstLine="420"/>
        <w:rPr>
          <w:szCs w:val="21"/>
        </w:rPr>
      </w:pPr>
      <w:r w:rsidRPr="00310F6B">
        <w:rPr>
          <w:szCs w:val="21"/>
        </w:rPr>
        <w:t>2</w:t>
      </w:r>
      <w:r w:rsidRPr="00310F6B">
        <w:rPr>
          <w:szCs w:val="21"/>
        </w:rPr>
        <w:t>．研究生借书册数权限为</w:t>
      </w:r>
      <w:r w:rsidRPr="00310F6B">
        <w:rPr>
          <w:szCs w:val="21"/>
        </w:rPr>
        <w:t>18</w:t>
      </w:r>
      <w:r w:rsidRPr="00310F6B">
        <w:rPr>
          <w:szCs w:val="21"/>
        </w:rPr>
        <w:t>册，借期为</w:t>
      </w:r>
      <w:r w:rsidRPr="00310F6B">
        <w:rPr>
          <w:szCs w:val="21"/>
        </w:rPr>
        <w:t>60</w:t>
      </w:r>
      <w:r w:rsidRPr="00310F6B">
        <w:rPr>
          <w:szCs w:val="21"/>
        </w:rPr>
        <w:t>天。</w:t>
      </w:r>
    </w:p>
    <w:p w14:paraId="7CBBF143"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二、图书借阅办法</w:t>
      </w:r>
    </w:p>
    <w:p w14:paraId="5123A315" w14:textId="77777777" w:rsidR="00715EB8" w:rsidRPr="00310F6B" w:rsidRDefault="00715EB8">
      <w:pPr>
        <w:spacing w:line="340" w:lineRule="exact"/>
        <w:ind w:firstLineChars="200" w:firstLine="420"/>
        <w:rPr>
          <w:szCs w:val="21"/>
        </w:rPr>
      </w:pPr>
      <w:r w:rsidRPr="00310F6B">
        <w:rPr>
          <w:szCs w:val="21"/>
        </w:rPr>
        <w:t>（一）外借图书</w:t>
      </w:r>
    </w:p>
    <w:p w14:paraId="5F342D53" w14:textId="77777777" w:rsidR="00715EB8" w:rsidRPr="00310F6B" w:rsidRDefault="00715EB8">
      <w:pPr>
        <w:spacing w:line="340" w:lineRule="exact"/>
        <w:ind w:firstLineChars="200" w:firstLine="420"/>
        <w:rPr>
          <w:szCs w:val="21"/>
        </w:rPr>
      </w:pPr>
      <w:r w:rsidRPr="00310F6B">
        <w:rPr>
          <w:szCs w:val="21"/>
        </w:rPr>
        <w:t>1</w:t>
      </w:r>
      <w:r w:rsidRPr="00310F6B">
        <w:rPr>
          <w:szCs w:val="21"/>
        </w:rPr>
        <w:t>．图书馆图书实行开架借阅，读者凭本人校园卡进入书库选书。为保证架上图书的有序性，在书架上选书时请使用代书板。</w:t>
      </w:r>
    </w:p>
    <w:p w14:paraId="6FBBBB0A" w14:textId="77777777" w:rsidR="00715EB8" w:rsidRPr="00310F6B" w:rsidRDefault="00715EB8">
      <w:pPr>
        <w:spacing w:line="340" w:lineRule="exact"/>
        <w:ind w:firstLineChars="200" w:firstLine="420"/>
        <w:rPr>
          <w:szCs w:val="21"/>
        </w:rPr>
      </w:pPr>
      <w:r w:rsidRPr="00310F6B">
        <w:rPr>
          <w:szCs w:val="21"/>
        </w:rPr>
        <w:t>2</w:t>
      </w:r>
      <w:r w:rsidRPr="00310F6B">
        <w:rPr>
          <w:szCs w:val="21"/>
        </w:rPr>
        <w:t>．读者应注意检查所选图书有无污损（涂写、裁割、水渍、破损等），若有污损，应请工作人员处理后再借。</w:t>
      </w:r>
    </w:p>
    <w:p w14:paraId="1003726F" w14:textId="77777777" w:rsidR="00715EB8" w:rsidRPr="00310F6B" w:rsidRDefault="00715EB8">
      <w:pPr>
        <w:spacing w:line="340" w:lineRule="exact"/>
        <w:ind w:firstLineChars="200" w:firstLine="420"/>
        <w:rPr>
          <w:szCs w:val="21"/>
        </w:rPr>
      </w:pPr>
      <w:r w:rsidRPr="00310F6B">
        <w:rPr>
          <w:szCs w:val="21"/>
        </w:rPr>
        <w:t>3</w:t>
      </w:r>
      <w:r w:rsidRPr="00310F6B">
        <w:rPr>
          <w:szCs w:val="21"/>
        </w:rPr>
        <w:t>．选好书后，通过自助借还设备或到借书处办理借书手续。</w:t>
      </w:r>
    </w:p>
    <w:p w14:paraId="6F49D347" w14:textId="77777777" w:rsidR="00715EB8" w:rsidRPr="00310F6B" w:rsidRDefault="00715EB8">
      <w:pPr>
        <w:spacing w:line="340" w:lineRule="exact"/>
        <w:ind w:firstLineChars="200" w:firstLine="420"/>
        <w:rPr>
          <w:szCs w:val="21"/>
        </w:rPr>
      </w:pPr>
      <w:r w:rsidRPr="00310F6B">
        <w:rPr>
          <w:szCs w:val="21"/>
        </w:rPr>
        <w:t>（二）馆内阅览图书</w:t>
      </w:r>
    </w:p>
    <w:p w14:paraId="7E3B4B84" w14:textId="77777777" w:rsidR="00715EB8" w:rsidRPr="00310F6B" w:rsidRDefault="00715EB8">
      <w:pPr>
        <w:spacing w:line="340" w:lineRule="exact"/>
        <w:ind w:firstLineChars="200" w:firstLine="420"/>
        <w:rPr>
          <w:szCs w:val="21"/>
        </w:rPr>
      </w:pPr>
      <w:r w:rsidRPr="00310F6B">
        <w:rPr>
          <w:szCs w:val="21"/>
        </w:rPr>
        <w:t>1</w:t>
      </w:r>
      <w:r w:rsidRPr="00310F6B">
        <w:rPr>
          <w:szCs w:val="21"/>
        </w:rPr>
        <w:t>．读者凭本人校园卡进入借阅区（书库或阅览室，下同）阅览，在书架上选书时请使用代书板。</w:t>
      </w:r>
    </w:p>
    <w:p w14:paraId="43CD098E" w14:textId="77777777" w:rsidR="00715EB8" w:rsidRPr="00310F6B" w:rsidRDefault="00715EB8">
      <w:pPr>
        <w:spacing w:line="340" w:lineRule="exact"/>
        <w:ind w:firstLineChars="200" w:firstLine="420"/>
        <w:rPr>
          <w:szCs w:val="21"/>
        </w:rPr>
      </w:pPr>
      <w:r w:rsidRPr="00310F6B">
        <w:rPr>
          <w:szCs w:val="21"/>
        </w:rPr>
        <w:lastRenderedPageBreak/>
        <w:t>2</w:t>
      </w:r>
      <w:r w:rsidRPr="00310F6B">
        <w:rPr>
          <w:szCs w:val="21"/>
        </w:rPr>
        <w:t>．每位读者每次限取期刊或图书</w:t>
      </w:r>
      <w:r w:rsidRPr="00310F6B">
        <w:rPr>
          <w:szCs w:val="21"/>
        </w:rPr>
        <w:t>3</w:t>
      </w:r>
      <w:r w:rsidRPr="00310F6B">
        <w:rPr>
          <w:szCs w:val="21"/>
        </w:rPr>
        <w:t>册，特殊需要向工作人员说明，阅毕应归还到原位或借阅区指定位置。</w:t>
      </w:r>
    </w:p>
    <w:p w14:paraId="2BF45724" w14:textId="77777777" w:rsidR="00715EB8" w:rsidRPr="00310F6B" w:rsidRDefault="00715EB8">
      <w:pPr>
        <w:spacing w:line="340" w:lineRule="exact"/>
        <w:ind w:firstLineChars="200" w:firstLine="420"/>
        <w:rPr>
          <w:szCs w:val="21"/>
        </w:rPr>
      </w:pPr>
      <w:r w:rsidRPr="00310F6B">
        <w:rPr>
          <w:szCs w:val="21"/>
        </w:rPr>
        <w:t>（三）图书预约、续借及催还</w:t>
      </w:r>
    </w:p>
    <w:p w14:paraId="57BFCFA7" w14:textId="77777777" w:rsidR="00715EB8" w:rsidRPr="00310F6B" w:rsidRDefault="00715EB8">
      <w:pPr>
        <w:spacing w:line="340" w:lineRule="exact"/>
        <w:ind w:firstLineChars="200" w:firstLine="420"/>
        <w:rPr>
          <w:szCs w:val="21"/>
        </w:rPr>
      </w:pPr>
      <w:r w:rsidRPr="00310F6B">
        <w:rPr>
          <w:szCs w:val="21"/>
        </w:rPr>
        <w:t>1</w:t>
      </w:r>
      <w:r w:rsidRPr="00310F6B">
        <w:rPr>
          <w:szCs w:val="21"/>
        </w:rPr>
        <w:t>．图书预约</w:t>
      </w:r>
    </w:p>
    <w:p w14:paraId="748E0FC2" w14:textId="77777777" w:rsidR="00715EB8" w:rsidRPr="00310F6B" w:rsidRDefault="00715EB8">
      <w:pPr>
        <w:spacing w:line="340" w:lineRule="exact"/>
        <w:ind w:firstLineChars="200" w:firstLine="420"/>
        <w:rPr>
          <w:szCs w:val="21"/>
        </w:rPr>
      </w:pPr>
      <w:r w:rsidRPr="00310F6B">
        <w:rPr>
          <w:szCs w:val="21"/>
        </w:rPr>
        <w:t>（</w:t>
      </w:r>
      <w:r w:rsidRPr="00310F6B">
        <w:rPr>
          <w:szCs w:val="21"/>
        </w:rPr>
        <w:t>1</w:t>
      </w:r>
      <w:r w:rsidRPr="00310F6B">
        <w:rPr>
          <w:szCs w:val="21"/>
        </w:rPr>
        <w:t>）读者要借的书若处于借出状态，可通过电话、</w:t>
      </w:r>
      <w:r w:rsidRPr="00310F6B">
        <w:rPr>
          <w:szCs w:val="21"/>
        </w:rPr>
        <w:t>Email</w:t>
      </w:r>
      <w:r w:rsidRPr="00310F6B">
        <w:rPr>
          <w:szCs w:val="21"/>
        </w:rPr>
        <w:t>预约或在借书处登记预约。</w:t>
      </w:r>
    </w:p>
    <w:p w14:paraId="08FF7A5E" w14:textId="77777777" w:rsidR="00715EB8" w:rsidRPr="00310F6B" w:rsidRDefault="00715EB8">
      <w:pPr>
        <w:spacing w:line="340" w:lineRule="exact"/>
        <w:ind w:firstLineChars="200" w:firstLine="420"/>
        <w:rPr>
          <w:szCs w:val="21"/>
        </w:rPr>
      </w:pPr>
      <w:r w:rsidRPr="00310F6B">
        <w:rPr>
          <w:szCs w:val="21"/>
        </w:rPr>
        <w:t>（</w:t>
      </w:r>
      <w:r w:rsidRPr="00310F6B">
        <w:rPr>
          <w:szCs w:val="21"/>
        </w:rPr>
        <w:t>2</w:t>
      </w:r>
      <w:r w:rsidRPr="00310F6B">
        <w:rPr>
          <w:szCs w:val="21"/>
        </w:rPr>
        <w:t>）预约范围为重要的、学术价值高的或新版的图书</w:t>
      </w:r>
    </w:p>
    <w:p w14:paraId="4C062969" w14:textId="77777777" w:rsidR="00715EB8" w:rsidRPr="00310F6B" w:rsidRDefault="00715EB8">
      <w:pPr>
        <w:spacing w:line="340" w:lineRule="exact"/>
        <w:ind w:firstLineChars="200" w:firstLine="420"/>
        <w:rPr>
          <w:szCs w:val="21"/>
        </w:rPr>
      </w:pPr>
      <w:r w:rsidRPr="00310F6B">
        <w:rPr>
          <w:szCs w:val="21"/>
        </w:rPr>
        <w:t>资料。不能预约自己所借的图书和文艺小说类图书。</w:t>
      </w:r>
    </w:p>
    <w:p w14:paraId="236F8301" w14:textId="77777777" w:rsidR="00715EB8" w:rsidRPr="00310F6B" w:rsidRDefault="00715EB8">
      <w:pPr>
        <w:spacing w:line="340" w:lineRule="exact"/>
        <w:ind w:firstLineChars="200" w:firstLine="420"/>
        <w:rPr>
          <w:szCs w:val="21"/>
        </w:rPr>
      </w:pPr>
      <w:r w:rsidRPr="00310F6B">
        <w:rPr>
          <w:szCs w:val="21"/>
        </w:rPr>
        <w:t>（</w:t>
      </w:r>
      <w:r w:rsidRPr="00310F6B">
        <w:rPr>
          <w:szCs w:val="21"/>
        </w:rPr>
        <w:t>3</w:t>
      </w:r>
      <w:r w:rsidRPr="00310F6B">
        <w:rPr>
          <w:szCs w:val="21"/>
        </w:rPr>
        <w:t>）预约图书到馆后，图书馆通过电话或</w:t>
      </w:r>
      <w:r w:rsidRPr="00310F6B">
        <w:rPr>
          <w:szCs w:val="21"/>
        </w:rPr>
        <w:t>Email</w:t>
      </w:r>
      <w:r w:rsidRPr="00310F6B">
        <w:rPr>
          <w:szCs w:val="21"/>
        </w:rPr>
        <w:t>通知读</w:t>
      </w:r>
    </w:p>
    <w:p w14:paraId="08017962" w14:textId="77777777" w:rsidR="00715EB8" w:rsidRPr="00310F6B" w:rsidRDefault="00715EB8">
      <w:pPr>
        <w:spacing w:line="340" w:lineRule="exact"/>
        <w:ind w:firstLineChars="200" w:firstLine="420"/>
        <w:rPr>
          <w:szCs w:val="21"/>
        </w:rPr>
      </w:pPr>
      <w:r w:rsidRPr="00310F6B">
        <w:rPr>
          <w:szCs w:val="21"/>
        </w:rPr>
        <w:t>者，通知</w:t>
      </w:r>
      <w:r w:rsidRPr="00310F6B">
        <w:rPr>
          <w:szCs w:val="21"/>
        </w:rPr>
        <w:t>3</w:t>
      </w:r>
      <w:r w:rsidRPr="00310F6B">
        <w:rPr>
          <w:szCs w:val="21"/>
        </w:rPr>
        <w:t>天后读者不来办理手续，视为自动放弃预约权。</w:t>
      </w:r>
    </w:p>
    <w:p w14:paraId="3B9A6B09" w14:textId="77777777" w:rsidR="00715EB8" w:rsidRPr="00310F6B" w:rsidRDefault="00715EB8">
      <w:pPr>
        <w:spacing w:line="340" w:lineRule="exact"/>
        <w:ind w:firstLineChars="200" w:firstLine="420"/>
        <w:rPr>
          <w:szCs w:val="21"/>
        </w:rPr>
      </w:pPr>
      <w:r w:rsidRPr="00310F6B">
        <w:rPr>
          <w:szCs w:val="21"/>
        </w:rPr>
        <w:t>2</w:t>
      </w:r>
      <w:r w:rsidRPr="00310F6B">
        <w:rPr>
          <w:szCs w:val="21"/>
        </w:rPr>
        <w:t>．图书续借</w:t>
      </w:r>
    </w:p>
    <w:p w14:paraId="2E090838" w14:textId="77777777" w:rsidR="00715EB8" w:rsidRPr="00310F6B" w:rsidRDefault="00715EB8">
      <w:pPr>
        <w:spacing w:line="340" w:lineRule="exact"/>
        <w:ind w:firstLineChars="200" w:firstLine="420"/>
        <w:rPr>
          <w:szCs w:val="21"/>
        </w:rPr>
      </w:pPr>
      <w:r w:rsidRPr="00310F6B">
        <w:rPr>
          <w:szCs w:val="21"/>
        </w:rPr>
        <w:t>读者所借图书到期仍需继续使用，在无读者预约该书的前提下，可到借书处续借或登录图书馆网站个人信息系统续借一次，延长借期</w:t>
      </w:r>
      <w:r w:rsidRPr="00310F6B">
        <w:rPr>
          <w:szCs w:val="21"/>
        </w:rPr>
        <w:t>60</w:t>
      </w:r>
      <w:r w:rsidRPr="00310F6B">
        <w:rPr>
          <w:szCs w:val="21"/>
        </w:rPr>
        <w:t>天。</w:t>
      </w:r>
    </w:p>
    <w:p w14:paraId="2B8D1EEB" w14:textId="77777777" w:rsidR="00715EB8" w:rsidRPr="00310F6B" w:rsidRDefault="00715EB8">
      <w:pPr>
        <w:spacing w:line="340" w:lineRule="exact"/>
        <w:ind w:firstLineChars="200" w:firstLine="420"/>
        <w:rPr>
          <w:szCs w:val="21"/>
        </w:rPr>
      </w:pPr>
      <w:r w:rsidRPr="00310F6B">
        <w:rPr>
          <w:szCs w:val="21"/>
        </w:rPr>
        <w:t>3</w:t>
      </w:r>
      <w:r w:rsidRPr="00310F6B">
        <w:rPr>
          <w:szCs w:val="21"/>
        </w:rPr>
        <w:t>．图书催还</w:t>
      </w:r>
    </w:p>
    <w:p w14:paraId="5FE7D74A" w14:textId="77777777" w:rsidR="00715EB8" w:rsidRPr="00310F6B" w:rsidRDefault="00715EB8">
      <w:pPr>
        <w:spacing w:line="340" w:lineRule="exact"/>
        <w:ind w:firstLineChars="200" w:firstLine="420"/>
        <w:rPr>
          <w:szCs w:val="21"/>
        </w:rPr>
      </w:pPr>
      <w:r w:rsidRPr="00310F6B">
        <w:rPr>
          <w:szCs w:val="21"/>
        </w:rPr>
        <w:t>（</w:t>
      </w:r>
      <w:r w:rsidRPr="00310F6B">
        <w:rPr>
          <w:szCs w:val="21"/>
        </w:rPr>
        <w:t>1</w:t>
      </w:r>
      <w:r w:rsidRPr="00310F6B">
        <w:rPr>
          <w:szCs w:val="21"/>
        </w:rPr>
        <w:t>）读者所借图书在到期前</w:t>
      </w:r>
      <w:r w:rsidRPr="00310F6B">
        <w:rPr>
          <w:szCs w:val="21"/>
        </w:rPr>
        <w:t>3</w:t>
      </w:r>
      <w:r w:rsidRPr="00310F6B">
        <w:rPr>
          <w:szCs w:val="21"/>
        </w:rPr>
        <w:t>天，图书管理系统自动发送电子邮件到读者提供的电子邮箱内，提醒读者尽快还书；在图书到期当天，系统会再次发送电子邮件提醒读者及时还书。</w:t>
      </w:r>
    </w:p>
    <w:p w14:paraId="5C3B1B61" w14:textId="77777777" w:rsidR="00715EB8" w:rsidRPr="00310F6B" w:rsidRDefault="00715EB8">
      <w:pPr>
        <w:spacing w:line="340" w:lineRule="exact"/>
        <w:ind w:firstLineChars="200" w:firstLine="420"/>
        <w:rPr>
          <w:szCs w:val="21"/>
        </w:rPr>
      </w:pPr>
      <w:r w:rsidRPr="00310F6B">
        <w:rPr>
          <w:szCs w:val="21"/>
        </w:rPr>
        <w:t>（</w:t>
      </w:r>
      <w:r w:rsidRPr="00310F6B">
        <w:rPr>
          <w:szCs w:val="21"/>
        </w:rPr>
        <w:t>2</w:t>
      </w:r>
      <w:r w:rsidRPr="00310F6B">
        <w:rPr>
          <w:szCs w:val="21"/>
        </w:rPr>
        <w:t>）此项服务仅限于向图书馆提供了电子邮箱的读者，读者可登录图书馆网站个人信息系统中提交电子邮箱。</w:t>
      </w:r>
    </w:p>
    <w:p w14:paraId="62964ED9" w14:textId="77777777" w:rsidR="00715EB8" w:rsidRPr="00310F6B" w:rsidRDefault="00715EB8">
      <w:pPr>
        <w:spacing w:line="340" w:lineRule="exact"/>
        <w:ind w:firstLineChars="200" w:firstLine="420"/>
        <w:rPr>
          <w:szCs w:val="21"/>
        </w:rPr>
      </w:pPr>
      <w:r w:rsidRPr="00310F6B">
        <w:rPr>
          <w:szCs w:val="21"/>
        </w:rPr>
        <w:t>（四）外借、阅览注意事项</w:t>
      </w:r>
    </w:p>
    <w:p w14:paraId="3B5BC947" w14:textId="77777777" w:rsidR="00715EB8" w:rsidRPr="00310F6B" w:rsidRDefault="00715EB8">
      <w:pPr>
        <w:spacing w:line="340" w:lineRule="exact"/>
        <w:ind w:firstLineChars="200" w:firstLine="420"/>
        <w:rPr>
          <w:szCs w:val="21"/>
        </w:rPr>
      </w:pPr>
      <w:r w:rsidRPr="00310F6B">
        <w:rPr>
          <w:szCs w:val="21"/>
        </w:rPr>
        <w:t>1</w:t>
      </w:r>
      <w:r w:rsidRPr="00310F6B">
        <w:rPr>
          <w:szCs w:val="21"/>
        </w:rPr>
        <w:t>．保持书刊架位整齐，不乱取乱放。</w:t>
      </w:r>
    </w:p>
    <w:p w14:paraId="4B457897" w14:textId="77777777" w:rsidR="00715EB8" w:rsidRPr="00310F6B" w:rsidRDefault="00715EB8">
      <w:pPr>
        <w:spacing w:line="340" w:lineRule="exact"/>
        <w:ind w:firstLineChars="200" w:firstLine="420"/>
        <w:rPr>
          <w:szCs w:val="21"/>
        </w:rPr>
      </w:pPr>
      <w:r w:rsidRPr="00310F6B">
        <w:rPr>
          <w:szCs w:val="21"/>
        </w:rPr>
        <w:t>2</w:t>
      </w:r>
      <w:r w:rsidRPr="00310F6B">
        <w:rPr>
          <w:szCs w:val="21"/>
        </w:rPr>
        <w:t>．应爱惜图书，不污损图书。</w:t>
      </w:r>
    </w:p>
    <w:p w14:paraId="433023DA" w14:textId="77777777" w:rsidR="00715EB8" w:rsidRPr="00310F6B" w:rsidRDefault="00715EB8">
      <w:pPr>
        <w:spacing w:line="340" w:lineRule="exact"/>
        <w:ind w:firstLineChars="200" w:firstLine="420"/>
        <w:rPr>
          <w:szCs w:val="21"/>
        </w:rPr>
      </w:pPr>
      <w:r w:rsidRPr="00310F6B">
        <w:rPr>
          <w:szCs w:val="21"/>
        </w:rPr>
        <w:t>3</w:t>
      </w:r>
      <w:r w:rsidRPr="00310F6B">
        <w:rPr>
          <w:szCs w:val="21"/>
        </w:rPr>
        <w:t>．所借图书应按时归还，若图书丢失，应及时到馆处理，以免超期。</w:t>
      </w:r>
    </w:p>
    <w:p w14:paraId="28DC4AB9" w14:textId="77777777" w:rsidR="00715EB8" w:rsidRPr="00310F6B" w:rsidRDefault="00715EB8">
      <w:pPr>
        <w:spacing w:line="340" w:lineRule="exact"/>
        <w:ind w:firstLineChars="200" w:firstLine="420"/>
        <w:rPr>
          <w:szCs w:val="21"/>
        </w:rPr>
      </w:pPr>
      <w:r w:rsidRPr="00310F6B">
        <w:rPr>
          <w:szCs w:val="21"/>
        </w:rPr>
        <w:t>4</w:t>
      </w:r>
      <w:r w:rsidRPr="00310F6B">
        <w:rPr>
          <w:szCs w:val="21"/>
        </w:rPr>
        <w:t>．规定不外借的书刊，可在馆内复印，但需办理复印手续。</w:t>
      </w:r>
    </w:p>
    <w:p w14:paraId="262B5D98" w14:textId="77777777" w:rsidR="00715EB8" w:rsidRPr="00310F6B" w:rsidRDefault="00715EB8">
      <w:pPr>
        <w:spacing w:line="340" w:lineRule="exact"/>
        <w:ind w:firstLineChars="200" w:firstLine="420"/>
        <w:rPr>
          <w:szCs w:val="21"/>
        </w:rPr>
      </w:pPr>
      <w:r w:rsidRPr="00310F6B">
        <w:rPr>
          <w:szCs w:val="21"/>
        </w:rPr>
        <w:t>5</w:t>
      </w:r>
      <w:r w:rsidRPr="00310F6B">
        <w:rPr>
          <w:szCs w:val="21"/>
        </w:rPr>
        <w:t>．读者离开借阅区时，应带走所有个人物品。</w:t>
      </w:r>
    </w:p>
    <w:p w14:paraId="68B26782" w14:textId="77777777" w:rsidR="00715EB8" w:rsidRPr="00310F6B" w:rsidRDefault="00715EB8">
      <w:pPr>
        <w:spacing w:line="340" w:lineRule="exact"/>
        <w:ind w:firstLineChars="200" w:firstLine="420"/>
        <w:rPr>
          <w:szCs w:val="21"/>
        </w:rPr>
      </w:pPr>
      <w:r w:rsidRPr="00310F6B">
        <w:rPr>
          <w:szCs w:val="21"/>
        </w:rPr>
        <w:t>6</w:t>
      </w:r>
      <w:r w:rsidRPr="00310F6B">
        <w:rPr>
          <w:szCs w:val="21"/>
        </w:rPr>
        <w:t>．读者通过出口处，若遇监测仪报警，要主动配合工作人员查明原因，方可离开。</w:t>
      </w:r>
    </w:p>
    <w:p w14:paraId="1F39D785"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三、读者登录图书馆网站个人信息系统的途径</w:t>
      </w:r>
    </w:p>
    <w:p w14:paraId="090DD55F" w14:textId="77777777" w:rsidR="00715EB8" w:rsidRPr="00310F6B" w:rsidRDefault="00715EB8">
      <w:pPr>
        <w:spacing w:line="340" w:lineRule="exact"/>
        <w:ind w:firstLineChars="200" w:firstLine="420"/>
        <w:rPr>
          <w:szCs w:val="21"/>
        </w:rPr>
      </w:pPr>
      <w:r w:rsidRPr="00310F6B">
        <w:rPr>
          <w:szCs w:val="21"/>
        </w:rPr>
        <w:t>1</w:t>
      </w:r>
      <w:r w:rsidRPr="00310F6B">
        <w:rPr>
          <w:szCs w:val="21"/>
        </w:rPr>
        <w:t>．图书馆网站地址：</w:t>
      </w:r>
      <w:r w:rsidRPr="00310F6B">
        <w:rPr>
          <w:szCs w:val="21"/>
        </w:rPr>
        <w:t>http://www.lib.whut.edu.cn/</w:t>
      </w:r>
      <w:r w:rsidRPr="00310F6B">
        <w:rPr>
          <w:szCs w:val="21"/>
        </w:rPr>
        <w:t>，网站主页读者登录框登录</w:t>
      </w:r>
    </w:p>
    <w:p w14:paraId="72BF5EFF" w14:textId="77777777" w:rsidR="00715EB8" w:rsidRPr="00310F6B" w:rsidRDefault="00715EB8">
      <w:pPr>
        <w:spacing w:line="340" w:lineRule="exact"/>
        <w:ind w:firstLineChars="200" w:firstLine="420"/>
        <w:rPr>
          <w:szCs w:val="21"/>
        </w:rPr>
      </w:pPr>
      <w:r w:rsidRPr="00310F6B">
        <w:rPr>
          <w:szCs w:val="21"/>
        </w:rPr>
        <w:t>2</w:t>
      </w:r>
      <w:r w:rsidRPr="00310F6B">
        <w:rPr>
          <w:szCs w:val="21"/>
        </w:rPr>
        <w:t>．手机移动图书馆：</w:t>
      </w:r>
      <w:r w:rsidRPr="00310F6B">
        <w:rPr>
          <w:szCs w:val="21"/>
        </w:rPr>
        <w:t>http://m.lib.whut.edu.cn/</w:t>
      </w:r>
      <w:r w:rsidRPr="00310F6B">
        <w:rPr>
          <w:szCs w:val="21"/>
        </w:rPr>
        <w:t>，</w:t>
      </w:r>
      <w:r w:rsidRPr="00310F6B">
        <w:rPr>
          <w:szCs w:val="21"/>
        </w:rPr>
        <w:t>“</w:t>
      </w:r>
      <w:r w:rsidRPr="00310F6B">
        <w:rPr>
          <w:szCs w:val="21"/>
        </w:rPr>
        <w:t>个人中心</w:t>
      </w:r>
      <w:r w:rsidRPr="00310F6B">
        <w:rPr>
          <w:szCs w:val="21"/>
        </w:rPr>
        <w:t>”</w:t>
      </w:r>
      <w:r w:rsidRPr="00310F6B">
        <w:rPr>
          <w:szCs w:val="21"/>
        </w:rPr>
        <w:t>栏目登录</w:t>
      </w:r>
    </w:p>
    <w:p w14:paraId="32AC5366" w14:textId="77777777" w:rsidR="00715EB8" w:rsidRPr="00310F6B" w:rsidRDefault="00715EB8">
      <w:pPr>
        <w:spacing w:line="340" w:lineRule="exact"/>
        <w:ind w:firstLineChars="200" w:firstLine="420"/>
        <w:rPr>
          <w:szCs w:val="21"/>
        </w:rPr>
      </w:pPr>
      <w:r w:rsidRPr="00310F6B">
        <w:rPr>
          <w:szCs w:val="21"/>
        </w:rPr>
        <w:t>3</w:t>
      </w:r>
      <w:r w:rsidRPr="00310F6B">
        <w:rPr>
          <w:szCs w:val="21"/>
        </w:rPr>
        <w:t>．图书馆微信平台登录</w:t>
      </w:r>
    </w:p>
    <w:p w14:paraId="18084626" w14:textId="77777777" w:rsidR="00715EB8" w:rsidRPr="00310F6B" w:rsidRDefault="00724B59">
      <w:pPr>
        <w:pStyle w:val="ae"/>
        <w:widowControl w:val="0"/>
        <w:spacing w:before="0" w:beforeAutospacing="0" w:after="0" w:afterAutospacing="0"/>
        <w:jc w:val="center"/>
        <w:rPr>
          <w:rFonts w:ascii="Times New Roman" w:hAnsi="Times New Roman"/>
          <w:b/>
        </w:rPr>
      </w:pPr>
      <w:r w:rsidRPr="00310F6B">
        <w:rPr>
          <w:rFonts w:ascii="Times New Roman" w:hAnsi="Times New Roman"/>
          <w:noProof/>
          <w:kern w:val="2"/>
          <w:szCs w:val="21"/>
        </w:rPr>
        <w:lastRenderedPageBreak/>
        <w:drawing>
          <wp:inline distT="0" distB="0" distL="0" distR="0" wp14:anchorId="6679B6F8" wp14:editId="666D2574">
            <wp:extent cx="1927860" cy="1927860"/>
            <wp:effectExtent l="0" t="0" r="0" b="0"/>
            <wp:docPr id="7" name="图片 1" descr="qrcode_for_gh_0f01faeaa9d9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rcode_for_gh_0f01faeaa9d9_4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7860" cy="1927860"/>
                    </a:xfrm>
                    <a:prstGeom prst="rect">
                      <a:avLst/>
                    </a:prstGeom>
                    <a:noFill/>
                    <a:ln>
                      <a:noFill/>
                    </a:ln>
                  </pic:spPr>
                </pic:pic>
              </a:graphicData>
            </a:graphic>
          </wp:inline>
        </w:drawing>
      </w:r>
    </w:p>
    <w:p w14:paraId="1077EE55"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四、违章行为的处理</w:t>
      </w:r>
      <w:bookmarkStart w:id="175" w:name="_Toc82598297"/>
      <w:bookmarkStart w:id="176" w:name="_Toc84142813"/>
    </w:p>
    <w:p w14:paraId="63FEF424" w14:textId="77777777" w:rsidR="00715EB8" w:rsidRPr="00310F6B" w:rsidRDefault="00715EB8">
      <w:pPr>
        <w:spacing w:line="340" w:lineRule="exact"/>
        <w:ind w:firstLineChars="200" w:firstLine="420"/>
        <w:rPr>
          <w:szCs w:val="21"/>
        </w:rPr>
      </w:pPr>
      <w:r w:rsidRPr="00310F6B">
        <w:rPr>
          <w:szCs w:val="21"/>
        </w:rPr>
        <w:t>1</w:t>
      </w:r>
      <w:r w:rsidRPr="00310F6B">
        <w:rPr>
          <w:szCs w:val="21"/>
        </w:rPr>
        <w:t>．冒用他人校园卡、借书逾期、污损书刊、遗失书刊等纸本文献借阅违章行为的处理，详见图书馆网站规章制度栏目《图书馆图书借阅违章行为的处理办法》。</w:t>
      </w:r>
    </w:p>
    <w:p w14:paraId="46E8EAEF" w14:textId="77777777" w:rsidR="00715EB8" w:rsidRPr="00310F6B" w:rsidRDefault="00715EB8">
      <w:pPr>
        <w:spacing w:line="340" w:lineRule="exact"/>
        <w:ind w:firstLineChars="200" w:firstLine="420"/>
        <w:rPr>
          <w:szCs w:val="21"/>
        </w:rPr>
      </w:pPr>
      <w:r w:rsidRPr="00310F6B">
        <w:rPr>
          <w:szCs w:val="21"/>
        </w:rPr>
        <w:t>2</w:t>
      </w:r>
      <w:r w:rsidRPr="00310F6B">
        <w:rPr>
          <w:szCs w:val="21"/>
        </w:rPr>
        <w:t>．恶意下载等电子资源违规行为的处理，详见图书馆网站规章制度栏目《关于合理使用图书馆电子资源的暂行规定》。</w:t>
      </w:r>
    </w:p>
    <w:bookmarkEnd w:id="175"/>
    <w:bookmarkEnd w:id="176"/>
    <w:p w14:paraId="7089B534"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五、本办法由图书馆负责解释。</w:t>
      </w:r>
    </w:p>
    <w:p w14:paraId="6DF978AF" w14:textId="77777777" w:rsidR="00715EB8" w:rsidRPr="00310F6B" w:rsidRDefault="00715EB8">
      <w:pPr>
        <w:spacing w:beforeLines="50" w:before="158" w:afterLines="50" w:after="158" w:line="400" w:lineRule="exact"/>
        <w:rPr>
          <w:rFonts w:eastAsia="黑体"/>
          <w:b/>
          <w:bCs/>
          <w:snapToGrid w:val="0"/>
          <w:kern w:val="0"/>
          <w:sz w:val="32"/>
          <w:szCs w:val="32"/>
        </w:rPr>
      </w:pPr>
    </w:p>
    <w:p w14:paraId="1697C7E4" w14:textId="77777777" w:rsidR="00715EB8" w:rsidRPr="00310F6B" w:rsidRDefault="00715EB8">
      <w:pPr>
        <w:spacing w:beforeLines="50" w:before="158" w:afterLines="50" w:after="158" w:line="400" w:lineRule="exact"/>
        <w:rPr>
          <w:rFonts w:eastAsia="黑体"/>
          <w:b/>
          <w:bCs/>
          <w:snapToGrid w:val="0"/>
          <w:kern w:val="0"/>
          <w:sz w:val="32"/>
          <w:szCs w:val="32"/>
        </w:rPr>
      </w:pPr>
    </w:p>
    <w:p w14:paraId="57DC221C" w14:textId="77777777" w:rsidR="00715EB8" w:rsidRPr="00310F6B" w:rsidRDefault="00715EB8">
      <w:pPr>
        <w:spacing w:beforeLines="50" w:before="158" w:afterLines="50" w:after="158" w:line="400" w:lineRule="exact"/>
        <w:rPr>
          <w:rFonts w:eastAsia="黑体"/>
          <w:b/>
          <w:bCs/>
          <w:snapToGrid w:val="0"/>
          <w:kern w:val="0"/>
          <w:sz w:val="32"/>
          <w:szCs w:val="32"/>
        </w:rPr>
      </w:pPr>
    </w:p>
    <w:p w14:paraId="3315736D" w14:textId="77777777" w:rsidR="00715EB8" w:rsidRPr="00310F6B" w:rsidRDefault="00715EB8">
      <w:pPr>
        <w:spacing w:beforeLines="50" w:before="158" w:afterLines="50" w:after="158" w:line="400" w:lineRule="exact"/>
        <w:rPr>
          <w:rFonts w:eastAsia="黑体"/>
          <w:b/>
          <w:bCs/>
          <w:snapToGrid w:val="0"/>
          <w:kern w:val="0"/>
          <w:sz w:val="32"/>
          <w:szCs w:val="32"/>
        </w:rPr>
      </w:pPr>
    </w:p>
    <w:p w14:paraId="58F9DB9C" w14:textId="77777777" w:rsidR="00715EB8" w:rsidRPr="00310F6B" w:rsidRDefault="00715EB8">
      <w:pPr>
        <w:spacing w:beforeLines="50" w:before="158" w:afterLines="50" w:after="158" w:line="400" w:lineRule="exact"/>
        <w:rPr>
          <w:rFonts w:eastAsia="黑体"/>
          <w:b/>
          <w:bCs/>
          <w:snapToGrid w:val="0"/>
          <w:kern w:val="0"/>
          <w:sz w:val="32"/>
          <w:szCs w:val="32"/>
        </w:rPr>
      </w:pPr>
    </w:p>
    <w:p w14:paraId="046AE6A9" w14:textId="77777777" w:rsidR="00715EB8" w:rsidRPr="00310F6B" w:rsidRDefault="00715EB8">
      <w:pPr>
        <w:spacing w:beforeLines="50" w:before="158" w:afterLines="50" w:after="158" w:line="400" w:lineRule="exact"/>
        <w:rPr>
          <w:rFonts w:eastAsia="黑体"/>
          <w:b/>
          <w:bCs/>
          <w:snapToGrid w:val="0"/>
          <w:kern w:val="0"/>
          <w:sz w:val="32"/>
          <w:szCs w:val="32"/>
        </w:rPr>
      </w:pPr>
    </w:p>
    <w:p w14:paraId="141FA5F5" w14:textId="77777777" w:rsidR="00715EB8" w:rsidRPr="00310F6B" w:rsidRDefault="00715EB8">
      <w:pPr>
        <w:spacing w:beforeLines="50" w:before="158" w:afterLines="50" w:after="158" w:line="400" w:lineRule="exact"/>
        <w:rPr>
          <w:rFonts w:eastAsia="黑体"/>
          <w:b/>
          <w:bCs/>
          <w:snapToGrid w:val="0"/>
          <w:kern w:val="0"/>
          <w:sz w:val="32"/>
          <w:szCs w:val="32"/>
        </w:rPr>
      </w:pPr>
    </w:p>
    <w:p w14:paraId="1D2E6333" w14:textId="77777777" w:rsidR="00715EB8" w:rsidRPr="00310F6B" w:rsidRDefault="00715EB8">
      <w:pPr>
        <w:rPr>
          <w:snapToGrid w:val="0"/>
        </w:rPr>
      </w:pPr>
    </w:p>
    <w:p w14:paraId="17A0620A" w14:textId="77777777" w:rsidR="00715EB8" w:rsidRPr="00310F6B" w:rsidRDefault="00715EB8">
      <w:pPr>
        <w:pStyle w:val="1"/>
        <w:rPr>
          <w:rFonts w:hint="eastAsia"/>
          <w:snapToGrid w:val="0"/>
          <w:color w:val="auto"/>
        </w:rPr>
        <w:sectPr w:rsidR="00715EB8" w:rsidRPr="00310F6B">
          <w:headerReference w:type="even" r:id="rId19"/>
          <w:headerReference w:type="default" r:id="rId20"/>
          <w:footerReference w:type="even" r:id="rId21"/>
          <w:footerReference w:type="default" r:id="rId22"/>
          <w:pgSz w:w="10318" w:h="14559"/>
          <w:pgMar w:top="1417" w:right="1247" w:bottom="1417" w:left="1247" w:header="1077" w:footer="1077" w:gutter="0"/>
          <w:pgNumType w:start="1"/>
          <w:cols w:space="720"/>
          <w:docGrid w:type="lines" w:linePitch="317"/>
        </w:sectPr>
      </w:pPr>
    </w:p>
    <w:p w14:paraId="7EDDCA2F" w14:textId="77777777" w:rsidR="00715EB8" w:rsidRPr="00310F6B" w:rsidRDefault="00715EB8">
      <w:pPr>
        <w:spacing w:before="169" w:line="214" w:lineRule="auto"/>
        <w:jc w:val="center"/>
      </w:pPr>
      <w:r w:rsidRPr="00310F6B">
        <w:rPr>
          <w:rFonts w:ascii="黑体" w:eastAsia="黑体" w:hAnsi="黑体" w:cs="黑体" w:hint="eastAsia"/>
          <w:b/>
          <w:bCs/>
          <w:spacing w:val="9"/>
          <w:sz w:val="32"/>
          <w:szCs w:val="32"/>
        </w:rPr>
        <w:lastRenderedPageBreak/>
        <w:t>武汉理工大学图书馆数字资源</w:t>
      </w:r>
      <w:r w:rsidRPr="00310F6B">
        <w:rPr>
          <w:rFonts w:ascii="黑体" w:eastAsia="黑体" w:hAnsi="黑体" w:cs="黑体" w:hint="eastAsia"/>
          <w:b/>
          <w:bCs/>
          <w:spacing w:val="8"/>
          <w:sz w:val="32"/>
          <w:szCs w:val="32"/>
        </w:rPr>
        <w:t>使用管理办法</w:t>
      </w:r>
    </w:p>
    <w:p w14:paraId="1DA261E4" w14:textId="77777777" w:rsidR="00715EB8" w:rsidRPr="00310F6B" w:rsidRDefault="00715EB8">
      <w:pPr>
        <w:pStyle w:val="2"/>
        <w:spacing w:before="158" w:after="158"/>
      </w:pPr>
      <w:r w:rsidRPr="00310F6B">
        <w:t>校办字〔</w:t>
      </w:r>
      <w:r w:rsidRPr="00310F6B">
        <w:t>2023</w:t>
      </w:r>
      <w:r w:rsidRPr="00310F6B">
        <w:t>〕</w:t>
      </w:r>
      <w:r w:rsidRPr="00310F6B">
        <w:t>3</w:t>
      </w:r>
      <w:r w:rsidRPr="00310F6B">
        <w:t>号</w:t>
      </w:r>
    </w:p>
    <w:p w14:paraId="79922232" w14:textId="77777777" w:rsidR="00715EB8" w:rsidRPr="00310F6B" w:rsidRDefault="00715EB8">
      <w:pPr>
        <w:spacing w:line="360" w:lineRule="exact"/>
        <w:ind w:firstLineChars="200" w:firstLine="450"/>
        <w:rPr>
          <w:rFonts w:ascii="宋体" w:hAnsi="宋体" w:cs="宋体" w:hint="eastAsia"/>
          <w:szCs w:val="21"/>
        </w:rPr>
      </w:pPr>
      <w:r w:rsidRPr="00310F6B">
        <w:rPr>
          <w:rFonts w:ascii="宋体" w:hAnsi="宋体" w:cs="黑体" w:hint="eastAsia"/>
          <w:b/>
          <w:bCs/>
          <w:spacing w:val="7"/>
          <w:szCs w:val="21"/>
        </w:rPr>
        <w:t>第一</w:t>
      </w:r>
      <w:proofErr w:type="gramStart"/>
      <w:r w:rsidRPr="00310F6B">
        <w:rPr>
          <w:rFonts w:ascii="宋体" w:hAnsi="宋体" w:cs="黑体" w:hint="eastAsia"/>
          <w:b/>
          <w:bCs/>
          <w:spacing w:val="7"/>
          <w:szCs w:val="21"/>
        </w:rPr>
        <w:t>条</w:t>
      </w:r>
      <w:r w:rsidRPr="00310F6B">
        <w:rPr>
          <w:rFonts w:ascii="宋体" w:hAnsi="宋体" w:cs="宋体" w:hint="eastAsia"/>
          <w:spacing w:val="7"/>
          <w:szCs w:val="21"/>
        </w:rPr>
        <w:t xml:space="preserve"> 为</w:t>
      </w:r>
      <w:proofErr w:type="gramEnd"/>
      <w:r w:rsidRPr="00310F6B">
        <w:rPr>
          <w:rFonts w:ascii="宋体" w:hAnsi="宋体" w:cs="宋体" w:hint="eastAsia"/>
          <w:spacing w:val="7"/>
          <w:szCs w:val="21"/>
        </w:rPr>
        <w:t>规范武汉理工大学图书馆数字资源的使用行为，</w:t>
      </w:r>
      <w:r w:rsidRPr="00310F6B">
        <w:rPr>
          <w:rFonts w:ascii="宋体" w:hAnsi="宋体" w:cs="宋体" w:hint="eastAsia"/>
          <w:szCs w:val="21"/>
        </w:rPr>
        <w:t>保障武汉理工大学的合法权益，依据《中华人民共和国著</w:t>
      </w:r>
      <w:r w:rsidRPr="00310F6B">
        <w:rPr>
          <w:rFonts w:ascii="宋体" w:hAnsi="宋体" w:cs="宋体" w:hint="eastAsia"/>
          <w:spacing w:val="-1"/>
          <w:szCs w:val="21"/>
        </w:rPr>
        <w:t>作权法》</w:t>
      </w:r>
      <w:r w:rsidRPr="00310F6B">
        <w:rPr>
          <w:rFonts w:ascii="宋体" w:hAnsi="宋体" w:cs="宋体" w:hint="eastAsia"/>
          <w:spacing w:val="5"/>
          <w:szCs w:val="21"/>
        </w:rPr>
        <w:t>的有关规定，特制定本管理办法。</w:t>
      </w:r>
    </w:p>
    <w:p w14:paraId="7636C51B" w14:textId="77777777" w:rsidR="00715EB8" w:rsidRPr="00310F6B" w:rsidRDefault="00715EB8">
      <w:pPr>
        <w:spacing w:line="360" w:lineRule="exact"/>
        <w:ind w:left="7" w:right="151" w:firstLineChars="200" w:firstLine="450"/>
        <w:rPr>
          <w:rFonts w:ascii="宋体" w:hAnsi="宋体" w:cs="宋体" w:hint="eastAsia"/>
          <w:szCs w:val="21"/>
        </w:rPr>
      </w:pPr>
      <w:r w:rsidRPr="00310F6B">
        <w:rPr>
          <w:rFonts w:ascii="宋体" w:hAnsi="宋体" w:cs="黑体" w:hint="eastAsia"/>
          <w:b/>
          <w:bCs/>
          <w:spacing w:val="7"/>
          <w:szCs w:val="21"/>
        </w:rPr>
        <w:t>第二</w:t>
      </w:r>
      <w:proofErr w:type="gramStart"/>
      <w:r w:rsidRPr="00310F6B">
        <w:rPr>
          <w:rFonts w:ascii="宋体" w:hAnsi="宋体" w:cs="黑体" w:hint="eastAsia"/>
          <w:b/>
          <w:bCs/>
          <w:spacing w:val="7"/>
          <w:szCs w:val="21"/>
        </w:rPr>
        <w:t>条</w:t>
      </w:r>
      <w:r w:rsidRPr="00310F6B">
        <w:rPr>
          <w:rFonts w:ascii="宋体" w:hAnsi="宋体" w:cs="宋体" w:hint="eastAsia"/>
          <w:spacing w:val="10"/>
          <w:szCs w:val="21"/>
        </w:rPr>
        <w:t xml:space="preserve"> 武汉</w:t>
      </w:r>
      <w:proofErr w:type="gramEnd"/>
      <w:r w:rsidRPr="00310F6B">
        <w:rPr>
          <w:rFonts w:ascii="宋体" w:hAnsi="宋体" w:cs="宋体" w:hint="eastAsia"/>
          <w:spacing w:val="10"/>
          <w:szCs w:val="21"/>
        </w:rPr>
        <w:t>理工大学图书馆数字资源授权用户包括本校教</w:t>
      </w:r>
      <w:r w:rsidRPr="00310F6B">
        <w:rPr>
          <w:rFonts w:ascii="宋体" w:hAnsi="宋体" w:cs="宋体" w:hint="eastAsia"/>
          <w:spacing w:val="5"/>
          <w:szCs w:val="21"/>
        </w:rPr>
        <w:t>职员工、全日制在册学生、博士后、进修教师、访问学者及其他可以合法使用武汉理工大学图书馆数字资源的有关人员（以下</w:t>
      </w:r>
      <w:r w:rsidRPr="00310F6B">
        <w:rPr>
          <w:rFonts w:ascii="宋体" w:hAnsi="宋体" w:cs="宋体" w:hint="eastAsia"/>
          <w:spacing w:val="10"/>
          <w:szCs w:val="21"/>
        </w:rPr>
        <w:t>简称“授权用户”）</w:t>
      </w:r>
      <w:r w:rsidRPr="00310F6B">
        <w:rPr>
          <w:rFonts w:ascii="宋体" w:hAnsi="宋体" w:cs="宋体" w:hint="eastAsia"/>
          <w:spacing w:val="-29"/>
          <w:szCs w:val="21"/>
        </w:rPr>
        <w:t>。</w:t>
      </w:r>
    </w:p>
    <w:p w14:paraId="2E34A135" w14:textId="77777777" w:rsidR="00715EB8" w:rsidRPr="00310F6B" w:rsidRDefault="00715EB8">
      <w:pPr>
        <w:spacing w:line="360" w:lineRule="exact"/>
        <w:ind w:right="149" w:firstLineChars="200" w:firstLine="450"/>
        <w:rPr>
          <w:rFonts w:ascii="宋体" w:hAnsi="宋体" w:cs="宋体" w:hint="eastAsia"/>
          <w:szCs w:val="21"/>
        </w:rPr>
      </w:pPr>
      <w:r w:rsidRPr="00310F6B">
        <w:rPr>
          <w:rFonts w:ascii="宋体" w:hAnsi="宋体" w:cs="黑体" w:hint="eastAsia"/>
          <w:b/>
          <w:bCs/>
          <w:spacing w:val="7"/>
          <w:szCs w:val="21"/>
        </w:rPr>
        <w:t>第三</w:t>
      </w:r>
      <w:proofErr w:type="gramStart"/>
      <w:r w:rsidRPr="00310F6B">
        <w:rPr>
          <w:rFonts w:ascii="宋体" w:hAnsi="宋体" w:cs="黑体" w:hint="eastAsia"/>
          <w:b/>
          <w:bCs/>
          <w:spacing w:val="7"/>
          <w:szCs w:val="21"/>
        </w:rPr>
        <w:t>条</w:t>
      </w:r>
      <w:r w:rsidRPr="00310F6B">
        <w:rPr>
          <w:rFonts w:ascii="宋体" w:hAnsi="宋体" w:cs="宋体" w:hint="eastAsia"/>
          <w:spacing w:val="10"/>
          <w:szCs w:val="21"/>
        </w:rPr>
        <w:t xml:space="preserve"> 武汉</w:t>
      </w:r>
      <w:proofErr w:type="gramEnd"/>
      <w:r w:rsidRPr="00310F6B">
        <w:rPr>
          <w:rFonts w:ascii="宋体" w:hAnsi="宋体" w:cs="宋体" w:hint="eastAsia"/>
          <w:spacing w:val="10"/>
          <w:szCs w:val="21"/>
        </w:rPr>
        <w:t>理工大学图书馆的数字资源包括由国内外</w:t>
      </w:r>
      <w:r w:rsidRPr="00310F6B">
        <w:rPr>
          <w:rFonts w:ascii="宋体" w:hAnsi="宋体" w:cs="宋体" w:hint="eastAsia"/>
          <w:spacing w:val="9"/>
          <w:szCs w:val="21"/>
        </w:rPr>
        <w:t>出版</w:t>
      </w:r>
      <w:r w:rsidRPr="00310F6B">
        <w:rPr>
          <w:rFonts w:ascii="宋体" w:hAnsi="宋体" w:cs="宋体" w:hint="eastAsia"/>
          <w:spacing w:val="5"/>
          <w:szCs w:val="21"/>
        </w:rPr>
        <w:t>商正式发行的，并由武汉理工大学图书馆购买了使用权或被赋予使用权、试用权的网络正式出版物，包括数据库、电子期刊、电子图书、多媒体资源等，以及本校自建或参建的供授权用户使用</w:t>
      </w:r>
      <w:r w:rsidRPr="00310F6B">
        <w:rPr>
          <w:rFonts w:ascii="宋体" w:hAnsi="宋体" w:cs="宋体" w:hint="eastAsia"/>
          <w:szCs w:val="21"/>
        </w:rPr>
        <w:t>的数字资源等。</w:t>
      </w:r>
    </w:p>
    <w:p w14:paraId="34194698" w14:textId="77777777" w:rsidR="00715EB8" w:rsidRPr="00310F6B" w:rsidRDefault="00715EB8">
      <w:pPr>
        <w:spacing w:line="360" w:lineRule="exact"/>
        <w:ind w:left="13" w:right="149" w:firstLineChars="200" w:firstLine="450"/>
        <w:rPr>
          <w:rFonts w:ascii="宋体" w:hAnsi="宋体" w:cs="宋体" w:hint="eastAsia"/>
          <w:szCs w:val="21"/>
        </w:rPr>
      </w:pPr>
      <w:r w:rsidRPr="00310F6B">
        <w:rPr>
          <w:rFonts w:ascii="宋体" w:hAnsi="宋体" w:cs="黑体" w:hint="eastAsia"/>
          <w:b/>
          <w:bCs/>
          <w:spacing w:val="7"/>
          <w:szCs w:val="21"/>
        </w:rPr>
        <w:t>第四</w:t>
      </w:r>
      <w:proofErr w:type="gramStart"/>
      <w:r w:rsidRPr="00310F6B">
        <w:rPr>
          <w:rFonts w:ascii="宋体" w:hAnsi="宋体" w:cs="黑体" w:hint="eastAsia"/>
          <w:b/>
          <w:bCs/>
          <w:spacing w:val="7"/>
          <w:szCs w:val="21"/>
        </w:rPr>
        <w:t>条</w:t>
      </w:r>
      <w:r w:rsidRPr="00310F6B">
        <w:rPr>
          <w:rFonts w:ascii="宋体" w:hAnsi="宋体" w:cs="宋体" w:hint="eastAsia"/>
          <w:spacing w:val="10"/>
          <w:szCs w:val="21"/>
        </w:rPr>
        <w:t xml:space="preserve"> 授权</w:t>
      </w:r>
      <w:proofErr w:type="gramEnd"/>
      <w:r w:rsidRPr="00310F6B">
        <w:rPr>
          <w:rFonts w:ascii="宋体" w:hAnsi="宋体" w:cs="宋体" w:hint="eastAsia"/>
          <w:spacing w:val="10"/>
          <w:szCs w:val="21"/>
        </w:rPr>
        <w:t>用户在使用图书馆数字资源时，应遵守法</w:t>
      </w:r>
      <w:r w:rsidRPr="00310F6B">
        <w:rPr>
          <w:rFonts w:ascii="宋体" w:hAnsi="宋体" w:cs="宋体" w:hint="eastAsia"/>
          <w:spacing w:val="9"/>
          <w:szCs w:val="21"/>
        </w:rPr>
        <w:t>律法</w:t>
      </w:r>
      <w:r w:rsidRPr="00310F6B">
        <w:rPr>
          <w:rFonts w:ascii="宋体" w:hAnsi="宋体" w:cs="宋体" w:hint="eastAsia"/>
          <w:spacing w:val="5"/>
          <w:szCs w:val="21"/>
        </w:rPr>
        <w:t>规和学校规定，并遵循合理使用的原则。在使用图书馆数</w:t>
      </w:r>
      <w:r w:rsidRPr="00310F6B">
        <w:rPr>
          <w:rFonts w:ascii="宋体" w:hAnsi="宋体" w:cs="宋体" w:hint="eastAsia"/>
          <w:spacing w:val="4"/>
          <w:szCs w:val="21"/>
        </w:rPr>
        <w:t>字资源</w:t>
      </w:r>
      <w:r w:rsidRPr="00310F6B">
        <w:rPr>
          <w:rFonts w:ascii="宋体" w:hAnsi="宋体" w:cs="宋体" w:hint="eastAsia"/>
          <w:spacing w:val="2"/>
          <w:szCs w:val="21"/>
        </w:rPr>
        <w:t>时，如有下列行为，均属违规：</w:t>
      </w:r>
    </w:p>
    <w:p w14:paraId="48B614FA" w14:textId="77777777" w:rsidR="00715EB8" w:rsidRPr="00310F6B" w:rsidRDefault="00715EB8">
      <w:pPr>
        <w:spacing w:line="360" w:lineRule="exact"/>
        <w:ind w:firstLineChars="200" w:firstLine="432"/>
        <w:rPr>
          <w:rFonts w:ascii="宋体" w:hAnsi="宋体" w:cs="宋体" w:hint="eastAsia"/>
          <w:szCs w:val="21"/>
        </w:rPr>
      </w:pPr>
      <w:r w:rsidRPr="00310F6B">
        <w:rPr>
          <w:rFonts w:ascii="宋体" w:hAnsi="宋体" w:cs="宋体" w:hint="eastAsia"/>
          <w:spacing w:val="3"/>
          <w:szCs w:val="21"/>
        </w:rPr>
        <w:t>（一）超过正常阅读速度，连续、系统、批量地进行下载；</w:t>
      </w:r>
    </w:p>
    <w:p w14:paraId="0C4F99E8" w14:textId="77777777" w:rsidR="00715EB8" w:rsidRPr="00310F6B" w:rsidRDefault="00715EB8">
      <w:pPr>
        <w:spacing w:line="360" w:lineRule="exact"/>
        <w:ind w:firstLineChars="200" w:firstLine="472"/>
        <w:rPr>
          <w:rFonts w:ascii="宋体" w:hAnsi="宋体" w:cs="宋体" w:hint="eastAsia"/>
          <w:spacing w:val="-4"/>
          <w:szCs w:val="21"/>
        </w:rPr>
      </w:pPr>
      <w:r w:rsidRPr="00310F6B">
        <w:rPr>
          <w:rFonts w:ascii="宋体" w:hAnsi="宋体" w:cs="宋体" w:hint="eastAsia"/>
          <w:spacing w:val="13"/>
          <w:szCs w:val="21"/>
        </w:rPr>
        <w:t>（二）使用任何自动下载软件或智能机器人下载工具批量</w:t>
      </w:r>
      <w:r w:rsidRPr="00310F6B">
        <w:rPr>
          <w:rFonts w:ascii="宋体" w:hAnsi="宋体" w:cs="宋体" w:hint="eastAsia"/>
          <w:spacing w:val="-4"/>
          <w:szCs w:val="21"/>
        </w:rPr>
        <w:t>下载数字资源；</w:t>
      </w:r>
    </w:p>
    <w:p w14:paraId="64D02003" w14:textId="77777777" w:rsidR="00715EB8" w:rsidRPr="00310F6B" w:rsidRDefault="00715EB8">
      <w:pPr>
        <w:spacing w:line="360" w:lineRule="exact"/>
        <w:ind w:firstLineChars="200" w:firstLine="420"/>
        <w:rPr>
          <w:rFonts w:ascii="宋体" w:hAnsi="宋体" w:cs="宋体" w:hint="eastAsia"/>
          <w:szCs w:val="21"/>
        </w:rPr>
      </w:pPr>
      <w:r w:rsidRPr="00310F6B">
        <w:rPr>
          <w:rFonts w:ascii="宋体" w:hAnsi="宋体" w:cs="宋体" w:hint="eastAsia"/>
          <w:szCs w:val="21"/>
        </w:rPr>
        <w:t>（三）未经数字资源拥有者授权，向非授权用户提供代理服</w:t>
      </w:r>
      <w:r w:rsidRPr="00310F6B">
        <w:rPr>
          <w:rFonts w:ascii="宋体" w:hAnsi="宋体" w:cs="宋体" w:hint="eastAsia"/>
          <w:spacing w:val="5"/>
          <w:szCs w:val="21"/>
        </w:rPr>
        <w:t>务或大批量的数据、文献传递，或以此非法牟利；</w:t>
      </w:r>
    </w:p>
    <w:p w14:paraId="1F68FEEA" w14:textId="77777777" w:rsidR="00715EB8" w:rsidRPr="00310F6B" w:rsidRDefault="00715EB8">
      <w:pPr>
        <w:spacing w:line="360" w:lineRule="exact"/>
        <w:ind w:right="91" w:firstLineChars="200" w:firstLine="468"/>
        <w:rPr>
          <w:rFonts w:ascii="宋体" w:hAnsi="宋体" w:cs="宋体" w:hint="eastAsia"/>
          <w:szCs w:val="21"/>
        </w:rPr>
      </w:pPr>
      <w:r w:rsidRPr="00310F6B">
        <w:rPr>
          <w:rFonts w:ascii="宋体" w:hAnsi="宋体" w:cs="宋体" w:hint="eastAsia"/>
          <w:spacing w:val="12"/>
          <w:szCs w:val="21"/>
        </w:rPr>
        <w:t>（四）将图书馆数字资源的合法使用权限提供给非授权用</w:t>
      </w:r>
      <w:r w:rsidRPr="00310F6B">
        <w:rPr>
          <w:rFonts w:ascii="宋体" w:hAnsi="宋体" w:cs="宋体" w:hint="eastAsia"/>
          <w:spacing w:val="8"/>
          <w:szCs w:val="21"/>
        </w:rPr>
        <w:t>户使用，包括将具有使用权限的帐号出租给校外人员使用；</w:t>
      </w:r>
    </w:p>
    <w:p w14:paraId="1A081919" w14:textId="77777777" w:rsidR="00715EB8" w:rsidRPr="00310F6B" w:rsidRDefault="00715EB8">
      <w:pPr>
        <w:spacing w:line="360" w:lineRule="exact"/>
        <w:ind w:left="24" w:right="93" w:firstLineChars="200" w:firstLine="420"/>
        <w:rPr>
          <w:rFonts w:ascii="宋体" w:hAnsi="宋体" w:cs="宋体" w:hint="eastAsia"/>
          <w:szCs w:val="21"/>
        </w:rPr>
      </w:pPr>
      <w:r w:rsidRPr="00310F6B">
        <w:rPr>
          <w:rFonts w:ascii="宋体" w:hAnsi="宋体" w:cs="宋体" w:hint="eastAsia"/>
          <w:szCs w:val="21"/>
        </w:rPr>
        <w:t>（五）私设代理服务器使用数字资源，或私设代理服务器供</w:t>
      </w:r>
      <w:r w:rsidRPr="00310F6B">
        <w:rPr>
          <w:rFonts w:ascii="宋体" w:hAnsi="宋体" w:cs="宋体" w:hint="eastAsia"/>
          <w:spacing w:val="-4"/>
          <w:szCs w:val="21"/>
        </w:rPr>
        <w:t>非授权用户使用；</w:t>
      </w:r>
    </w:p>
    <w:p w14:paraId="43B78F80" w14:textId="77777777" w:rsidR="00715EB8" w:rsidRPr="00310F6B" w:rsidRDefault="00715EB8">
      <w:pPr>
        <w:spacing w:line="360" w:lineRule="exact"/>
        <w:ind w:firstLineChars="200" w:firstLine="428"/>
        <w:rPr>
          <w:rFonts w:ascii="宋体" w:hAnsi="宋体" w:cs="宋体" w:hint="eastAsia"/>
          <w:szCs w:val="21"/>
        </w:rPr>
      </w:pPr>
      <w:r w:rsidRPr="00310F6B">
        <w:rPr>
          <w:rFonts w:ascii="宋体" w:hAnsi="宋体" w:cs="宋体" w:hint="eastAsia"/>
          <w:spacing w:val="2"/>
          <w:szCs w:val="21"/>
        </w:rPr>
        <w:t>（六）其他违反法律、法规及学校规章制度的行为。</w:t>
      </w:r>
    </w:p>
    <w:p w14:paraId="7408FCE9" w14:textId="77777777" w:rsidR="00715EB8" w:rsidRPr="00310F6B" w:rsidRDefault="00715EB8">
      <w:pPr>
        <w:spacing w:line="360" w:lineRule="exact"/>
        <w:ind w:left="3" w:right="93" w:firstLineChars="200" w:firstLine="450"/>
        <w:rPr>
          <w:rFonts w:ascii="宋体" w:hAnsi="宋体" w:cs="宋体" w:hint="eastAsia"/>
          <w:szCs w:val="21"/>
        </w:rPr>
      </w:pPr>
      <w:r w:rsidRPr="00310F6B">
        <w:rPr>
          <w:rFonts w:ascii="宋体" w:hAnsi="宋体" w:cs="黑体" w:hint="eastAsia"/>
          <w:b/>
          <w:bCs/>
          <w:spacing w:val="7"/>
          <w:szCs w:val="21"/>
        </w:rPr>
        <w:t>第五条</w:t>
      </w:r>
      <w:r w:rsidRPr="00310F6B">
        <w:rPr>
          <w:rFonts w:ascii="宋体" w:hAnsi="宋体" w:cs="宋体" w:hint="eastAsia"/>
          <w:spacing w:val="7"/>
          <w:szCs w:val="21"/>
        </w:rPr>
        <w:t xml:space="preserve"> 违规行为一经发现，图书馆将会同网络信息中心、</w:t>
      </w:r>
      <w:r w:rsidRPr="00310F6B">
        <w:rPr>
          <w:rFonts w:ascii="宋体" w:hAnsi="宋体" w:cs="宋体" w:hint="eastAsia"/>
          <w:spacing w:val="5"/>
          <w:szCs w:val="21"/>
        </w:rPr>
        <w:t>相关院系等进行调查、认定，视违规行为的情节轻重，给予</w:t>
      </w:r>
      <w:proofErr w:type="gramStart"/>
      <w:r w:rsidRPr="00310F6B">
        <w:rPr>
          <w:rFonts w:ascii="宋体" w:hAnsi="宋体" w:cs="宋体" w:hint="eastAsia"/>
          <w:spacing w:val="5"/>
          <w:szCs w:val="21"/>
        </w:rPr>
        <w:t>违规</w:t>
      </w:r>
      <w:r w:rsidRPr="00310F6B">
        <w:rPr>
          <w:rFonts w:ascii="宋体" w:hAnsi="宋体" w:cs="宋体" w:hint="eastAsia"/>
          <w:spacing w:val="10"/>
          <w:szCs w:val="21"/>
        </w:rPr>
        <w:t xml:space="preserve"> </w:t>
      </w:r>
      <w:r w:rsidRPr="00310F6B">
        <w:rPr>
          <w:rFonts w:ascii="宋体" w:hAnsi="宋体" w:cs="宋体" w:hint="eastAsia"/>
          <w:spacing w:val="-1"/>
          <w:szCs w:val="21"/>
        </w:rPr>
        <w:t>者</w:t>
      </w:r>
      <w:proofErr w:type="gramEnd"/>
      <w:r w:rsidRPr="00310F6B">
        <w:rPr>
          <w:rFonts w:ascii="宋体" w:hAnsi="宋体" w:cs="宋体" w:hint="eastAsia"/>
          <w:spacing w:val="-1"/>
          <w:szCs w:val="21"/>
        </w:rPr>
        <w:t>相应处理：</w:t>
      </w:r>
    </w:p>
    <w:p w14:paraId="17DB6790" w14:textId="77777777" w:rsidR="00715EB8" w:rsidRPr="00310F6B" w:rsidRDefault="00715EB8">
      <w:pPr>
        <w:spacing w:line="360" w:lineRule="exact"/>
        <w:ind w:firstLineChars="200" w:firstLine="428"/>
        <w:rPr>
          <w:rFonts w:ascii="宋体" w:hAnsi="宋体" w:cs="宋体" w:hint="eastAsia"/>
          <w:szCs w:val="21"/>
        </w:rPr>
      </w:pPr>
      <w:proofErr w:type="gramStart"/>
      <w:r w:rsidRPr="00310F6B">
        <w:rPr>
          <w:rFonts w:ascii="宋体" w:hAnsi="宋体" w:cs="宋体" w:hint="eastAsia"/>
          <w:spacing w:val="2"/>
          <w:szCs w:val="21"/>
        </w:rPr>
        <w:t>（</w:t>
      </w:r>
      <w:r w:rsidRPr="00310F6B">
        <w:rPr>
          <w:rFonts w:ascii="宋体" w:hAnsi="宋体" w:cs="宋体" w:hint="eastAsia"/>
          <w:spacing w:val="-65"/>
          <w:szCs w:val="21"/>
        </w:rPr>
        <w:t xml:space="preserve"> </w:t>
      </w:r>
      <w:proofErr w:type="gramEnd"/>
      <w:r w:rsidRPr="00310F6B">
        <w:rPr>
          <w:rFonts w:ascii="宋体" w:hAnsi="宋体" w:cs="宋体" w:hint="eastAsia"/>
          <w:spacing w:val="2"/>
          <w:szCs w:val="21"/>
        </w:rPr>
        <w:t>一）违规者须向图书馆提交书面陈述和检查；</w:t>
      </w:r>
    </w:p>
    <w:p w14:paraId="5720CEF6" w14:textId="77777777" w:rsidR="00715EB8" w:rsidRPr="00310F6B" w:rsidRDefault="00715EB8">
      <w:pPr>
        <w:spacing w:line="360" w:lineRule="exact"/>
        <w:ind w:firstLineChars="200" w:firstLine="436"/>
        <w:rPr>
          <w:rFonts w:ascii="宋体" w:hAnsi="宋体" w:cs="宋体" w:hint="eastAsia"/>
          <w:szCs w:val="21"/>
        </w:rPr>
      </w:pPr>
      <w:r w:rsidRPr="00310F6B">
        <w:rPr>
          <w:rFonts w:ascii="宋体" w:hAnsi="宋体" w:cs="宋体" w:hint="eastAsia"/>
          <w:spacing w:val="4"/>
          <w:szCs w:val="21"/>
        </w:rPr>
        <w:t>（二）通知违规者所在院系，并在图书馆主页上予以通报；</w:t>
      </w:r>
    </w:p>
    <w:p w14:paraId="20B0906E" w14:textId="77777777" w:rsidR="00715EB8" w:rsidRPr="00310F6B" w:rsidRDefault="00715EB8">
      <w:pPr>
        <w:spacing w:line="360" w:lineRule="exact"/>
        <w:ind w:right="96" w:firstLineChars="200" w:firstLine="452"/>
        <w:rPr>
          <w:rFonts w:ascii="宋体" w:hAnsi="宋体" w:cs="宋体" w:hint="eastAsia"/>
          <w:szCs w:val="21"/>
        </w:rPr>
      </w:pPr>
      <w:r w:rsidRPr="00310F6B">
        <w:rPr>
          <w:rFonts w:ascii="宋体" w:hAnsi="宋体" w:cs="宋体" w:hint="eastAsia"/>
          <w:spacing w:val="8"/>
          <w:szCs w:val="21"/>
        </w:rPr>
        <w:t>（三）违规者在图书馆和所在单位等负责人的监督下，删除</w:t>
      </w:r>
      <w:r w:rsidRPr="00310F6B">
        <w:rPr>
          <w:rFonts w:ascii="宋体" w:hAnsi="宋体" w:cs="宋体" w:hint="eastAsia"/>
          <w:spacing w:val="2"/>
          <w:szCs w:val="21"/>
        </w:rPr>
        <w:t>违规下载的数字资源；</w:t>
      </w:r>
    </w:p>
    <w:p w14:paraId="30A1965E" w14:textId="77777777" w:rsidR="00715EB8" w:rsidRPr="00310F6B" w:rsidRDefault="00715EB8">
      <w:pPr>
        <w:spacing w:line="360" w:lineRule="exact"/>
        <w:ind w:firstLineChars="200" w:firstLine="424"/>
        <w:rPr>
          <w:rFonts w:ascii="宋体" w:hAnsi="宋体" w:cs="宋体" w:hint="eastAsia"/>
          <w:szCs w:val="21"/>
        </w:rPr>
      </w:pPr>
      <w:r w:rsidRPr="00310F6B">
        <w:rPr>
          <w:rFonts w:ascii="宋体" w:hAnsi="宋体" w:cs="宋体" w:hint="eastAsia"/>
          <w:spacing w:val="1"/>
          <w:szCs w:val="21"/>
        </w:rPr>
        <w:t>（四</w:t>
      </w:r>
      <w:proofErr w:type="gramStart"/>
      <w:r w:rsidRPr="00310F6B">
        <w:rPr>
          <w:rFonts w:ascii="宋体" w:hAnsi="宋体" w:cs="宋体" w:hint="eastAsia"/>
          <w:spacing w:val="1"/>
          <w:szCs w:val="21"/>
        </w:rPr>
        <w:t>）</w:t>
      </w:r>
      <w:r w:rsidRPr="00310F6B">
        <w:rPr>
          <w:rFonts w:ascii="宋体" w:hAnsi="宋体" w:cs="宋体" w:hint="eastAsia"/>
          <w:spacing w:val="-42"/>
          <w:szCs w:val="21"/>
        </w:rPr>
        <w:t xml:space="preserve"> </w:t>
      </w:r>
      <w:r w:rsidRPr="00310F6B">
        <w:rPr>
          <w:rFonts w:ascii="宋体" w:hAnsi="宋体" w:cs="宋体" w:hint="eastAsia"/>
          <w:spacing w:val="1"/>
          <w:szCs w:val="21"/>
        </w:rPr>
        <w:t>停止违规者</w:t>
      </w:r>
      <w:r w:rsidRPr="00310F6B">
        <w:rPr>
          <w:rFonts w:ascii="宋体" w:hAnsi="宋体" w:cs="宋体" w:hint="eastAsia"/>
          <w:spacing w:val="-62"/>
          <w:szCs w:val="21"/>
        </w:rPr>
        <w:t xml:space="preserve"> </w:t>
      </w:r>
      <w:r w:rsidRPr="00310F6B">
        <w:rPr>
          <w:rFonts w:ascii="宋体" w:hAnsi="宋体" w:cs="宋体" w:hint="eastAsia"/>
          <w:spacing w:val="1"/>
          <w:szCs w:val="21"/>
        </w:rPr>
        <w:t>3</w:t>
      </w:r>
      <w:r w:rsidRPr="00310F6B">
        <w:rPr>
          <w:rFonts w:ascii="宋体" w:hAnsi="宋体" w:cs="宋体" w:hint="eastAsia"/>
          <w:spacing w:val="-88"/>
          <w:szCs w:val="21"/>
        </w:rPr>
        <w:t xml:space="preserve"> </w:t>
      </w:r>
      <w:r w:rsidRPr="00310F6B">
        <w:rPr>
          <w:rFonts w:ascii="宋体" w:hAnsi="宋体" w:cs="宋体" w:hint="eastAsia"/>
          <w:spacing w:val="1"/>
          <w:szCs w:val="21"/>
        </w:rPr>
        <w:t>个</w:t>
      </w:r>
      <w:proofErr w:type="gramEnd"/>
      <w:r w:rsidRPr="00310F6B">
        <w:rPr>
          <w:rFonts w:ascii="宋体" w:hAnsi="宋体" w:cs="宋体" w:hint="eastAsia"/>
          <w:spacing w:val="1"/>
          <w:szCs w:val="21"/>
        </w:rPr>
        <w:t>月的图书馆借阅和数</w:t>
      </w:r>
      <w:r w:rsidRPr="00310F6B">
        <w:rPr>
          <w:rFonts w:ascii="宋体" w:hAnsi="宋体" w:cs="宋体" w:hint="eastAsia"/>
          <w:szCs w:val="21"/>
        </w:rPr>
        <w:t>字资源使用权限。</w:t>
      </w:r>
    </w:p>
    <w:p w14:paraId="421255C9" w14:textId="77777777" w:rsidR="00715EB8" w:rsidRPr="00310F6B" w:rsidRDefault="00715EB8">
      <w:pPr>
        <w:spacing w:line="360" w:lineRule="exact"/>
        <w:ind w:firstLineChars="200" w:firstLine="450"/>
        <w:rPr>
          <w:rFonts w:ascii="宋体" w:hAnsi="宋体" w:cs="宋体" w:hint="eastAsia"/>
          <w:szCs w:val="21"/>
        </w:rPr>
      </w:pPr>
      <w:r w:rsidRPr="00310F6B">
        <w:rPr>
          <w:rFonts w:ascii="宋体" w:hAnsi="宋体" w:cs="黑体" w:hint="eastAsia"/>
          <w:b/>
          <w:bCs/>
          <w:spacing w:val="7"/>
          <w:szCs w:val="21"/>
        </w:rPr>
        <w:t>第六</w:t>
      </w:r>
      <w:proofErr w:type="gramStart"/>
      <w:r w:rsidRPr="00310F6B">
        <w:rPr>
          <w:rFonts w:ascii="宋体" w:hAnsi="宋体" w:cs="黑体" w:hint="eastAsia"/>
          <w:b/>
          <w:bCs/>
          <w:spacing w:val="7"/>
          <w:szCs w:val="21"/>
        </w:rPr>
        <w:t>条</w:t>
      </w:r>
      <w:r w:rsidRPr="00310F6B">
        <w:rPr>
          <w:rFonts w:ascii="宋体" w:hAnsi="宋体" w:cs="宋体" w:hint="eastAsia"/>
          <w:spacing w:val="62"/>
          <w:szCs w:val="21"/>
        </w:rPr>
        <w:t xml:space="preserve"> </w:t>
      </w:r>
      <w:r w:rsidRPr="00310F6B">
        <w:rPr>
          <w:rFonts w:ascii="宋体" w:hAnsi="宋体" w:cs="宋体" w:hint="eastAsia"/>
          <w:spacing w:val="-1"/>
          <w:szCs w:val="21"/>
        </w:rPr>
        <w:t>因</w:t>
      </w:r>
      <w:proofErr w:type="gramEnd"/>
      <w:r w:rsidRPr="00310F6B">
        <w:rPr>
          <w:rFonts w:ascii="宋体" w:hAnsi="宋体" w:cs="宋体" w:hint="eastAsia"/>
          <w:spacing w:val="-1"/>
          <w:szCs w:val="21"/>
        </w:rPr>
        <w:t>违规行为给学校造成经济损失的，由违规者赔偿。</w:t>
      </w:r>
    </w:p>
    <w:p w14:paraId="5471DE5A" w14:textId="77777777" w:rsidR="00715EB8" w:rsidRPr="00310F6B" w:rsidRDefault="00715EB8">
      <w:pPr>
        <w:spacing w:line="360" w:lineRule="exact"/>
        <w:ind w:left="34" w:right="87" w:firstLineChars="200" w:firstLine="450"/>
        <w:rPr>
          <w:rFonts w:ascii="宋体" w:hAnsi="宋体" w:cs="宋体" w:hint="eastAsia"/>
          <w:szCs w:val="21"/>
        </w:rPr>
      </w:pPr>
      <w:r w:rsidRPr="00310F6B">
        <w:rPr>
          <w:rFonts w:ascii="宋体" w:hAnsi="宋体" w:cs="黑体" w:hint="eastAsia"/>
          <w:b/>
          <w:bCs/>
          <w:spacing w:val="7"/>
          <w:szCs w:val="21"/>
        </w:rPr>
        <w:t>第七</w:t>
      </w:r>
      <w:proofErr w:type="gramStart"/>
      <w:r w:rsidRPr="00310F6B">
        <w:rPr>
          <w:rFonts w:ascii="宋体" w:hAnsi="宋体" w:cs="黑体" w:hint="eastAsia"/>
          <w:b/>
          <w:bCs/>
          <w:spacing w:val="7"/>
          <w:szCs w:val="21"/>
        </w:rPr>
        <w:t xml:space="preserve">条 </w:t>
      </w:r>
      <w:r w:rsidRPr="00310F6B">
        <w:rPr>
          <w:rFonts w:ascii="宋体" w:hAnsi="宋体" w:cs="宋体" w:hint="eastAsia"/>
          <w:spacing w:val="8"/>
          <w:szCs w:val="21"/>
        </w:rPr>
        <w:t>因</w:t>
      </w:r>
      <w:proofErr w:type="gramEnd"/>
      <w:r w:rsidRPr="00310F6B">
        <w:rPr>
          <w:rFonts w:ascii="宋体" w:hAnsi="宋体" w:cs="宋体" w:hint="eastAsia"/>
          <w:spacing w:val="8"/>
          <w:szCs w:val="21"/>
        </w:rPr>
        <w:t>违规行为而引起知识产权纠纷，对学校造</w:t>
      </w:r>
      <w:r w:rsidRPr="00310F6B">
        <w:rPr>
          <w:rFonts w:ascii="宋体" w:hAnsi="宋体" w:cs="宋体" w:hint="eastAsia"/>
          <w:spacing w:val="7"/>
          <w:szCs w:val="21"/>
        </w:rPr>
        <w:t>成损失</w:t>
      </w:r>
      <w:r w:rsidRPr="00310F6B">
        <w:rPr>
          <w:rFonts w:ascii="宋体" w:hAnsi="宋体" w:cs="宋体" w:hint="eastAsia"/>
          <w:spacing w:val="5"/>
          <w:szCs w:val="21"/>
        </w:rPr>
        <w:t>的，由违规者进</w:t>
      </w:r>
      <w:r w:rsidRPr="00310F6B">
        <w:rPr>
          <w:rFonts w:ascii="宋体" w:hAnsi="宋体" w:cs="宋体" w:hint="eastAsia"/>
          <w:spacing w:val="5"/>
          <w:szCs w:val="21"/>
        </w:rPr>
        <w:lastRenderedPageBreak/>
        <w:t>行赔偿并承担一切法律责任。</w:t>
      </w:r>
    </w:p>
    <w:p w14:paraId="2F6C16D6" w14:textId="77777777" w:rsidR="00715EB8" w:rsidRPr="00310F6B" w:rsidRDefault="00715EB8">
      <w:pPr>
        <w:spacing w:line="360" w:lineRule="exact"/>
        <w:ind w:firstLineChars="200" w:firstLine="450"/>
        <w:rPr>
          <w:rFonts w:ascii="宋体" w:hAnsi="宋体" w:cs="宋体" w:hint="eastAsia"/>
          <w:szCs w:val="21"/>
        </w:rPr>
      </w:pPr>
      <w:r w:rsidRPr="00310F6B">
        <w:rPr>
          <w:rFonts w:ascii="宋体" w:hAnsi="宋体" w:cs="黑体" w:hint="eastAsia"/>
          <w:b/>
          <w:bCs/>
          <w:spacing w:val="7"/>
          <w:szCs w:val="21"/>
        </w:rPr>
        <w:t>第八</w:t>
      </w:r>
      <w:proofErr w:type="gramStart"/>
      <w:r w:rsidRPr="00310F6B">
        <w:rPr>
          <w:rFonts w:ascii="宋体" w:hAnsi="宋体" w:cs="黑体" w:hint="eastAsia"/>
          <w:b/>
          <w:bCs/>
          <w:spacing w:val="7"/>
          <w:szCs w:val="21"/>
        </w:rPr>
        <w:t>条</w:t>
      </w:r>
      <w:r w:rsidRPr="00310F6B">
        <w:rPr>
          <w:rFonts w:ascii="宋体" w:hAnsi="宋体" w:cs="宋体" w:hint="eastAsia"/>
          <w:spacing w:val="3"/>
          <w:szCs w:val="21"/>
        </w:rPr>
        <w:t xml:space="preserve"> 本</w:t>
      </w:r>
      <w:proofErr w:type="gramEnd"/>
      <w:r w:rsidRPr="00310F6B">
        <w:rPr>
          <w:rFonts w:ascii="宋体" w:hAnsi="宋体" w:cs="宋体" w:hint="eastAsia"/>
          <w:spacing w:val="3"/>
          <w:szCs w:val="21"/>
        </w:rPr>
        <w:t>办法由图书馆负责解释。</w:t>
      </w:r>
    </w:p>
    <w:p w14:paraId="60B4D80C" w14:textId="77777777" w:rsidR="00715EB8" w:rsidRPr="00310F6B" w:rsidRDefault="00715EB8">
      <w:pPr>
        <w:spacing w:line="360" w:lineRule="exact"/>
        <w:ind w:right="129" w:firstLineChars="200" w:firstLine="450"/>
        <w:rPr>
          <w:rFonts w:ascii="宋体" w:hAnsi="宋体" w:cs="宋体" w:hint="eastAsia"/>
          <w:spacing w:val="2"/>
          <w:szCs w:val="21"/>
        </w:rPr>
      </w:pPr>
      <w:r w:rsidRPr="00310F6B">
        <w:rPr>
          <w:rFonts w:ascii="宋体" w:hAnsi="宋体" w:cs="黑体" w:hint="eastAsia"/>
          <w:b/>
          <w:bCs/>
          <w:spacing w:val="7"/>
          <w:szCs w:val="21"/>
        </w:rPr>
        <w:t>第九</w:t>
      </w:r>
      <w:proofErr w:type="gramStart"/>
      <w:r w:rsidRPr="00310F6B">
        <w:rPr>
          <w:rFonts w:ascii="宋体" w:hAnsi="宋体" w:cs="黑体" w:hint="eastAsia"/>
          <w:b/>
          <w:bCs/>
          <w:spacing w:val="7"/>
          <w:szCs w:val="21"/>
        </w:rPr>
        <w:t>条</w:t>
      </w:r>
      <w:r w:rsidRPr="00310F6B">
        <w:rPr>
          <w:rFonts w:ascii="宋体" w:hAnsi="宋体" w:cs="宋体" w:hint="eastAsia"/>
          <w:spacing w:val="8"/>
          <w:szCs w:val="21"/>
        </w:rPr>
        <w:t xml:space="preserve"> 本</w:t>
      </w:r>
      <w:proofErr w:type="gramEnd"/>
      <w:r w:rsidRPr="00310F6B">
        <w:rPr>
          <w:rFonts w:ascii="宋体" w:hAnsi="宋体" w:cs="宋体" w:hint="eastAsia"/>
          <w:spacing w:val="8"/>
          <w:szCs w:val="21"/>
        </w:rPr>
        <w:t>办法自发布之日起实施。原《关于合理使用图书</w:t>
      </w:r>
      <w:r w:rsidRPr="00310F6B">
        <w:rPr>
          <w:rFonts w:ascii="宋体" w:hAnsi="宋体" w:cs="宋体" w:hint="eastAsia"/>
          <w:spacing w:val="2"/>
          <w:szCs w:val="21"/>
        </w:rPr>
        <w:t>馆电子资源的暂行规定》（校办字〔2010〕</w:t>
      </w:r>
      <w:proofErr w:type="gramStart"/>
      <w:r w:rsidRPr="00310F6B">
        <w:rPr>
          <w:rFonts w:ascii="宋体" w:hAnsi="宋体" w:cs="宋体" w:hint="eastAsia"/>
          <w:spacing w:val="2"/>
          <w:szCs w:val="21"/>
        </w:rPr>
        <w:t>44</w:t>
      </w:r>
      <w:r w:rsidRPr="00310F6B">
        <w:rPr>
          <w:rFonts w:ascii="宋体" w:hAnsi="宋体" w:cs="宋体" w:hint="eastAsia"/>
          <w:spacing w:val="-42"/>
          <w:szCs w:val="21"/>
        </w:rPr>
        <w:t xml:space="preserve"> </w:t>
      </w:r>
      <w:r w:rsidRPr="00310F6B">
        <w:rPr>
          <w:rFonts w:ascii="宋体" w:hAnsi="宋体" w:cs="宋体" w:hint="eastAsia"/>
          <w:spacing w:val="2"/>
          <w:szCs w:val="21"/>
        </w:rPr>
        <w:t>号</w:t>
      </w:r>
      <w:proofErr w:type="gramEnd"/>
      <w:r w:rsidRPr="00310F6B">
        <w:rPr>
          <w:rFonts w:ascii="宋体" w:hAnsi="宋体" w:cs="宋体" w:hint="eastAsia"/>
          <w:spacing w:val="2"/>
          <w:szCs w:val="21"/>
        </w:rPr>
        <w:t>）同时废止。</w:t>
      </w:r>
    </w:p>
    <w:p w14:paraId="14D12911" w14:textId="77777777" w:rsidR="00715EB8" w:rsidRPr="00310F6B" w:rsidRDefault="00715EB8">
      <w:pPr>
        <w:spacing w:line="360" w:lineRule="exact"/>
        <w:ind w:right="129" w:firstLineChars="200" w:firstLine="428"/>
        <w:rPr>
          <w:rFonts w:ascii="宋体" w:hAnsi="宋体" w:cs="宋体" w:hint="eastAsia"/>
          <w:spacing w:val="2"/>
          <w:szCs w:val="21"/>
        </w:rPr>
      </w:pPr>
    </w:p>
    <w:p w14:paraId="37212973" w14:textId="77777777" w:rsidR="00715EB8" w:rsidRPr="00310F6B" w:rsidRDefault="00715EB8">
      <w:pPr>
        <w:spacing w:line="360" w:lineRule="exact"/>
        <w:ind w:right="129" w:firstLineChars="200" w:firstLine="428"/>
        <w:rPr>
          <w:rFonts w:ascii="宋体" w:hAnsi="宋体" w:cs="宋体" w:hint="eastAsia"/>
          <w:spacing w:val="2"/>
          <w:szCs w:val="21"/>
        </w:rPr>
      </w:pPr>
    </w:p>
    <w:p w14:paraId="0E3FE411" w14:textId="77777777" w:rsidR="00715EB8" w:rsidRPr="00310F6B" w:rsidRDefault="00715EB8">
      <w:pPr>
        <w:spacing w:line="360" w:lineRule="exact"/>
        <w:ind w:right="129" w:firstLineChars="200" w:firstLine="428"/>
        <w:rPr>
          <w:rFonts w:ascii="宋体" w:hAnsi="宋体" w:cs="宋体" w:hint="eastAsia"/>
          <w:spacing w:val="2"/>
          <w:szCs w:val="21"/>
        </w:rPr>
      </w:pPr>
    </w:p>
    <w:p w14:paraId="441D17FF" w14:textId="77777777" w:rsidR="00715EB8" w:rsidRPr="00310F6B" w:rsidRDefault="00715EB8">
      <w:pPr>
        <w:spacing w:line="360" w:lineRule="exact"/>
        <w:ind w:right="129" w:firstLineChars="200" w:firstLine="420"/>
        <w:rPr>
          <w:rFonts w:ascii="宋体" w:hAnsi="宋体" w:cs="宋体" w:hint="eastAsia"/>
          <w:szCs w:val="21"/>
        </w:rPr>
        <w:sectPr w:rsidR="00715EB8" w:rsidRPr="00310F6B">
          <w:footerReference w:type="default" r:id="rId23"/>
          <w:pgSz w:w="10318" w:h="14559"/>
          <w:pgMar w:top="1417" w:right="1247" w:bottom="1417" w:left="1247" w:header="1077" w:footer="1077" w:gutter="0"/>
          <w:cols w:space="720"/>
          <w:docGrid w:type="lines" w:linePitch="317"/>
        </w:sectPr>
      </w:pPr>
    </w:p>
    <w:p w14:paraId="2B2E77D7" w14:textId="77777777" w:rsidR="00715EB8" w:rsidRPr="00310F6B" w:rsidRDefault="00715EB8">
      <w:pPr>
        <w:pStyle w:val="1"/>
        <w:rPr>
          <w:rFonts w:hint="eastAsia"/>
          <w:snapToGrid w:val="0"/>
          <w:color w:val="auto"/>
        </w:rPr>
      </w:pPr>
      <w:bookmarkStart w:id="177" w:name="_Toc207638198"/>
      <w:r w:rsidRPr="00310F6B">
        <w:rPr>
          <w:rFonts w:hint="eastAsia"/>
          <w:snapToGrid w:val="0"/>
          <w:color w:val="auto"/>
        </w:rPr>
        <w:lastRenderedPageBreak/>
        <w:t>武汉理工大学校园网管理规定</w:t>
      </w:r>
      <w:bookmarkEnd w:id="177"/>
    </w:p>
    <w:p w14:paraId="30B843A8" w14:textId="77777777" w:rsidR="00715EB8" w:rsidRPr="00310F6B" w:rsidRDefault="00715EB8">
      <w:pPr>
        <w:spacing w:beforeLines="50" w:before="158" w:afterLines="50" w:after="158" w:line="400" w:lineRule="exact"/>
        <w:jc w:val="center"/>
        <w:rPr>
          <w:rFonts w:eastAsia="方正楷体_GBK"/>
          <w:bCs/>
          <w:kern w:val="36"/>
          <w:sz w:val="28"/>
          <w:szCs w:val="28"/>
        </w:rPr>
      </w:pPr>
      <w:r w:rsidRPr="00310F6B">
        <w:rPr>
          <w:rFonts w:eastAsia="方正楷体_GBK"/>
          <w:sz w:val="28"/>
          <w:szCs w:val="28"/>
        </w:rPr>
        <w:t>（经</w:t>
      </w:r>
      <w:r w:rsidRPr="00310F6B">
        <w:rPr>
          <w:rFonts w:eastAsia="方正楷体_GBK"/>
          <w:sz w:val="28"/>
          <w:szCs w:val="28"/>
        </w:rPr>
        <w:t>2015</w:t>
      </w:r>
      <w:r w:rsidRPr="00310F6B">
        <w:rPr>
          <w:rFonts w:eastAsia="方正楷体_GBK"/>
          <w:sz w:val="28"/>
          <w:szCs w:val="28"/>
        </w:rPr>
        <w:t>年第</w:t>
      </w:r>
      <w:r w:rsidRPr="00310F6B">
        <w:rPr>
          <w:rFonts w:eastAsia="方正楷体_GBK"/>
          <w:sz w:val="28"/>
          <w:szCs w:val="28"/>
        </w:rPr>
        <w:t>1</w:t>
      </w:r>
      <w:r w:rsidRPr="00310F6B">
        <w:rPr>
          <w:rFonts w:eastAsia="方正楷体_GBK"/>
          <w:sz w:val="28"/>
          <w:szCs w:val="28"/>
        </w:rPr>
        <w:t>次校长办公会审议通过）</w:t>
      </w:r>
    </w:p>
    <w:p w14:paraId="280841A0"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5FCA5670" w14:textId="77777777" w:rsidR="00715EB8" w:rsidRPr="00310F6B" w:rsidRDefault="00715EB8">
      <w:pPr>
        <w:pStyle w:val="af9"/>
        <w:widowControl/>
        <w:spacing w:line="380" w:lineRule="exact"/>
        <w:ind w:firstLine="422"/>
        <w:jc w:val="left"/>
        <w:rPr>
          <w:rFonts w:ascii="Times New Roman" w:hAnsi="Times New Roman"/>
          <w:kern w:val="0"/>
          <w:szCs w:val="21"/>
        </w:rPr>
      </w:pPr>
      <w:proofErr w:type="gramStart"/>
      <w:r w:rsidRPr="00310F6B">
        <w:rPr>
          <w:rFonts w:ascii="Times New Roman" w:eastAsia="黑体" w:hAnsi="Times New Roman"/>
          <w:b/>
          <w:bCs/>
          <w:szCs w:val="21"/>
        </w:rPr>
        <w:t>第一条</w:t>
      </w:r>
      <w:r w:rsidRPr="00310F6B">
        <w:rPr>
          <w:rFonts w:ascii="Times New Roman" w:eastAsia="黑体" w:hAnsi="Times New Roman"/>
          <w:b/>
          <w:bCs/>
          <w:szCs w:val="21"/>
        </w:rPr>
        <w:t xml:space="preserve">  </w:t>
      </w:r>
      <w:r w:rsidRPr="00310F6B">
        <w:rPr>
          <w:rFonts w:ascii="Times New Roman" w:hAnsi="Times New Roman"/>
          <w:szCs w:val="21"/>
        </w:rPr>
        <w:t>为</w:t>
      </w:r>
      <w:r w:rsidRPr="00310F6B">
        <w:rPr>
          <w:rFonts w:ascii="Times New Roman" w:hAnsi="Times New Roman"/>
          <w:kern w:val="0"/>
          <w:szCs w:val="21"/>
        </w:rPr>
        <w:t>了进一步规范学校校园计算机网络</w:t>
      </w:r>
      <w:proofErr w:type="gramEnd"/>
      <w:r w:rsidRPr="00310F6B">
        <w:rPr>
          <w:rFonts w:ascii="Times New Roman" w:hAnsi="Times New Roman"/>
          <w:kern w:val="0"/>
          <w:szCs w:val="21"/>
        </w:rPr>
        <w:t>（以下简称校园网）管理，为学校各项工作的开展和师生员工的学习生活提供网络服务与保障，确保校园网安全、稳定运行和健康有序发展，特制定本规定。</w:t>
      </w:r>
    </w:p>
    <w:p w14:paraId="7062F32E" w14:textId="77777777" w:rsidR="00715EB8" w:rsidRPr="00310F6B" w:rsidRDefault="00715EB8">
      <w:pPr>
        <w:spacing w:line="380" w:lineRule="exact"/>
        <w:ind w:firstLineChars="200" w:firstLine="422"/>
        <w:rPr>
          <w:kern w:val="0"/>
          <w:szCs w:val="21"/>
        </w:rPr>
      </w:pPr>
      <w:proofErr w:type="gramStart"/>
      <w:r w:rsidRPr="00310F6B">
        <w:rPr>
          <w:rFonts w:eastAsia="黑体"/>
          <w:b/>
          <w:bCs/>
          <w:szCs w:val="21"/>
        </w:rPr>
        <w:t>第二条</w:t>
      </w:r>
      <w:r w:rsidRPr="00310F6B">
        <w:rPr>
          <w:kern w:val="0"/>
          <w:szCs w:val="21"/>
        </w:rPr>
        <w:t>  </w:t>
      </w:r>
      <w:r w:rsidRPr="00310F6B">
        <w:rPr>
          <w:kern w:val="0"/>
          <w:szCs w:val="21"/>
        </w:rPr>
        <w:t>本规定所称校园网指由学校组织建设或管理的计算机网络</w:t>
      </w:r>
      <w:proofErr w:type="gramEnd"/>
      <w:r w:rsidRPr="00310F6B">
        <w:rPr>
          <w:kern w:val="0"/>
          <w:szCs w:val="21"/>
        </w:rPr>
        <w:t>，是学校信息化建设的基础性平台。凡接入校园网，通过校园网提供和接受网络信息服务的单位和个人均为校园网用户。</w:t>
      </w:r>
    </w:p>
    <w:p w14:paraId="1F182C84" w14:textId="77777777" w:rsidR="00715EB8" w:rsidRPr="00310F6B" w:rsidRDefault="00715EB8">
      <w:pPr>
        <w:spacing w:line="380" w:lineRule="exact"/>
        <w:ind w:firstLineChars="200" w:firstLine="422"/>
        <w:rPr>
          <w:kern w:val="0"/>
        </w:rPr>
      </w:pPr>
      <w:proofErr w:type="gramStart"/>
      <w:r w:rsidRPr="00310F6B">
        <w:rPr>
          <w:rFonts w:eastAsia="黑体"/>
          <w:b/>
          <w:bCs/>
          <w:szCs w:val="21"/>
        </w:rPr>
        <w:t>第三条</w:t>
      </w:r>
      <w:r w:rsidRPr="00310F6B">
        <w:rPr>
          <w:kern w:val="0"/>
        </w:rPr>
        <w:t xml:space="preserve">  </w:t>
      </w:r>
      <w:r w:rsidRPr="00310F6B">
        <w:rPr>
          <w:kern w:val="0"/>
        </w:rPr>
        <w:t>校园网分为教学办公区网络和宿舍区网络</w:t>
      </w:r>
      <w:proofErr w:type="gramEnd"/>
      <w:r w:rsidRPr="00310F6B">
        <w:rPr>
          <w:kern w:val="0"/>
        </w:rPr>
        <w:t>。教学办公区网络指在各教学楼、办公楼、实验室、图书馆等公共教学办公区域接入的有线和无线校园网络；宿舍区网络指在学生公寓和教工家属区等区域接入的有线和无线校园网络。</w:t>
      </w:r>
    </w:p>
    <w:p w14:paraId="7D7080B7" w14:textId="77777777" w:rsidR="00715EB8" w:rsidRPr="00310F6B" w:rsidRDefault="00715EB8">
      <w:pPr>
        <w:pStyle w:val="3"/>
      </w:pPr>
      <w:proofErr w:type="gramStart"/>
      <w:r w:rsidRPr="00310F6B">
        <w:t>第二章</w:t>
      </w:r>
      <w:r w:rsidRPr="00310F6B">
        <w:t xml:space="preserve">  </w:t>
      </w:r>
      <w:r w:rsidRPr="00310F6B">
        <w:t>用户管理</w:t>
      </w:r>
      <w:proofErr w:type="gramEnd"/>
    </w:p>
    <w:p w14:paraId="6006F898" w14:textId="77777777" w:rsidR="00715EB8" w:rsidRPr="00310F6B" w:rsidRDefault="00715EB8">
      <w:pPr>
        <w:spacing w:line="400" w:lineRule="exact"/>
        <w:ind w:firstLineChars="200" w:firstLine="422"/>
        <w:rPr>
          <w:kern w:val="0"/>
          <w:szCs w:val="21"/>
        </w:rPr>
      </w:pPr>
      <w:proofErr w:type="gramStart"/>
      <w:r w:rsidRPr="00310F6B">
        <w:rPr>
          <w:rFonts w:eastAsia="黑体"/>
          <w:b/>
          <w:bCs/>
          <w:szCs w:val="21"/>
        </w:rPr>
        <w:t>第四条</w:t>
      </w:r>
      <w:r w:rsidRPr="00310F6B">
        <w:rPr>
          <w:bCs/>
          <w:kern w:val="0"/>
          <w:szCs w:val="21"/>
        </w:rPr>
        <w:t xml:space="preserve">  </w:t>
      </w:r>
      <w:r w:rsidRPr="00310F6B">
        <w:rPr>
          <w:kern w:val="0"/>
          <w:szCs w:val="21"/>
        </w:rPr>
        <w:t>学校所有在编在册的教职工</w:t>
      </w:r>
      <w:proofErr w:type="gramEnd"/>
      <w:r w:rsidRPr="00310F6B">
        <w:rPr>
          <w:kern w:val="0"/>
          <w:szCs w:val="21"/>
        </w:rPr>
        <w:t>、学生均可直接成为校园网正式用户。在学校从事短期教学、管理工作或学习的个人凭相关单位证明和个人有效身份证件向网络信息中心申请成为校园网临时用户。</w:t>
      </w:r>
    </w:p>
    <w:p w14:paraId="067BD2D6" w14:textId="77777777" w:rsidR="00715EB8" w:rsidRPr="00310F6B" w:rsidRDefault="00715EB8">
      <w:pPr>
        <w:spacing w:line="400" w:lineRule="exact"/>
        <w:ind w:firstLineChars="200" w:firstLine="422"/>
        <w:rPr>
          <w:kern w:val="0"/>
          <w:szCs w:val="21"/>
        </w:rPr>
      </w:pPr>
      <w:proofErr w:type="gramStart"/>
      <w:r w:rsidRPr="00310F6B">
        <w:rPr>
          <w:rFonts w:eastAsia="黑体"/>
          <w:b/>
          <w:bCs/>
          <w:szCs w:val="21"/>
        </w:rPr>
        <w:t>第五条</w:t>
      </w:r>
      <w:r w:rsidRPr="00310F6B">
        <w:rPr>
          <w:kern w:val="0"/>
          <w:szCs w:val="21"/>
        </w:rPr>
        <w:t xml:space="preserve">  </w:t>
      </w:r>
      <w:r w:rsidRPr="00310F6B">
        <w:rPr>
          <w:kern w:val="0"/>
          <w:szCs w:val="21"/>
        </w:rPr>
        <w:t>为合理利用有限的网络带宽资源</w:t>
      </w:r>
      <w:proofErr w:type="gramEnd"/>
      <w:r w:rsidRPr="00310F6B">
        <w:rPr>
          <w:kern w:val="0"/>
          <w:szCs w:val="21"/>
        </w:rPr>
        <w:t>，保证用户正常的工作和学习需要，杜绝浪费，校园网实行</w:t>
      </w:r>
      <w:r w:rsidRPr="00310F6B">
        <w:rPr>
          <w:szCs w:val="21"/>
        </w:rPr>
        <w:t>包周期、限流量</w:t>
      </w:r>
      <w:r w:rsidRPr="00310F6B">
        <w:rPr>
          <w:kern w:val="0"/>
          <w:szCs w:val="21"/>
        </w:rPr>
        <w:t>管理。以用户首次登录校园网为周期的起始，</w:t>
      </w:r>
      <w:r w:rsidRPr="00310F6B">
        <w:rPr>
          <w:kern w:val="0"/>
          <w:szCs w:val="21"/>
        </w:rPr>
        <w:t>30</w:t>
      </w:r>
      <w:r w:rsidRPr="00310F6B">
        <w:rPr>
          <w:kern w:val="0"/>
          <w:szCs w:val="21"/>
        </w:rPr>
        <w:t>天为一个使用周期。根据用户身份类别和工作性质分别给予周期限额网络流量。正式用户在规定流量范围内可直接在教学办公区使用校园网；宿舍区网络和临时用户须按相关规定缴纳网络使用费后，方可使用校园网。</w:t>
      </w:r>
    </w:p>
    <w:p w14:paraId="575419A2" w14:textId="77777777" w:rsidR="00715EB8" w:rsidRPr="00310F6B" w:rsidRDefault="00715EB8">
      <w:pPr>
        <w:spacing w:line="400" w:lineRule="exact"/>
        <w:ind w:firstLineChars="200" w:firstLine="422"/>
        <w:rPr>
          <w:kern w:val="0"/>
          <w:szCs w:val="21"/>
        </w:rPr>
      </w:pPr>
      <w:proofErr w:type="gramStart"/>
      <w:r w:rsidRPr="00310F6B">
        <w:rPr>
          <w:rFonts w:eastAsia="黑体"/>
          <w:b/>
          <w:bCs/>
          <w:szCs w:val="21"/>
        </w:rPr>
        <w:t>第六条</w:t>
      </w:r>
      <w:r w:rsidRPr="00310F6B">
        <w:rPr>
          <w:kern w:val="0"/>
          <w:szCs w:val="21"/>
        </w:rPr>
        <w:t xml:space="preserve">  </w:t>
      </w:r>
      <w:r w:rsidRPr="00310F6B">
        <w:rPr>
          <w:kern w:val="0"/>
          <w:szCs w:val="21"/>
        </w:rPr>
        <w:t>校园网正式用户因毕业</w:t>
      </w:r>
      <w:proofErr w:type="gramEnd"/>
      <w:r w:rsidRPr="00310F6B">
        <w:rPr>
          <w:kern w:val="0"/>
          <w:szCs w:val="21"/>
        </w:rPr>
        <w:t>、离职等原因离开学校后，账户自动注销。临时用户使用期限到期后，账户自动注销。</w:t>
      </w:r>
    </w:p>
    <w:p w14:paraId="5068370A" w14:textId="77777777" w:rsidR="00715EB8" w:rsidRPr="00310F6B" w:rsidRDefault="00715EB8">
      <w:pPr>
        <w:widowControl/>
        <w:spacing w:line="400" w:lineRule="exact"/>
        <w:ind w:firstLineChars="200" w:firstLine="422"/>
        <w:jc w:val="left"/>
        <w:rPr>
          <w:kern w:val="0"/>
          <w:szCs w:val="21"/>
        </w:rPr>
      </w:pPr>
      <w:r w:rsidRPr="00310F6B">
        <w:rPr>
          <w:rFonts w:eastAsia="黑体"/>
          <w:b/>
          <w:bCs/>
          <w:szCs w:val="21"/>
        </w:rPr>
        <w:t>第七</w:t>
      </w:r>
      <w:proofErr w:type="gramStart"/>
      <w:r w:rsidRPr="00310F6B">
        <w:rPr>
          <w:rFonts w:eastAsia="黑体"/>
          <w:b/>
          <w:bCs/>
          <w:szCs w:val="21"/>
        </w:rPr>
        <w:t>条</w:t>
      </w:r>
      <w:r w:rsidRPr="00310F6B">
        <w:rPr>
          <w:b/>
          <w:bCs/>
          <w:kern w:val="0"/>
          <w:szCs w:val="21"/>
        </w:rPr>
        <w:t>   </w:t>
      </w:r>
      <w:r w:rsidRPr="00310F6B">
        <w:rPr>
          <w:kern w:val="0"/>
          <w:szCs w:val="21"/>
        </w:rPr>
        <w:t>校园网</w:t>
      </w:r>
      <w:proofErr w:type="gramEnd"/>
      <w:r w:rsidRPr="00310F6B">
        <w:rPr>
          <w:kern w:val="0"/>
          <w:szCs w:val="21"/>
        </w:rPr>
        <w:t>用户的个人隐私权和通信自由受法律保护。除法律另有规定外，任何组织和个人不得侵犯他人的隐私和通信秘密。</w:t>
      </w:r>
    </w:p>
    <w:p w14:paraId="491456A5" w14:textId="77777777" w:rsidR="00715EB8" w:rsidRPr="00310F6B" w:rsidRDefault="00715EB8">
      <w:pPr>
        <w:pStyle w:val="3"/>
      </w:pPr>
      <w:proofErr w:type="gramStart"/>
      <w:r w:rsidRPr="00310F6B">
        <w:lastRenderedPageBreak/>
        <w:t>第三章</w:t>
      </w:r>
      <w:r w:rsidRPr="00310F6B">
        <w:t xml:space="preserve">  </w:t>
      </w:r>
      <w:r w:rsidRPr="00310F6B">
        <w:t>信息服务管理</w:t>
      </w:r>
      <w:proofErr w:type="gramEnd"/>
    </w:p>
    <w:p w14:paraId="2C4CD3E1" w14:textId="77777777" w:rsidR="00715EB8" w:rsidRPr="00310F6B" w:rsidRDefault="00715EB8">
      <w:pPr>
        <w:pStyle w:val="af9"/>
        <w:widowControl/>
        <w:spacing w:line="400" w:lineRule="exact"/>
        <w:ind w:firstLine="422"/>
        <w:jc w:val="left"/>
        <w:rPr>
          <w:rFonts w:ascii="Times New Roman" w:hAnsi="Times New Roman"/>
          <w:kern w:val="0"/>
          <w:szCs w:val="21"/>
        </w:rPr>
      </w:pPr>
      <w:proofErr w:type="gramStart"/>
      <w:r w:rsidRPr="00310F6B">
        <w:rPr>
          <w:rFonts w:ascii="Times New Roman" w:eastAsia="黑体" w:hAnsi="Times New Roman"/>
          <w:b/>
          <w:bCs/>
          <w:szCs w:val="21"/>
        </w:rPr>
        <w:t>第八条</w:t>
      </w:r>
      <w:r w:rsidRPr="00310F6B">
        <w:rPr>
          <w:rFonts w:ascii="Times New Roman" w:hAnsi="Times New Roman"/>
          <w:b/>
          <w:kern w:val="0"/>
          <w:szCs w:val="21"/>
        </w:rPr>
        <w:t>  </w:t>
      </w:r>
      <w:r w:rsidRPr="00310F6B">
        <w:rPr>
          <w:rFonts w:ascii="Times New Roman" w:hAnsi="Times New Roman"/>
          <w:kern w:val="0"/>
          <w:szCs w:val="21"/>
        </w:rPr>
        <w:t>学校各二级单位</w:t>
      </w:r>
      <w:proofErr w:type="gramEnd"/>
      <w:r w:rsidRPr="00310F6B">
        <w:rPr>
          <w:rFonts w:ascii="Times New Roman" w:hAnsi="Times New Roman"/>
          <w:kern w:val="0"/>
          <w:szCs w:val="21"/>
        </w:rPr>
        <w:t>、团体和教职工个人如需通过接入校园网对外提供信息服务，须经党委宣传部审批同意后到网络信息中心办理相关手续。</w:t>
      </w:r>
    </w:p>
    <w:p w14:paraId="1A6933B6" w14:textId="77777777" w:rsidR="00715EB8" w:rsidRPr="00310F6B" w:rsidRDefault="00715EB8">
      <w:pPr>
        <w:pStyle w:val="af9"/>
        <w:widowControl/>
        <w:spacing w:line="400" w:lineRule="exact"/>
        <w:ind w:firstLine="422"/>
        <w:jc w:val="left"/>
        <w:rPr>
          <w:rFonts w:ascii="Times New Roman" w:hAnsi="Times New Roman"/>
          <w:kern w:val="0"/>
          <w:szCs w:val="21"/>
        </w:rPr>
      </w:pPr>
      <w:proofErr w:type="gramStart"/>
      <w:r w:rsidRPr="00310F6B">
        <w:rPr>
          <w:rFonts w:ascii="Times New Roman" w:eastAsia="黑体" w:hAnsi="Times New Roman"/>
          <w:b/>
          <w:bCs/>
          <w:szCs w:val="21"/>
        </w:rPr>
        <w:t>第九条</w:t>
      </w:r>
      <w:r w:rsidRPr="00310F6B">
        <w:rPr>
          <w:rFonts w:ascii="Times New Roman" w:hAnsi="Times New Roman"/>
          <w:b/>
          <w:kern w:val="0"/>
          <w:szCs w:val="21"/>
        </w:rPr>
        <w:t>  </w:t>
      </w:r>
      <w:r w:rsidRPr="00310F6B">
        <w:rPr>
          <w:rFonts w:ascii="Times New Roman" w:hAnsi="Times New Roman"/>
          <w:kern w:val="0"/>
          <w:szCs w:val="21"/>
        </w:rPr>
        <w:t>通过校园网建立网站并对外提供信息服务的</w:t>
      </w:r>
      <w:proofErr w:type="gramEnd"/>
      <w:r w:rsidRPr="00310F6B">
        <w:rPr>
          <w:rFonts w:ascii="Times New Roman" w:hAnsi="Times New Roman"/>
          <w:kern w:val="0"/>
          <w:szCs w:val="21"/>
        </w:rPr>
        <w:t>，其网站内容必须与学校的教学、科研、管理、生活服务等工作相关，同时遵守中华人民共和国《互联网信息服务管理办法》。未经允许，任何组织和个人不得利用校园网建站从事与学校师生员工无关的、以盈利为目的的经营性活动。</w:t>
      </w:r>
    </w:p>
    <w:p w14:paraId="50F17FD8" w14:textId="77777777" w:rsidR="00715EB8" w:rsidRPr="00310F6B" w:rsidRDefault="00715EB8">
      <w:pPr>
        <w:pStyle w:val="3"/>
      </w:pPr>
      <w:proofErr w:type="gramStart"/>
      <w:r w:rsidRPr="00310F6B">
        <w:t>第四章</w:t>
      </w:r>
      <w:r w:rsidRPr="00310F6B">
        <w:t xml:space="preserve">  </w:t>
      </w:r>
      <w:r w:rsidRPr="00310F6B">
        <w:t>运行管理</w:t>
      </w:r>
      <w:proofErr w:type="gramEnd"/>
    </w:p>
    <w:p w14:paraId="5BC25A2F" w14:textId="77777777" w:rsidR="00715EB8" w:rsidRPr="00310F6B" w:rsidRDefault="00715EB8">
      <w:pPr>
        <w:spacing w:line="400" w:lineRule="exact"/>
        <w:ind w:firstLineChars="200" w:firstLine="422"/>
        <w:rPr>
          <w:kern w:val="0"/>
          <w:szCs w:val="21"/>
        </w:rPr>
      </w:pPr>
      <w:proofErr w:type="gramStart"/>
      <w:r w:rsidRPr="00310F6B">
        <w:rPr>
          <w:rFonts w:eastAsia="黑体"/>
          <w:b/>
          <w:bCs/>
          <w:szCs w:val="21"/>
        </w:rPr>
        <w:t>第十条</w:t>
      </w:r>
      <w:r w:rsidRPr="00310F6B">
        <w:rPr>
          <w:kern w:val="0"/>
          <w:szCs w:val="21"/>
        </w:rPr>
        <w:t xml:space="preserve">  </w:t>
      </w:r>
      <w:r w:rsidRPr="00310F6B">
        <w:rPr>
          <w:kern w:val="0"/>
          <w:szCs w:val="21"/>
        </w:rPr>
        <w:t>校园网线路设备属于国有资产</w:t>
      </w:r>
      <w:proofErr w:type="gramEnd"/>
      <w:r w:rsidRPr="00310F6B">
        <w:rPr>
          <w:kern w:val="0"/>
          <w:szCs w:val="21"/>
        </w:rPr>
        <w:t>，由网络信息中心负责管理维护。任何单位和个人不得改变校园网网络设备的设置和用途，不得拆卸和损坏网络设施。造成国有资产损失的单位和个人，需照价赔偿。</w:t>
      </w:r>
    </w:p>
    <w:p w14:paraId="4A0A9950" w14:textId="77777777" w:rsidR="00715EB8" w:rsidRPr="00310F6B" w:rsidRDefault="00715EB8">
      <w:pPr>
        <w:spacing w:line="400" w:lineRule="exact"/>
        <w:ind w:firstLineChars="200" w:firstLine="422"/>
        <w:rPr>
          <w:b/>
          <w:bCs/>
          <w:kern w:val="0"/>
          <w:szCs w:val="21"/>
        </w:rPr>
      </w:pPr>
      <w:proofErr w:type="gramStart"/>
      <w:r w:rsidRPr="00310F6B">
        <w:rPr>
          <w:rFonts w:eastAsia="黑体"/>
          <w:b/>
          <w:bCs/>
          <w:szCs w:val="21"/>
        </w:rPr>
        <w:t>第十一条</w:t>
      </w:r>
      <w:r w:rsidRPr="00310F6B">
        <w:rPr>
          <w:b/>
          <w:kern w:val="0"/>
          <w:szCs w:val="21"/>
        </w:rPr>
        <w:t xml:space="preserve">  </w:t>
      </w:r>
      <w:r w:rsidRPr="00310F6B">
        <w:rPr>
          <w:bCs/>
          <w:kern w:val="0"/>
          <w:szCs w:val="21"/>
        </w:rPr>
        <w:t>校园网</w:t>
      </w:r>
      <w:r w:rsidRPr="00310F6B">
        <w:rPr>
          <w:kern w:val="0"/>
          <w:szCs w:val="21"/>
        </w:rPr>
        <w:t>用户有自觉维护校园网安全</w:t>
      </w:r>
      <w:proofErr w:type="gramEnd"/>
      <w:r w:rsidRPr="00310F6B">
        <w:rPr>
          <w:kern w:val="0"/>
          <w:szCs w:val="21"/>
        </w:rPr>
        <w:t>、正常运行的义务，发现网络运行异常或非法行为和信息，应保护现场痕迹，并及时向网络信息中心和学校有关部门举报和反映，接受并配合国家和学校有关部门依法进行的网络安全监督和检查。</w:t>
      </w:r>
    </w:p>
    <w:p w14:paraId="13A85C8B" w14:textId="77777777" w:rsidR="00715EB8" w:rsidRPr="00310F6B" w:rsidRDefault="00715EB8">
      <w:pPr>
        <w:pStyle w:val="3"/>
      </w:pPr>
      <w:proofErr w:type="gramStart"/>
      <w:r w:rsidRPr="00310F6B">
        <w:t>第五章</w:t>
      </w:r>
      <w:r w:rsidRPr="00310F6B">
        <w:t xml:space="preserve">  </w:t>
      </w:r>
      <w:r w:rsidRPr="00310F6B">
        <w:t>违规处理</w:t>
      </w:r>
      <w:proofErr w:type="gramEnd"/>
    </w:p>
    <w:p w14:paraId="3CF3091A" w14:textId="77777777" w:rsidR="00715EB8" w:rsidRPr="00310F6B" w:rsidRDefault="00715EB8">
      <w:pPr>
        <w:pStyle w:val="af9"/>
        <w:widowControl/>
        <w:spacing w:line="400" w:lineRule="exact"/>
        <w:ind w:firstLine="422"/>
        <w:jc w:val="left"/>
        <w:rPr>
          <w:rFonts w:ascii="Times New Roman" w:hAnsi="Times New Roman"/>
          <w:kern w:val="0"/>
          <w:szCs w:val="21"/>
        </w:rPr>
      </w:pPr>
      <w:proofErr w:type="gramStart"/>
      <w:r w:rsidRPr="00310F6B">
        <w:rPr>
          <w:rFonts w:ascii="Times New Roman" w:eastAsia="黑体" w:hAnsi="Times New Roman"/>
          <w:b/>
          <w:bCs/>
          <w:szCs w:val="21"/>
        </w:rPr>
        <w:t>第十二条</w:t>
      </w:r>
      <w:r w:rsidRPr="00310F6B">
        <w:rPr>
          <w:rFonts w:ascii="Times New Roman" w:eastAsia="黑体" w:hAnsi="Times New Roman"/>
          <w:b/>
          <w:bCs/>
          <w:szCs w:val="21"/>
        </w:rPr>
        <w:t> </w:t>
      </w:r>
      <w:r w:rsidRPr="00310F6B">
        <w:rPr>
          <w:rFonts w:ascii="Times New Roman" w:hAnsi="Times New Roman"/>
          <w:kern w:val="0"/>
          <w:szCs w:val="21"/>
        </w:rPr>
        <w:t> </w:t>
      </w:r>
      <w:r w:rsidRPr="00310F6B">
        <w:rPr>
          <w:rFonts w:ascii="Times New Roman" w:hAnsi="Times New Roman"/>
          <w:kern w:val="0"/>
          <w:szCs w:val="21"/>
        </w:rPr>
        <w:t>校园网用户不得擅自转让用户帐号</w:t>
      </w:r>
      <w:proofErr w:type="gramEnd"/>
      <w:r w:rsidRPr="00310F6B">
        <w:rPr>
          <w:rFonts w:ascii="Times New Roman" w:hAnsi="Times New Roman"/>
          <w:kern w:val="0"/>
          <w:szCs w:val="21"/>
        </w:rPr>
        <w:t>，不得盗用他人账户，私自设立代理服务器，非法入侵他人计算机系统等。</w:t>
      </w:r>
    </w:p>
    <w:p w14:paraId="52B104A8" w14:textId="77777777" w:rsidR="00715EB8" w:rsidRPr="00310F6B" w:rsidRDefault="00715EB8">
      <w:pPr>
        <w:widowControl/>
        <w:spacing w:line="400" w:lineRule="exact"/>
        <w:ind w:firstLineChars="200" w:firstLine="422"/>
        <w:jc w:val="left"/>
        <w:rPr>
          <w:kern w:val="0"/>
          <w:szCs w:val="21"/>
        </w:rPr>
      </w:pPr>
      <w:proofErr w:type="gramStart"/>
      <w:r w:rsidRPr="00310F6B">
        <w:rPr>
          <w:rFonts w:eastAsia="黑体"/>
          <w:b/>
          <w:bCs/>
          <w:szCs w:val="21"/>
        </w:rPr>
        <w:t>第十三条</w:t>
      </w:r>
      <w:r w:rsidRPr="00310F6B">
        <w:rPr>
          <w:b/>
          <w:kern w:val="0"/>
          <w:szCs w:val="21"/>
        </w:rPr>
        <w:t xml:space="preserve"> </w:t>
      </w:r>
      <w:r w:rsidRPr="00310F6B">
        <w:rPr>
          <w:kern w:val="0"/>
          <w:szCs w:val="21"/>
        </w:rPr>
        <w:t> </w:t>
      </w:r>
      <w:r w:rsidRPr="00310F6B">
        <w:rPr>
          <w:kern w:val="0"/>
          <w:szCs w:val="21"/>
        </w:rPr>
        <w:t>任何用户不得进行下列危害校园网安全的行为</w:t>
      </w:r>
      <w:proofErr w:type="gramEnd"/>
      <w:r w:rsidRPr="00310F6B">
        <w:rPr>
          <w:kern w:val="0"/>
          <w:szCs w:val="21"/>
        </w:rPr>
        <w:t>：</w:t>
      </w:r>
    </w:p>
    <w:p w14:paraId="6C0C958B" w14:textId="77777777" w:rsidR="00715EB8" w:rsidRPr="00310F6B" w:rsidRDefault="00715EB8">
      <w:pPr>
        <w:widowControl/>
        <w:spacing w:line="400" w:lineRule="exact"/>
        <w:ind w:firstLineChars="200" w:firstLine="420"/>
        <w:jc w:val="left"/>
        <w:rPr>
          <w:kern w:val="0"/>
          <w:szCs w:val="21"/>
        </w:rPr>
      </w:pPr>
      <w:r w:rsidRPr="00310F6B">
        <w:rPr>
          <w:kern w:val="0"/>
          <w:szCs w:val="21"/>
        </w:rPr>
        <w:t>（一）非法接入校园网或者使用计算机网络资源；</w:t>
      </w:r>
    </w:p>
    <w:p w14:paraId="39D1E0A5" w14:textId="77777777" w:rsidR="00715EB8" w:rsidRPr="00310F6B" w:rsidRDefault="00715EB8">
      <w:pPr>
        <w:widowControl/>
        <w:spacing w:line="400" w:lineRule="exact"/>
        <w:ind w:firstLineChars="200" w:firstLine="420"/>
        <w:jc w:val="left"/>
        <w:rPr>
          <w:kern w:val="0"/>
          <w:szCs w:val="21"/>
        </w:rPr>
      </w:pPr>
      <w:r w:rsidRPr="00310F6B">
        <w:rPr>
          <w:kern w:val="0"/>
          <w:szCs w:val="21"/>
        </w:rPr>
        <w:t>（二）未经允许对校园网的功能进行删除、修改、增加；</w:t>
      </w:r>
    </w:p>
    <w:p w14:paraId="43A3EA31" w14:textId="77777777" w:rsidR="00715EB8" w:rsidRPr="00310F6B" w:rsidRDefault="00715EB8">
      <w:pPr>
        <w:widowControl/>
        <w:spacing w:line="400" w:lineRule="exact"/>
        <w:ind w:firstLineChars="200" w:firstLine="420"/>
        <w:jc w:val="left"/>
        <w:rPr>
          <w:kern w:val="0"/>
          <w:szCs w:val="21"/>
        </w:rPr>
      </w:pPr>
      <w:r w:rsidRPr="00310F6B">
        <w:rPr>
          <w:kern w:val="0"/>
          <w:szCs w:val="21"/>
        </w:rPr>
        <w:t>（三）未经允许对校园网中存储、处理、传输的数据和应用程序进行删除、修改、增加；</w:t>
      </w:r>
    </w:p>
    <w:p w14:paraId="025C21E3" w14:textId="77777777" w:rsidR="00715EB8" w:rsidRPr="00310F6B" w:rsidRDefault="00715EB8">
      <w:pPr>
        <w:widowControl/>
        <w:spacing w:line="400" w:lineRule="exact"/>
        <w:ind w:firstLineChars="200" w:firstLine="420"/>
        <w:jc w:val="left"/>
        <w:rPr>
          <w:kern w:val="0"/>
          <w:szCs w:val="21"/>
        </w:rPr>
      </w:pPr>
      <w:r w:rsidRPr="00310F6B">
        <w:rPr>
          <w:kern w:val="0"/>
          <w:szCs w:val="21"/>
        </w:rPr>
        <w:t>（四）故意制作和传播计算机病毒；</w:t>
      </w:r>
    </w:p>
    <w:p w14:paraId="238CAAE7" w14:textId="77777777" w:rsidR="00715EB8" w:rsidRPr="00310F6B" w:rsidRDefault="00715EB8">
      <w:pPr>
        <w:widowControl/>
        <w:spacing w:line="400" w:lineRule="exact"/>
        <w:ind w:firstLineChars="200" w:firstLine="420"/>
        <w:jc w:val="left"/>
        <w:rPr>
          <w:kern w:val="0"/>
          <w:szCs w:val="21"/>
        </w:rPr>
      </w:pPr>
      <w:r w:rsidRPr="00310F6B">
        <w:rPr>
          <w:kern w:val="0"/>
          <w:szCs w:val="21"/>
        </w:rPr>
        <w:t>（五）恶意消耗网络通信系统资源，滥用网络资源；</w:t>
      </w:r>
    </w:p>
    <w:p w14:paraId="6685248D" w14:textId="77777777" w:rsidR="00715EB8" w:rsidRPr="00310F6B" w:rsidRDefault="00715EB8">
      <w:pPr>
        <w:widowControl/>
        <w:spacing w:line="400" w:lineRule="exact"/>
        <w:ind w:firstLineChars="200" w:firstLine="420"/>
        <w:jc w:val="left"/>
        <w:rPr>
          <w:kern w:val="0"/>
          <w:szCs w:val="21"/>
        </w:rPr>
      </w:pPr>
      <w:r w:rsidRPr="00310F6B">
        <w:rPr>
          <w:kern w:val="0"/>
          <w:szCs w:val="21"/>
        </w:rPr>
        <w:t>（六）利用校园网进行网络攻击、破坏性操作、窃取他人研究成果和受法律保护的资源；</w:t>
      </w:r>
    </w:p>
    <w:p w14:paraId="1CD834C1" w14:textId="77777777" w:rsidR="00715EB8" w:rsidRPr="00310F6B" w:rsidRDefault="00715EB8">
      <w:pPr>
        <w:widowControl/>
        <w:spacing w:line="400" w:lineRule="exact"/>
        <w:ind w:firstLineChars="200" w:firstLine="420"/>
        <w:jc w:val="left"/>
        <w:rPr>
          <w:kern w:val="0"/>
          <w:szCs w:val="21"/>
        </w:rPr>
      </w:pPr>
      <w:r w:rsidRPr="00310F6B">
        <w:rPr>
          <w:kern w:val="0"/>
          <w:szCs w:val="21"/>
        </w:rPr>
        <w:t>（七）恶意破坏校园网设施、设备的行为；</w:t>
      </w:r>
    </w:p>
    <w:p w14:paraId="2D6C896F" w14:textId="77777777" w:rsidR="00715EB8" w:rsidRPr="00310F6B" w:rsidRDefault="00715EB8">
      <w:pPr>
        <w:spacing w:line="400" w:lineRule="exact"/>
        <w:ind w:firstLineChars="200" w:firstLine="420"/>
        <w:jc w:val="left"/>
        <w:rPr>
          <w:b/>
          <w:bCs/>
          <w:kern w:val="0"/>
          <w:szCs w:val="21"/>
        </w:rPr>
      </w:pPr>
      <w:r w:rsidRPr="00310F6B">
        <w:rPr>
          <w:kern w:val="0"/>
          <w:szCs w:val="21"/>
        </w:rPr>
        <w:lastRenderedPageBreak/>
        <w:t>（八）其他危害校园网安全的行为。</w:t>
      </w:r>
    </w:p>
    <w:p w14:paraId="37E13F71" w14:textId="77777777" w:rsidR="00715EB8" w:rsidRPr="00310F6B" w:rsidRDefault="00715EB8">
      <w:pPr>
        <w:widowControl/>
        <w:spacing w:line="400" w:lineRule="exact"/>
        <w:ind w:firstLineChars="200" w:firstLine="422"/>
        <w:jc w:val="left"/>
        <w:rPr>
          <w:kern w:val="0"/>
          <w:szCs w:val="21"/>
        </w:rPr>
      </w:pPr>
      <w:proofErr w:type="gramStart"/>
      <w:r w:rsidRPr="00310F6B">
        <w:rPr>
          <w:rFonts w:eastAsia="黑体"/>
          <w:b/>
          <w:bCs/>
          <w:szCs w:val="21"/>
        </w:rPr>
        <w:t>第十四条</w:t>
      </w:r>
      <w:r w:rsidRPr="00310F6B">
        <w:rPr>
          <w:b/>
          <w:kern w:val="0"/>
          <w:szCs w:val="21"/>
        </w:rPr>
        <w:t xml:space="preserve">  </w:t>
      </w:r>
      <w:r w:rsidRPr="00310F6B">
        <w:rPr>
          <w:kern w:val="0"/>
          <w:szCs w:val="21"/>
        </w:rPr>
        <w:t>校园网用户在使用校园网时</w:t>
      </w:r>
      <w:proofErr w:type="gramEnd"/>
      <w:r w:rsidRPr="00310F6B">
        <w:rPr>
          <w:kern w:val="0"/>
          <w:szCs w:val="21"/>
        </w:rPr>
        <w:t>，必须自觉遵守有关国家机密的各项法律规定和有关保护知识产权的各项法律规定，不得进行下列行为：</w:t>
      </w:r>
    </w:p>
    <w:p w14:paraId="574B9CE7" w14:textId="77777777" w:rsidR="00715EB8" w:rsidRPr="00310F6B" w:rsidRDefault="00715EB8">
      <w:pPr>
        <w:widowControl/>
        <w:spacing w:line="400" w:lineRule="exact"/>
        <w:ind w:firstLineChars="200" w:firstLine="420"/>
        <w:jc w:val="left"/>
        <w:rPr>
          <w:kern w:val="0"/>
          <w:szCs w:val="21"/>
        </w:rPr>
      </w:pPr>
      <w:r w:rsidRPr="00310F6B">
        <w:rPr>
          <w:kern w:val="0"/>
          <w:szCs w:val="21"/>
        </w:rPr>
        <w:t>（一）擅自复制和使用网络上未公开和未授权的文件；</w:t>
      </w:r>
    </w:p>
    <w:p w14:paraId="0ACF355E" w14:textId="77777777" w:rsidR="00715EB8" w:rsidRPr="00310F6B" w:rsidRDefault="00715EB8">
      <w:pPr>
        <w:widowControl/>
        <w:spacing w:line="400" w:lineRule="exact"/>
        <w:ind w:firstLineChars="200" w:firstLine="420"/>
        <w:jc w:val="left"/>
        <w:rPr>
          <w:kern w:val="0"/>
          <w:szCs w:val="21"/>
        </w:rPr>
      </w:pPr>
      <w:r w:rsidRPr="00310F6B">
        <w:rPr>
          <w:kern w:val="0"/>
          <w:szCs w:val="21"/>
        </w:rPr>
        <w:t>（二）在网络上擅自传播、拷贝享有版权的软件或销售免费共享的软件；</w:t>
      </w:r>
    </w:p>
    <w:p w14:paraId="4A3F1CC2" w14:textId="77777777" w:rsidR="00715EB8" w:rsidRPr="00310F6B" w:rsidRDefault="00715EB8">
      <w:pPr>
        <w:widowControl/>
        <w:spacing w:line="400" w:lineRule="exact"/>
        <w:ind w:firstLineChars="200" w:firstLine="420"/>
        <w:jc w:val="left"/>
        <w:rPr>
          <w:kern w:val="0"/>
          <w:szCs w:val="21"/>
        </w:rPr>
      </w:pPr>
      <w:r w:rsidRPr="00310F6B">
        <w:rPr>
          <w:kern w:val="0"/>
          <w:szCs w:val="21"/>
        </w:rPr>
        <w:t>（三）在网络上从事违法犯罪活动；</w:t>
      </w:r>
    </w:p>
    <w:p w14:paraId="723F0E7F" w14:textId="77777777" w:rsidR="00715EB8" w:rsidRPr="00310F6B" w:rsidRDefault="00715EB8">
      <w:pPr>
        <w:widowControl/>
        <w:spacing w:line="400" w:lineRule="exact"/>
        <w:ind w:firstLineChars="200" w:firstLine="420"/>
        <w:jc w:val="left"/>
        <w:rPr>
          <w:kern w:val="0"/>
          <w:szCs w:val="21"/>
        </w:rPr>
      </w:pPr>
      <w:r w:rsidRPr="00310F6B">
        <w:rPr>
          <w:kern w:val="0"/>
          <w:szCs w:val="21"/>
        </w:rPr>
        <w:t>（四）登录非法网站；</w:t>
      </w:r>
    </w:p>
    <w:p w14:paraId="781C1E09" w14:textId="77777777" w:rsidR="00715EB8" w:rsidRPr="00310F6B" w:rsidRDefault="00715EB8">
      <w:pPr>
        <w:widowControl/>
        <w:spacing w:line="400" w:lineRule="exact"/>
        <w:ind w:firstLineChars="200" w:firstLine="420"/>
        <w:jc w:val="left"/>
        <w:rPr>
          <w:kern w:val="0"/>
          <w:szCs w:val="21"/>
        </w:rPr>
      </w:pPr>
      <w:r w:rsidRPr="00310F6B">
        <w:rPr>
          <w:kern w:val="0"/>
          <w:szCs w:val="21"/>
        </w:rPr>
        <w:t>（五）制作、复制、发布、传播含有以下内容的信息：</w:t>
      </w:r>
    </w:p>
    <w:p w14:paraId="69B941DE" w14:textId="77777777" w:rsidR="00715EB8" w:rsidRPr="00310F6B" w:rsidRDefault="00715EB8">
      <w:pPr>
        <w:widowControl/>
        <w:spacing w:line="400" w:lineRule="exact"/>
        <w:ind w:firstLineChars="200" w:firstLine="420"/>
        <w:jc w:val="left"/>
        <w:rPr>
          <w:kern w:val="0"/>
          <w:szCs w:val="21"/>
        </w:rPr>
      </w:pPr>
      <w:r w:rsidRPr="00310F6B">
        <w:rPr>
          <w:kern w:val="0"/>
          <w:szCs w:val="21"/>
        </w:rPr>
        <w:t>1.</w:t>
      </w:r>
      <w:r w:rsidRPr="00310F6B">
        <w:rPr>
          <w:kern w:val="0"/>
          <w:szCs w:val="21"/>
        </w:rPr>
        <w:t>违反宪法所确定的基本原则；</w:t>
      </w:r>
    </w:p>
    <w:p w14:paraId="0320D292" w14:textId="77777777" w:rsidR="00715EB8" w:rsidRPr="00310F6B" w:rsidRDefault="00715EB8">
      <w:pPr>
        <w:widowControl/>
        <w:spacing w:line="400" w:lineRule="exact"/>
        <w:ind w:firstLineChars="200" w:firstLine="420"/>
        <w:jc w:val="left"/>
        <w:rPr>
          <w:kern w:val="0"/>
          <w:szCs w:val="21"/>
        </w:rPr>
      </w:pPr>
      <w:r w:rsidRPr="00310F6B">
        <w:rPr>
          <w:kern w:val="0"/>
          <w:szCs w:val="21"/>
        </w:rPr>
        <w:t>2.</w:t>
      </w:r>
      <w:r w:rsidRPr="00310F6B">
        <w:rPr>
          <w:kern w:val="0"/>
          <w:szCs w:val="21"/>
        </w:rPr>
        <w:t>危害国家安全，泄漏国家秘密，颠覆国家政权，破坏国家统一；</w:t>
      </w:r>
    </w:p>
    <w:p w14:paraId="1D3AD441" w14:textId="77777777" w:rsidR="00715EB8" w:rsidRPr="00310F6B" w:rsidRDefault="00715EB8">
      <w:pPr>
        <w:widowControl/>
        <w:spacing w:line="400" w:lineRule="exact"/>
        <w:ind w:firstLineChars="200" w:firstLine="420"/>
        <w:jc w:val="left"/>
        <w:rPr>
          <w:kern w:val="0"/>
          <w:szCs w:val="21"/>
        </w:rPr>
      </w:pPr>
      <w:r w:rsidRPr="00310F6B">
        <w:rPr>
          <w:kern w:val="0"/>
          <w:szCs w:val="21"/>
        </w:rPr>
        <w:t>3.</w:t>
      </w:r>
      <w:r w:rsidRPr="00310F6B">
        <w:rPr>
          <w:kern w:val="0"/>
          <w:szCs w:val="21"/>
        </w:rPr>
        <w:t>损害国家和学校荣誉和利益；</w:t>
      </w:r>
    </w:p>
    <w:p w14:paraId="74ED7158" w14:textId="77777777" w:rsidR="00715EB8" w:rsidRPr="00310F6B" w:rsidRDefault="00715EB8">
      <w:pPr>
        <w:widowControl/>
        <w:spacing w:line="400" w:lineRule="exact"/>
        <w:ind w:firstLineChars="200" w:firstLine="420"/>
        <w:jc w:val="left"/>
        <w:rPr>
          <w:kern w:val="0"/>
          <w:szCs w:val="21"/>
        </w:rPr>
      </w:pPr>
      <w:r w:rsidRPr="00310F6B">
        <w:rPr>
          <w:kern w:val="0"/>
          <w:szCs w:val="21"/>
        </w:rPr>
        <w:t>4.</w:t>
      </w:r>
      <w:r w:rsidRPr="00310F6B">
        <w:rPr>
          <w:kern w:val="0"/>
          <w:szCs w:val="21"/>
        </w:rPr>
        <w:t>煽动民族仇恨、民族歧视，破坏民族团结；</w:t>
      </w:r>
    </w:p>
    <w:p w14:paraId="5422227F" w14:textId="77777777" w:rsidR="00715EB8" w:rsidRPr="00310F6B" w:rsidRDefault="00715EB8">
      <w:pPr>
        <w:widowControl/>
        <w:spacing w:line="400" w:lineRule="exact"/>
        <w:ind w:firstLineChars="200" w:firstLine="420"/>
        <w:jc w:val="left"/>
        <w:rPr>
          <w:kern w:val="0"/>
          <w:szCs w:val="21"/>
        </w:rPr>
      </w:pPr>
      <w:r w:rsidRPr="00310F6B">
        <w:rPr>
          <w:kern w:val="0"/>
          <w:szCs w:val="21"/>
        </w:rPr>
        <w:t>5.</w:t>
      </w:r>
      <w:r w:rsidRPr="00310F6B">
        <w:rPr>
          <w:kern w:val="0"/>
          <w:szCs w:val="21"/>
        </w:rPr>
        <w:t>破坏国家宗教政策，宣扬邪教和封建迷信；</w:t>
      </w:r>
    </w:p>
    <w:p w14:paraId="3C9240C6" w14:textId="77777777" w:rsidR="00715EB8" w:rsidRPr="00310F6B" w:rsidRDefault="00715EB8">
      <w:pPr>
        <w:widowControl/>
        <w:spacing w:line="400" w:lineRule="exact"/>
        <w:ind w:firstLineChars="200" w:firstLine="420"/>
        <w:jc w:val="left"/>
        <w:rPr>
          <w:kern w:val="0"/>
          <w:szCs w:val="21"/>
        </w:rPr>
      </w:pPr>
      <w:r w:rsidRPr="00310F6B">
        <w:rPr>
          <w:kern w:val="0"/>
          <w:szCs w:val="21"/>
        </w:rPr>
        <w:t>6.</w:t>
      </w:r>
      <w:r w:rsidRPr="00310F6B">
        <w:rPr>
          <w:kern w:val="0"/>
          <w:szCs w:val="21"/>
        </w:rPr>
        <w:t>散布谣言，扰乱社会秩序和正常的教学秩序，破坏社会稳定；</w:t>
      </w:r>
    </w:p>
    <w:p w14:paraId="51CBAF37" w14:textId="77777777" w:rsidR="00715EB8" w:rsidRPr="00310F6B" w:rsidRDefault="00715EB8">
      <w:pPr>
        <w:widowControl/>
        <w:spacing w:line="400" w:lineRule="exact"/>
        <w:ind w:firstLineChars="200" w:firstLine="420"/>
        <w:jc w:val="left"/>
        <w:rPr>
          <w:kern w:val="0"/>
          <w:szCs w:val="21"/>
        </w:rPr>
      </w:pPr>
      <w:r w:rsidRPr="00310F6B">
        <w:rPr>
          <w:kern w:val="0"/>
          <w:szCs w:val="21"/>
        </w:rPr>
        <w:t>7.</w:t>
      </w:r>
      <w:r w:rsidRPr="00310F6B">
        <w:rPr>
          <w:kern w:val="0"/>
          <w:szCs w:val="21"/>
        </w:rPr>
        <w:t>散布淫秽、色情、赌博、暴力、凶杀、恐怖、教唆犯罪；</w:t>
      </w:r>
    </w:p>
    <w:p w14:paraId="0E0DAF2B" w14:textId="77777777" w:rsidR="00715EB8" w:rsidRPr="00310F6B" w:rsidRDefault="00715EB8">
      <w:pPr>
        <w:widowControl/>
        <w:spacing w:line="400" w:lineRule="exact"/>
        <w:ind w:firstLineChars="200" w:firstLine="420"/>
        <w:jc w:val="left"/>
        <w:rPr>
          <w:kern w:val="0"/>
          <w:szCs w:val="21"/>
        </w:rPr>
      </w:pPr>
      <w:r w:rsidRPr="00310F6B">
        <w:rPr>
          <w:kern w:val="0"/>
          <w:szCs w:val="21"/>
        </w:rPr>
        <w:t>8.</w:t>
      </w:r>
      <w:r w:rsidRPr="00310F6B">
        <w:rPr>
          <w:kern w:val="0"/>
          <w:szCs w:val="21"/>
        </w:rPr>
        <w:t>侮辱或者诽谤他人，侵害他人合法权益；</w:t>
      </w:r>
    </w:p>
    <w:p w14:paraId="3E05C476" w14:textId="77777777" w:rsidR="00715EB8" w:rsidRPr="00310F6B" w:rsidRDefault="00715EB8">
      <w:pPr>
        <w:widowControl/>
        <w:spacing w:line="400" w:lineRule="exact"/>
        <w:ind w:firstLineChars="200" w:firstLine="420"/>
        <w:jc w:val="left"/>
        <w:rPr>
          <w:kern w:val="0"/>
          <w:szCs w:val="21"/>
        </w:rPr>
      </w:pPr>
      <w:r w:rsidRPr="00310F6B">
        <w:rPr>
          <w:kern w:val="0"/>
          <w:szCs w:val="21"/>
        </w:rPr>
        <w:t>9.</w:t>
      </w:r>
      <w:r w:rsidRPr="00310F6B">
        <w:rPr>
          <w:kern w:val="0"/>
          <w:szCs w:val="21"/>
        </w:rPr>
        <w:t>含有法律、行政法规禁止的其他内容。</w:t>
      </w:r>
    </w:p>
    <w:p w14:paraId="7E4EB369" w14:textId="77777777" w:rsidR="00715EB8" w:rsidRPr="00310F6B" w:rsidRDefault="00715EB8">
      <w:pPr>
        <w:widowControl/>
        <w:spacing w:line="400" w:lineRule="exact"/>
        <w:ind w:firstLineChars="200" w:firstLine="422"/>
        <w:jc w:val="left"/>
        <w:rPr>
          <w:kern w:val="0"/>
          <w:szCs w:val="21"/>
        </w:rPr>
      </w:pPr>
      <w:proofErr w:type="gramStart"/>
      <w:r w:rsidRPr="00310F6B">
        <w:rPr>
          <w:rFonts w:eastAsia="黑体"/>
          <w:b/>
          <w:bCs/>
          <w:szCs w:val="21"/>
        </w:rPr>
        <w:t>第十五条</w:t>
      </w:r>
      <w:r w:rsidRPr="00310F6B">
        <w:rPr>
          <w:kern w:val="0"/>
          <w:szCs w:val="21"/>
        </w:rPr>
        <w:t xml:space="preserve">  </w:t>
      </w:r>
      <w:r w:rsidRPr="00310F6B">
        <w:rPr>
          <w:kern w:val="0"/>
          <w:szCs w:val="21"/>
        </w:rPr>
        <w:t>违反第十三</w:t>
      </w:r>
      <w:proofErr w:type="gramEnd"/>
      <w:r w:rsidRPr="00310F6B">
        <w:rPr>
          <w:kern w:val="0"/>
          <w:szCs w:val="21"/>
        </w:rPr>
        <w:t>、十四条规定的用户，构成犯罪的，将移交司法机关依法追究刑事责任；尚不构成犯罪的，学校将依照相关规定予以处罚，同时网络信息中心将视情况分别采取暂停用户帐号、闭站整改、关闭网站等技术处罚措施；相关责任人应承担因违规而造成的经济损失，并依法承担相关责任。</w:t>
      </w:r>
    </w:p>
    <w:p w14:paraId="2C45CD77" w14:textId="77777777" w:rsidR="00715EB8" w:rsidRPr="00310F6B" w:rsidRDefault="00715EB8">
      <w:pPr>
        <w:widowControl/>
        <w:spacing w:line="400" w:lineRule="exact"/>
        <w:ind w:firstLineChars="200" w:firstLine="422"/>
        <w:jc w:val="left"/>
        <w:rPr>
          <w:kern w:val="0"/>
          <w:szCs w:val="21"/>
        </w:rPr>
      </w:pPr>
      <w:proofErr w:type="gramStart"/>
      <w:r w:rsidRPr="00310F6B">
        <w:rPr>
          <w:rFonts w:eastAsia="黑体"/>
          <w:b/>
          <w:bCs/>
          <w:szCs w:val="21"/>
        </w:rPr>
        <w:t>第十六条</w:t>
      </w:r>
      <w:r w:rsidRPr="00310F6B">
        <w:rPr>
          <w:kern w:val="0"/>
          <w:szCs w:val="21"/>
        </w:rPr>
        <w:t xml:space="preserve">  </w:t>
      </w:r>
      <w:r w:rsidRPr="00310F6B">
        <w:rPr>
          <w:kern w:val="0"/>
          <w:szCs w:val="21"/>
        </w:rPr>
        <w:t>对本规定中未涉及的其它违规行为</w:t>
      </w:r>
      <w:proofErr w:type="gramEnd"/>
      <w:r w:rsidRPr="00310F6B">
        <w:rPr>
          <w:kern w:val="0"/>
          <w:szCs w:val="21"/>
        </w:rPr>
        <w:t>，学校有权根据情节轻重作出相应处理决定。</w:t>
      </w:r>
    </w:p>
    <w:p w14:paraId="0CE80DB3" w14:textId="77777777" w:rsidR="00715EB8" w:rsidRPr="00310F6B" w:rsidRDefault="00715EB8">
      <w:pPr>
        <w:pStyle w:val="3"/>
      </w:pPr>
      <w:proofErr w:type="gramStart"/>
      <w:r w:rsidRPr="00310F6B">
        <w:t>第六章</w:t>
      </w:r>
      <w:r w:rsidRPr="00310F6B">
        <w:t xml:space="preserve">  </w:t>
      </w:r>
      <w:r w:rsidRPr="00310F6B">
        <w:t>附</w:t>
      </w:r>
      <w:proofErr w:type="gramEnd"/>
      <w:r w:rsidRPr="00310F6B">
        <w:t xml:space="preserve">  </w:t>
      </w:r>
      <w:r w:rsidRPr="00310F6B">
        <w:t>则</w:t>
      </w:r>
    </w:p>
    <w:p w14:paraId="3D6239BC" w14:textId="77777777" w:rsidR="00715EB8" w:rsidRPr="00310F6B" w:rsidRDefault="00715EB8">
      <w:pPr>
        <w:pStyle w:val="af9"/>
        <w:spacing w:line="400" w:lineRule="exact"/>
        <w:ind w:firstLine="422"/>
        <w:rPr>
          <w:rFonts w:ascii="Times New Roman" w:hAnsi="Times New Roman"/>
          <w:b/>
          <w:bCs/>
          <w:kern w:val="0"/>
          <w:szCs w:val="21"/>
        </w:rPr>
      </w:pPr>
      <w:proofErr w:type="gramStart"/>
      <w:r w:rsidRPr="00310F6B">
        <w:rPr>
          <w:rFonts w:ascii="Times New Roman" w:eastAsia="黑体" w:hAnsi="Times New Roman"/>
          <w:b/>
          <w:bCs/>
          <w:szCs w:val="21"/>
        </w:rPr>
        <w:t>第十七条</w:t>
      </w:r>
      <w:r w:rsidRPr="00310F6B">
        <w:rPr>
          <w:rFonts w:ascii="Times New Roman" w:hAnsi="Times New Roman"/>
          <w:kern w:val="0"/>
          <w:szCs w:val="21"/>
        </w:rPr>
        <w:t>  </w:t>
      </w:r>
      <w:r w:rsidRPr="00310F6B">
        <w:rPr>
          <w:rFonts w:ascii="Times New Roman" w:hAnsi="Times New Roman"/>
          <w:kern w:val="0"/>
          <w:szCs w:val="21"/>
        </w:rPr>
        <w:t>本规定由网络信息中心负责解释</w:t>
      </w:r>
      <w:proofErr w:type="gramEnd"/>
      <w:r w:rsidRPr="00310F6B">
        <w:rPr>
          <w:rFonts w:ascii="Times New Roman" w:hAnsi="Times New Roman"/>
          <w:kern w:val="0"/>
          <w:szCs w:val="21"/>
        </w:rPr>
        <w:t>。</w:t>
      </w:r>
    </w:p>
    <w:p w14:paraId="7C4DB37D" w14:textId="77777777" w:rsidR="00715EB8" w:rsidRPr="00310F6B" w:rsidRDefault="00715EB8">
      <w:pPr>
        <w:widowControl/>
        <w:spacing w:line="400" w:lineRule="exact"/>
        <w:ind w:firstLineChars="200" w:firstLine="422"/>
        <w:jc w:val="left"/>
        <w:rPr>
          <w:kern w:val="0"/>
          <w:szCs w:val="21"/>
        </w:rPr>
      </w:pPr>
      <w:proofErr w:type="gramStart"/>
      <w:r w:rsidRPr="00310F6B">
        <w:rPr>
          <w:rFonts w:eastAsia="黑体"/>
          <w:b/>
          <w:bCs/>
          <w:szCs w:val="21"/>
        </w:rPr>
        <w:t>第十八条</w:t>
      </w:r>
      <w:r w:rsidRPr="00310F6B">
        <w:rPr>
          <w:kern w:val="0"/>
          <w:szCs w:val="21"/>
        </w:rPr>
        <w:t>  </w:t>
      </w:r>
      <w:r w:rsidRPr="00310F6B">
        <w:rPr>
          <w:kern w:val="0"/>
          <w:szCs w:val="21"/>
        </w:rPr>
        <w:t>本规定自发布之日起执行</w:t>
      </w:r>
      <w:proofErr w:type="gramEnd"/>
      <w:r w:rsidRPr="00310F6B">
        <w:rPr>
          <w:kern w:val="0"/>
          <w:szCs w:val="21"/>
        </w:rPr>
        <w:t>。</w:t>
      </w:r>
    </w:p>
    <w:p w14:paraId="4BEBCC94" w14:textId="77777777" w:rsidR="00715EB8" w:rsidRPr="00310F6B" w:rsidRDefault="00715EB8">
      <w:pPr>
        <w:spacing w:afterLines="50" w:after="158"/>
        <w:ind w:firstLineChars="200" w:firstLine="420"/>
        <w:jc w:val="center"/>
        <w:rPr>
          <w:szCs w:val="21"/>
        </w:rPr>
      </w:pPr>
    </w:p>
    <w:p w14:paraId="30142182" w14:textId="77777777" w:rsidR="00715EB8" w:rsidRPr="00310F6B" w:rsidRDefault="00715EB8">
      <w:pPr>
        <w:pStyle w:val="1"/>
        <w:rPr>
          <w:rFonts w:hint="eastAsia"/>
          <w:color w:val="auto"/>
        </w:rPr>
      </w:pPr>
      <w:bookmarkStart w:id="178" w:name="_Toc207638199"/>
      <w:bookmarkStart w:id="179" w:name="_Toc8367"/>
      <w:bookmarkStart w:id="180" w:name="_Toc28738"/>
      <w:bookmarkEnd w:id="173"/>
      <w:r w:rsidRPr="00310F6B">
        <w:rPr>
          <w:rFonts w:hint="eastAsia"/>
          <w:color w:val="auto"/>
        </w:rPr>
        <w:lastRenderedPageBreak/>
        <w:t>武汉理工大学学生医疗费管理办法</w:t>
      </w:r>
      <w:bookmarkEnd w:id="178"/>
    </w:p>
    <w:p w14:paraId="0F56469B" w14:textId="77777777" w:rsidR="00715EB8" w:rsidRPr="00310F6B" w:rsidRDefault="00715EB8">
      <w:pPr>
        <w:pStyle w:val="2"/>
        <w:spacing w:before="158" w:after="158"/>
      </w:pPr>
      <w:r w:rsidRPr="00310F6B">
        <w:t>校办字〔</w:t>
      </w:r>
      <w:r w:rsidRPr="00310F6B">
        <w:t>20</w:t>
      </w:r>
      <w:r w:rsidRPr="00310F6B">
        <w:rPr>
          <w:rFonts w:hint="eastAsia"/>
        </w:rPr>
        <w:t>24</w:t>
      </w:r>
      <w:r w:rsidRPr="00310F6B">
        <w:t>〕</w:t>
      </w:r>
      <w:r w:rsidRPr="00310F6B">
        <w:rPr>
          <w:rFonts w:hint="eastAsia"/>
        </w:rPr>
        <w:t>20</w:t>
      </w:r>
      <w:r w:rsidRPr="00310F6B">
        <w:t>号</w:t>
      </w:r>
    </w:p>
    <w:p w14:paraId="7BDF5BA2" w14:textId="77777777" w:rsidR="00715EB8" w:rsidRPr="00310F6B" w:rsidRDefault="00715EB8">
      <w:pPr>
        <w:spacing w:line="400" w:lineRule="exact"/>
        <w:ind w:firstLineChars="200" w:firstLine="410"/>
        <w:rPr>
          <w:rFonts w:ascii="宋体" w:hAnsi="宋体" w:cs="仿宋" w:hint="eastAsia"/>
          <w:szCs w:val="21"/>
        </w:rPr>
      </w:pPr>
      <w:proofErr w:type="gramStart"/>
      <w:r w:rsidRPr="00310F6B">
        <w:rPr>
          <w:rFonts w:ascii="黑体" w:eastAsia="黑体" w:hAnsi="黑体" w:cs="仿宋" w:hint="eastAsia"/>
          <w:b/>
          <w:bCs/>
          <w:spacing w:val="-3"/>
          <w:szCs w:val="21"/>
        </w:rPr>
        <w:t>第一条</w:t>
      </w:r>
      <w:r w:rsidRPr="00310F6B">
        <w:rPr>
          <w:rFonts w:ascii="宋体" w:hAnsi="宋体" w:cs="仿宋" w:hint="eastAsia"/>
          <w:spacing w:val="-3"/>
          <w:szCs w:val="21"/>
        </w:rPr>
        <w:t xml:space="preserve">  </w:t>
      </w:r>
      <w:r w:rsidRPr="00310F6B">
        <w:rPr>
          <w:rFonts w:ascii="宋体" w:hAnsi="宋体" w:cs="仿宋" w:hint="eastAsia"/>
          <w:szCs w:val="21"/>
        </w:rPr>
        <w:t>为保障我校学生的身体健康和基本医疗需求</w:t>
      </w:r>
      <w:proofErr w:type="gramEnd"/>
      <w:r w:rsidRPr="00310F6B">
        <w:rPr>
          <w:rFonts w:ascii="宋体" w:hAnsi="宋体" w:cs="仿宋" w:hint="eastAsia"/>
          <w:szCs w:val="21"/>
        </w:rPr>
        <w:t>，进一步完善我校大学生医疗保障体系，根据</w:t>
      </w:r>
      <w:r w:rsidRPr="00310F6B">
        <w:rPr>
          <w:rFonts w:ascii="宋体" w:hAnsi="宋体" w:cs="仿宋" w:hint="eastAsia"/>
          <w:kern w:val="0"/>
          <w:szCs w:val="21"/>
          <w:shd w:val="clear" w:color="auto" w:fill="FFFFFF"/>
          <w:lang w:bidi="ar"/>
        </w:rPr>
        <w:t>《国务院办公厅关于将大学生纳入城镇居民基本医疗保险试点范围的指导意见》（国办发〔2008〕119号）、《省人民政府办公厅关于将大学生纳入城镇居民基本医疗保险范围的意见》（鄂政办发〔2009〕21号）、《市人民政府关于印发武汉市城乡居民基本医疗保险实施办法的通知》（武政规〔2017〕24号）及</w:t>
      </w:r>
      <w:r w:rsidRPr="00310F6B">
        <w:rPr>
          <w:rFonts w:ascii="宋体" w:hAnsi="宋体" w:cs="仿宋" w:hint="eastAsia"/>
          <w:szCs w:val="21"/>
        </w:rPr>
        <w:t>《武汉理工大学医疗费管理暂行办法》（校办字〔2006〕32号）等有关文件精神，结合学校实际，制定本办法。</w:t>
      </w:r>
    </w:p>
    <w:p w14:paraId="42CB3FF3" w14:textId="77777777" w:rsidR="00715EB8" w:rsidRPr="00310F6B" w:rsidRDefault="00715EB8">
      <w:pPr>
        <w:spacing w:line="400" w:lineRule="exact"/>
        <w:ind w:firstLineChars="200" w:firstLine="410"/>
        <w:rPr>
          <w:rFonts w:ascii="宋体" w:hAnsi="宋体" w:cs="仿宋" w:hint="eastAsia"/>
          <w:szCs w:val="21"/>
        </w:rPr>
      </w:pPr>
      <w:proofErr w:type="gramStart"/>
      <w:r w:rsidRPr="00310F6B">
        <w:rPr>
          <w:rFonts w:ascii="黑体" w:eastAsia="黑体" w:hAnsi="黑体" w:cs="仿宋" w:hint="eastAsia"/>
          <w:b/>
          <w:bCs/>
          <w:spacing w:val="-3"/>
          <w:szCs w:val="21"/>
        </w:rPr>
        <w:t>第二条</w:t>
      </w:r>
      <w:r w:rsidRPr="00310F6B">
        <w:rPr>
          <w:rFonts w:ascii="宋体" w:hAnsi="宋体" w:cs="仿宋" w:hint="eastAsia"/>
          <w:b/>
          <w:bCs/>
          <w:spacing w:val="-3"/>
          <w:szCs w:val="21"/>
        </w:rPr>
        <w:t xml:space="preserve">  </w:t>
      </w:r>
      <w:r w:rsidRPr="00310F6B">
        <w:rPr>
          <w:rFonts w:ascii="宋体" w:hAnsi="宋体" w:cs="仿宋" w:hint="eastAsia"/>
          <w:szCs w:val="21"/>
        </w:rPr>
        <w:t>普通全日制本科生和普通全日制研究生方可享受学校医疗费待遇和参加武汉市城乡居民基本医疗保险</w:t>
      </w:r>
      <w:proofErr w:type="gramEnd"/>
      <w:r w:rsidRPr="00310F6B">
        <w:rPr>
          <w:rFonts w:ascii="宋体" w:hAnsi="宋体" w:cs="仿宋" w:hint="eastAsia"/>
          <w:szCs w:val="21"/>
        </w:rPr>
        <w:t>（以下简称“大学生医保”）。</w:t>
      </w:r>
    </w:p>
    <w:p w14:paraId="0A612EEA" w14:textId="77777777" w:rsidR="00715EB8" w:rsidRPr="00310F6B" w:rsidRDefault="00715EB8">
      <w:pPr>
        <w:spacing w:line="400" w:lineRule="exact"/>
        <w:ind w:firstLineChars="200" w:firstLine="420"/>
        <w:rPr>
          <w:rFonts w:ascii="宋体" w:hAnsi="宋体" w:cs="仿宋" w:hint="eastAsia"/>
          <w:szCs w:val="21"/>
        </w:rPr>
      </w:pPr>
      <w:r w:rsidRPr="00310F6B">
        <w:rPr>
          <w:rFonts w:ascii="宋体" w:hAnsi="宋体" w:cs="仿宋" w:hint="eastAsia"/>
          <w:szCs w:val="21"/>
        </w:rPr>
        <w:t>延期毕业的学生参加大学生医保后可享受学校医疗</w:t>
      </w:r>
      <w:r w:rsidRPr="00310F6B">
        <w:rPr>
          <w:rFonts w:ascii="宋体" w:hAnsi="宋体" w:cs="仿宋" w:hint="eastAsia"/>
          <w:spacing w:val="-3"/>
          <w:szCs w:val="21"/>
        </w:rPr>
        <w:t>费</w:t>
      </w:r>
      <w:r w:rsidRPr="00310F6B">
        <w:rPr>
          <w:rFonts w:ascii="宋体" w:hAnsi="宋体" w:cs="仿宋" w:hint="eastAsia"/>
          <w:szCs w:val="21"/>
        </w:rPr>
        <w:t>待遇。</w:t>
      </w:r>
    </w:p>
    <w:p w14:paraId="4D516E1F" w14:textId="77777777" w:rsidR="00715EB8" w:rsidRPr="00310F6B" w:rsidRDefault="00715EB8">
      <w:pPr>
        <w:spacing w:line="400" w:lineRule="exact"/>
        <w:ind w:firstLineChars="200" w:firstLine="408"/>
        <w:rPr>
          <w:rFonts w:ascii="宋体" w:hAnsi="宋体" w:cs="仿宋" w:hint="eastAsia"/>
          <w:szCs w:val="21"/>
        </w:rPr>
      </w:pPr>
      <w:r w:rsidRPr="00310F6B">
        <w:rPr>
          <w:rFonts w:ascii="宋体" w:hAnsi="宋体" w:cs="仿宋" w:hint="eastAsia"/>
          <w:spacing w:val="-3"/>
          <w:szCs w:val="21"/>
        </w:rPr>
        <w:t>已</w:t>
      </w:r>
      <w:r w:rsidRPr="00310F6B">
        <w:rPr>
          <w:rFonts w:ascii="宋体" w:hAnsi="宋体" w:cs="仿宋" w:hint="eastAsia"/>
          <w:szCs w:val="21"/>
        </w:rPr>
        <w:t>参加城镇职工医疗保险的学生、留学生不享受学校医疗费待遇。</w:t>
      </w:r>
    </w:p>
    <w:p w14:paraId="47FA6E0F" w14:textId="77777777" w:rsidR="00715EB8" w:rsidRPr="00310F6B" w:rsidRDefault="00715EB8">
      <w:pPr>
        <w:widowControl/>
        <w:spacing w:line="400" w:lineRule="exact"/>
        <w:ind w:firstLineChars="200" w:firstLine="410"/>
        <w:rPr>
          <w:rFonts w:ascii="宋体" w:hAnsi="宋体" w:cs="仿宋" w:hint="eastAsia"/>
          <w:szCs w:val="21"/>
        </w:rPr>
      </w:pPr>
      <w:proofErr w:type="gramStart"/>
      <w:r w:rsidRPr="00310F6B">
        <w:rPr>
          <w:rFonts w:ascii="黑体" w:eastAsia="黑体" w:hAnsi="黑体" w:cs="仿宋" w:hint="eastAsia"/>
          <w:b/>
          <w:bCs/>
          <w:spacing w:val="-3"/>
          <w:szCs w:val="21"/>
        </w:rPr>
        <w:t>第三条</w:t>
      </w:r>
      <w:r w:rsidRPr="00310F6B">
        <w:rPr>
          <w:rFonts w:ascii="宋体" w:hAnsi="宋体" w:cs="仿宋" w:hint="eastAsia"/>
          <w:spacing w:val="-3"/>
          <w:szCs w:val="21"/>
        </w:rPr>
        <w:t xml:space="preserve">  学生通过参加大学生医保</w:t>
      </w:r>
      <w:proofErr w:type="gramEnd"/>
      <w:r w:rsidRPr="00310F6B">
        <w:rPr>
          <w:rFonts w:ascii="宋体" w:hAnsi="宋体" w:cs="仿宋" w:hint="eastAsia"/>
          <w:spacing w:val="-3"/>
          <w:szCs w:val="21"/>
        </w:rPr>
        <w:t>、补充商业医疗保险（以下简称“学平险”）和学校日常医疗三种途径保障其基本医疗需求</w:t>
      </w:r>
      <w:r w:rsidRPr="00310F6B">
        <w:rPr>
          <w:rFonts w:ascii="宋体" w:hAnsi="宋体" w:cs="仿宋" w:hint="eastAsia"/>
          <w:szCs w:val="21"/>
        </w:rPr>
        <w:t>。</w:t>
      </w:r>
    </w:p>
    <w:p w14:paraId="6D5D0445" w14:textId="77777777" w:rsidR="00715EB8" w:rsidRPr="00310F6B" w:rsidRDefault="00715EB8">
      <w:pPr>
        <w:widowControl/>
        <w:spacing w:line="400" w:lineRule="exact"/>
        <w:ind w:firstLineChars="200" w:firstLine="420"/>
        <w:rPr>
          <w:rFonts w:ascii="宋体" w:hAnsi="宋体" w:cs="仿宋" w:hint="eastAsia"/>
          <w:szCs w:val="21"/>
        </w:rPr>
      </w:pPr>
      <w:r w:rsidRPr="00310F6B">
        <w:rPr>
          <w:rFonts w:ascii="宋体" w:hAnsi="宋体" w:cs="仿宋" w:hint="eastAsia"/>
          <w:szCs w:val="21"/>
        </w:rPr>
        <w:t>学生参加大学生医保和学平险后，享受学校日常医疗门诊待遇、武汉市医保住院待遇、武汉市门诊重症（慢性）病待遇和学平险相关权益。</w:t>
      </w:r>
      <w:r w:rsidRPr="00310F6B">
        <w:rPr>
          <w:rFonts w:ascii="宋体" w:hAnsi="宋体" w:cs="仿宋" w:hint="eastAsia"/>
          <w:spacing w:val="-3"/>
          <w:szCs w:val="21"/>
        </w:rPr>
        <w:t>鼓励学生自愿参加学平险。</w:t>
      </w:r>
    </w:p>
    <w:p w14:paraId="2479CE91" w14:textId="77777777" w:rsidR="00715EB8" w:rsidRPr="00310F6B" w:rsidRDefault="00715EB8">
      <w:pPr>
        <w:spacing w:line="400" w:lineRule="exact"/>
        <w:ind w:firstLineChars="200" w:firstLine="422"/>
        <w:rPr>
          <w:rFonts w:ascii="宋体" w:hAnsi="宋体" w:cs="仿宋" w:hint="eastAsia"/>
          <w:spacing w:val="-3"/>
          <w:szCs w:val="21"/>
        </w:rPr>
      </w:pPr>
      <w:proofErr w:type="gramStart"/>
      <w:r w:rsidRPr="00310F6B">
        <w:rPr>
          <w:rFonts w:ascii="黑体" w:eastAsia="黑体" w:hAnsi="黑体" w:cs="仿宋" w:hint="eastAsia"/>
          <w:b/>
          <w:bCs/>
          <w:szCs w:val="21"/>
        </w:rPr>
        <w:t>第四条</w:t>
      </w:r>
      <w:r w:rsidRPr="00310F6B">
        <w:rPr>
          <w:rFonts w:ascii="宋体" w:hAnsi="宋体" w:cs="仿宋" w:hint="eastAsia"/>
          <w:b/>
          <w:bCs/>
          <w:szCs w:val="21"/>
        </w:rPr>
        <w:t xml:space="preserve">  </w:t>
      </w:r>
      <w:r w:rsidRPr="00310F6B">
        <w:rPr>
          <w:rFonts w:ascii="宋体" w:hAnsi="宋体" w:cs="仿宋" w:hint="eastAsia"/>
          <w:spacing w:val="-3"/>
          <w:szCs w:val="21"/>
        </w:rPr>
        <w:t>大学生医保以每年</w:t>
      </w:r>
      <w:proofErr w:type="gramEnd"/>
      <w:r w:rsidRPr="00310F6B">
        <w:rPr>
          <w:rFonts w:ascii="宋体" w:hAnsi="宋体" w:cs="仿宋" w:hint="eastAsia"/>
          <w:spacing w:val="-3"/>
          <w:szCs w:val="21"/>
        </w:rPr>
        <w:t>1月1日至12月31日为一个保险年度，参保缴费时间为上一年度的9月1日至12月10日。年度保险费按相关部门安排缴纳。</w:t>
      </w:r>
    </w:p>
    <w:p w14:paraId="6FF6621F" w14:textId="77777777" w:rsidR="00715EB8" w:rsidRPr="00310F6B" w:rsidRDefault="00715EB8">
      <w:pPr>
        <w:spacing w:line="400" w:lineRule="exact"/>
        <w:ind w:firstLineChars="200" w:firstLine="422"/>
        <w:rPr>
          <w:rFonts w:ascii="宋体" w:hAnsi="宋体" w:cs="仿宋" w:hint="eastAsia"/>
          <w:spacing w:val="-3"/>
          <w:szCs w:val="21"/>
        </w:rPr>
      </w:pPr>
      <w:proofErr w:type="gramStart"/>
      <w:r w:rsidRPr="00310F6B">
        <w:rPr>
          <w:rFonts w:ascii="黑体" w:eastAsia="黑体" w:hAnsi="黑体" w:cs="仿宋" w:hint="eastAsia"/>
          <w:b/>
          <w:bCs/>
          <w:szCs w:val="21"/>
        </w:rPr>
        <w:t>第五条</w:t>
      </w:r>
      <w:r w:rsidRPr="00310F6B">
        <w:rPr>
          <w:rFonts w:ascii="宋体" w:hAnsi="宋体" w:cs="仿宋" w:hint="eastAsia"/>
          <w:szCs w:val="21"/>
        </w:rPr>
        <w:t xml:space="preserve">  </w:t>
      </w:r>
      <w:r w:rsidRPr="00310F6B">
        <w:rPr>
          <w:rFonts w:ascii="宋体" w:hAnsi="宋体" w:cs="仿宋" w:hint="eastAsia"/>
          <w:spacing w:val="-3"/>
          <w:szCs w:val="21"/>
        </w:rPr>
        <w:t>新生入学</w:t>
      </w:r>
      <w:proofErr w:type="gramEnd"/>
      <w:r w:rsidRPr="00310F6B">
        <w:rPr>
          <w:rFonts w:ascii="宋体" w:hAnsi="宋体" w:cs="仿宋" w:hint="eastAsia"/>
          <w:spacing w:val="-3"/>
          <w:szCs w:val="21"/>
        </w:rPr>
        <w:t>，必须经校医院健康体格检查合格后由校医院发放病历，即开始享受校内日常医疗待遇。因体检不合格而保留入学资格的学生不享受学校医疗费待遇。</w:t>
      </w:r>
    </w:p>
    <w:p w14:paraId="5A1F2A1C" w14:textId="77777777" w:rsidR="00715EB8" w:rsidRPr="00310F6B" w:rsidRDefault="00715EB8">
      <w:pPr>
        <w:spacing w:line="400" w:lineRule="exact"/>
        <w:ind w:firstLineChars="200" w:firstLine="422"/>
        <w:rPr>
          <w:rFonts w:ascii="宋体" w:hAnsi="宋体" w:cs="仿宋" w:hint="eastAsia"/>
          <w:spacing w:val="-3"/>
          <w:szCs w:val="21"/>
        </w:rPr>
      </w:pPr>
      <w:proofErr w:type="gramStart"/>
      <w:r w:rsidRPr="00310F6B">
        <w:rPr>
          <w:rFonts w:ascii="黑体" w:eastAsia="黑体" w:hAnsi="黑体" w:cs="仿宋" w:hint="eastAsia"/>
          <w:b/>
          <w:bCs/>
          <w:szCs w:val="21"/>
        </w:rPr>
        <w:t>第六条</w:t>
      </w:r>
      <w:r w:rsidRPr="00310F6B">
        <w:rPr>
          <w:rFonts w:ascii="宋体" w:hAnsi="宋体" w:cs="仿宋" w:hint="eastAsia"/>
          <w:szCs w:val="21"/>
        </w:rPr>
        <w:t xml:space="preserve">  </w:t>
      </w:r>
      <w:r w:rsidRPr="00310F6B">
        <w:rPr>
          <w:rFonts w:ascii="宋体" w:hAnsi="宋体" w:cs="仿宋" w:hint="eastAsia"/>
          <w:spacing w:val="-3"/>
          <w:szCs w:val="21"/>
        </w:rPr>
        <w:t>学生入学前患有的慢性病</w:t>
      </w:r>
      <w:proofErr w:type="gramEnd"/>
      <w:r w:rsidRPr="00310F6B">
        <w:rPr>
          <w:rFonts w:ascii="宋体" w:hAnsi="宋体" w:cs="仿宋" w:hint="eastAsia"/>
          <w:spacing w:val="-3"/>
          <w:szCs w:val="21"/>
        </w:rPr>
        <w:t>、先天性疾病、免疫性疾病且不符合退学标准者，其在校期间因该疾病就诊的医疗费学校不予报销。</w:t>
      </w:r>
    </w:p>
    <w:p w14:paraId="789F4EE8" w14:textId="77777777" w:rsidR="00715EB8" w:rsidRPr="00310F6B" w:rsidRDefault="00715EB8">
      <w:pPr>
        <w:spacing w:line="400" w:lineRule="exact"/>
        <w:ind w:firstLineChars="200" w:firstLine="422"/>
        <w:rPr>
          <w:rFonts w:ascii="宋体" w:hAnsi="宋体" w:cs="仿宋" w:hint="eastAsia"/>
          <w:szCs w:val="21"/>
        </w:rPr>
      </w:pPr>
      <w:proofErr w:type="gramStart"/>
      <w:r w:rsidRPr="00310F6B">
        <w:rPr>
          <w:rFonts w:ascii="黑体" w:eastAsia="黑体" w:hAnsi="黑体" w:cs="仿宋" w:hint="eastAsia"/>
          <w:b/>
          <w:bCs/>
          <w:szCs w:val="21"/>
        </w:rPr>
        <w:t>第七条</w:t>
      </w:r>
      <w:r w:rsidRPr="00310F6B">
        <w:rPr>
          <w:rFonts w:ascii="宋体" w:hAnsi="宋体" w:cs="仿宋" w:hint="eastAsia"/>
          <w:b/>
          <w:bCs/>
          <w:szCs w:val="21"/>
        </w:rPr>
        <w:t xml:space="preserve">  </w:t>
      </w:r>
      <w:r w:rsidRPr="00310F6B">
        <w:rPr>
          <w:rFonts w:ascii="宋体" w:hAnsi="宋体" w:cs="仿宋" w:hint="eastAsia"/>
          <w:szCs w:val="21"/>
        </w:rPr>
        <w:t>门诊报销</w:t>
      </w:r>
      <w:proofErr w:type="gramEnd"/>
      <w:r w:rsidRPr="00310F6B">
        <w:rPr>
          <w:rFonts w:ascii="宋体" w:hAnsi="宋体" w:cs="仿宋" w:hint="eastAsia"/>
          <w:szCs w:val="21"/>
        </w:rPr>
        <w:t xml:space="preserve">　</w:t>
      </w:r>
    </w:p>
    <w:p w14:paraId="12A31936"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（一）校内门诊：学生凭校医院病历及校园卡在校医院挂号就诊。符合医疗费报销规定的普通医疗费项目</w:t>
      </w:r>
      <w:r w:rsidRPr="00310F6B">
        <w:rPr>
          <w:rFonts w:ascii="宋体" w:hAnsi="宋体" w:cs="仿宋" w:hint="eastAsia"/>
          <w:kern w:val="0"/>
          <w:szCs w:val="21"/>
          <w:shd w:val="clear" w:color="auto" w:fill="FFFFFF"/>
          <w:lang w:bidi="ar"/>
        </w:rPr>
        <w:t>直接减免88%，特殊项目按照</w:t>
      </w:r>
      <w:r w:rsidRPr="00310F6B">
        <w:rPr>
          <w:rFonts w:ascii="宋体" w:hAnsi="宋体" w:cs="仿宋" w:hint="eastAsia"/>
          <w:spacing w:val="-3"/>
          <w:szCs w:val="21"/>
        </w:rPr>
        <w:t>《</w:t>
      </w:r>
      <w:r w:rsidRPr="00310F6B">
        <w:rPr>
          <w:rFonts w:ascii="宋体" w:hAnsi="宋体" w:cs="仿宋" w:hint="eastAsia"/>
          <w:szCs w:val="21"/>
        </w:rPr>
        <w:t>武汉理工大学医疗费管理暂行办法》及医疗费补充规定执行</w:t>
      </w:r>
      <w:r w:rsidRPr="00310F6B">
        <w:rPr>
          <w:rFonts w:ascii="宋体" w:hAnsi="宋体" w:cs="仿宋" w:hint="eastAsia"/>
          <w:spacing w:val="-3"/>
          <w:szCs w:val="21"/>
        </w:rPr>
        <w:t>。</w:t>
      </w:r>
    </w:p>
    <w:p w14:paraId="160AFB12"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（二）校外门诊：</w:t>
      </w:r>
    </w:p>
    <w:p w14:paraId="3E4E9BD5"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lastRenderedPageBreak/>
        <w:t>1.转诊。学生因病情需要转校外医院门诊，必须经校医院相关科室医生或主任同意并开具转诊单后，方可转对口医院就诊；学生因急症不能到校医院就（转）诊时，应就近在公立医院诊治，并于次日到校医院补办有关转诊手续，急诊属实限报24小时内治疗费用；自行去校外医院门诊就诊或取药，按自费处理。</w:t>
      </w:r>
    </w:p>
    <w:p w14:paraId="68BD205B"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对口医院及非对口医院按照《</w:t>
      </w:r>
      <w:r w:rsidRPr="00310F6B">
        <w:rPr>
          <w:rFonts w:ascii="宋体" w:hAnsi="宋体" w:cs="仿宋" w:hint="eastAsia"/>
          <w:szCs w:val="21"/>
        </w:rPr>
        <w:t>武汉理工大学医疗费管理暂行办法》及医疗费补充规定执行。</w:t>
      </w:r>
    </w:p>
    <w:p w14:paraId="3A8F2511" w14:textId="77777777" w:rsidR="00715EB8" w:rsidRPr="00310F6B" w:rsidRDefault="00715EB8">
      <w:pPr>
        <w:spacing w:line="400" w:lineRule="exact"/>
        <w:ind w:firstLineChars="200" w:firstLine="420"/>
        <w:rPr>
          <w:rFonts w:ascii="宋体" w:hAnsi="宋体" w:cs="仿宋" w:hint="eastAsia"/>
          <w:spacing w:val="-3"/>
          <w:szCs w:val="21"/>
        </w:rPr>
      </w:pPr>
      <w:r w:rsidRPr="00310F6B">
        <w:rPr>
          <w:rFonts w:ascii="宋体" w:hAnsi="宋体" w:cs="仿宋" w:hint="eastAsia"/>
          <w:kern w:val="0"/>
          <w:szCs w:val="21"/>
          <w:shd w:val="clear" w:color="auto" w:fill="FFFFFF"/>
          <w:lang w:bidi="ar"/>
        </w:rPr>
        <w:t>2.门诊医疗费的报销比例。符合规定的普通门诊医疗费的报销比例：对口医院医疗费报销80%；非对口医院医疗费报销50%。特殊项目按照</w:t>
      </w:r>
      <w:r w:rsidRPr="00310F6B">
        <w:rPr>
          <w:rFonts w:ascii="宋体" w:hAnsi="宋体" w:cs="仿宋" w:hint="eastAsia"/>
          <w:spacing w:val="-3"/>
          <w:szCs w:val="21"/>
        </w:rPr>
        <w:t>《</w:t>
      </w:r>
      <w:r w:rsidRPr="00310F6B">
        <w:rPr>
          <w:rFonts w:ascii="宋体" w:hAnsi="宋体" w:cs="仿宋" w:hint="eastAsia"/>
          <w:szCs w:val="21"/>
        </w:rPr>
        <w:t>武汉理工大学医疗费管理暂行办法》及医疗费补充规定执行</w:t>
      </w:r>
      <w:r w:rsidRPr="00310F6B">
        <w:rPr>
          <w:rFonts w:ascii="宋体" w:hAnsi="宋体" w:cs="仿宋" w:hint="eastAsia"/>
          <w:spacing w:val="-3"/>
          <w:szCs w:val="21"/>
        </w:rPr>
        <w:t>。</w:t>
      </w:r>
    </w:p>
    <w:p w14:paraId="208DC722"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3.门诊重症（慢性）病。参加了大学生医保的学生达到大学生医保门诊重症（慢性）病标准的病种可申请办理门诊重症（慢性）病，享受相关待遇。</w:t>
      </w:r>
    </w:p>
    <w:p w14:paraId="7A1D218A"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4.异地实习、异地学习的学生在外地时应选择两所公立医院（一所二甲以上的公立医院和一所社区医院）作为对口医院就诊。凭学生所在学院证明、急诊病历及有效发票按规定报销。</w:t>
      </w:r>
    </w:p>
    <w:p w14:paraId="4A9CA232"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5.学生寒、暑假期间门急诊按照《</w:t>
      </w:r>
      <w:r w:rsidRPr="00310F6B">
        <w:rPr>
          <w:rFonts w:ascii="宋体" w:hAnsi="宋体" w:cs="仿宋" w:hint="eastAsia"/>
          <w:szCs w:val="21"/>
        </w:rPr>
        <w:t>武汉理工大学医疗费管理暂行办法》</w:t>
      </w:r>
      <w:r w:rsidRPr="00310F6B">
        <w:rPr>
          <w:rFonts w:ascii="宋体" w:hAnsi="宋体" w:cs="仿宋" w:hint="eastAsia"/>
          <w:spacing w:val="-3"/>
          <w:szCs w:val="21"/>
        </w:rPr>
        <w:t>执行，普通门诊医疗费报销比例50%，报销限额40元/月。</w:t>
      </w:r>
    </w:p>
    <w:p w14:paraId="760723C4"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6.学生因病休学者，第一年可在当地选一所县级或以上公立医院就诊，门诊医疗费按《</w:t>
      </w:r>
      <w:r w:rsidRPr="00310F6B">
        <w:rPr>
          <w:rFonts w:ascii="宋体" w:hAnsi="宋体" w:cs="仿宋" w:hint="eastAsia"/>
          <w:szCs w:val="21"/>
        </w:rPr>
        <w:t>武汉理工大学医疗费管理暂行办法》</w:t>
      </w:r>
      <w:r w:rsidRPr="00310F6B">
        <w:rPr>
          <w:rFonts w:ascii="宋体" w:hAnsi="宋体" w:cs="仿宋" w:hint="eastAsia"/>
          <w:spacing w:val="-3"/>
          <w:szCs w:val="21"/>
        </w:rPr>
        <w:t>执行。符合医疗费报销范围的医疗费报销比例为50%，限800元/年。因病连续休学一年以后的医疗费用自理。</w:t>
      </w:r>
    </w:p>
    <w:p w14:paraId="0AF3FA9C"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7.凡未参加大学生医保的学生，不享受该保险年度校外门诊报销待遇。</w:t>
      </w:r>
    </w:p>
    <w:p w14:paraId="4CE1F56F"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8</w:t>
      </w:r>
      <w:r w:rsidRPr="00310F6B">
        <w:rPr>
          <w:rFonts w:ascii="宋体" w:hAnsi="宋体" w:cs="仿宋"/>
          <w:spacing w:val="-3"/>
          <w:szCs w:val="21"/>
        </w:rPr>
        <w:t>.</w:t>
      </w:r>
      <w:r w:rsidRPr="00310F6B">
        <w:rPr>
          <w:rFonts w:ascii="宋体" w:hAnsi="宋体" w:cs="仿宋" w:hint="eastAsia"/>
          <w:spacing w:val="-3"/>
          <w:szCs w:val="21"/>
        </w:rPr>
        <w:t>校外门诊医疗费报销需提供以下资料：1）本人校内病历；2）校医院转诊单；3）校外医院病历</w:t>
      </w:r>
      <w:proofErr w:type="gramStart"/>
      <w:r w:rsidRPr="00310F6B">
        <w:rPr>
          <w:rFonts w:ascii="宋体" w:hAnsi="宋体" w:cs="仿宋" w:hint="eastAsia"/>
          <w:spacing w:val="-3"/>
          <w:szCs w:val="21"/>
        </w:rPr>
        <w:t>； 4</w:t>
      </w:r>
      <w:proofErr w:type="gramEnd"/>
      <w:r w:rsidRPr="00310F6B">
        <w:rPr>
          <w:rFonts w:ascii="宋体" w:hAnsi="宋体" w:cs="仿宋" w:hint="eastAsia"/>
          <w:spacing w:val="-3"/>
          <w:szCs w:val="21"/>
        </w:rPr>
        <w:t>）校医院转诊医生审核签字的有效发票（急诊由校医院科主任签字）；5）发票对应的明细清单；6）大型检查的检查结果。</w:t>
      </w:r>
    </w:p>
    <w:p w14:paraId="13917719" w14:textId="77777777" w:rsidR="00715EB8" w:rsidRPr="00310F6B" w:rsidRDefault="00715EB8">
      <w:p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三）自费项目：医疗政策规定的不予报销的诊疗项目和医疗服务设施，如挂号、病历工本、保险、体检、矫形美容、交通肇事、打架、斗殴、酗酒、自杀及规定的其他不予报销的诊疗等发生的医疗费用一律自理。凡在各类外资、合资和个体兴办的医疗机构、私立医院、药店发生的医疗费不予报销（可参见《武汉理工大学医疗费管理暂行办法》自费明细项目）</w:t>
      </w:r>
    </w:p>
    <w:p w14:paraId="4E92B068" w14:textId="77777777" w:rsidR="00715EB8" w:rsidRPr="00310F6B" w:rsidRDefault="00715EB8">
      <w:pPr>
        <w:spacing w:line="400" w:lineRule="exact"/>
        <w:ind w:firstLineChars="200" w:firstLine="410"/>
        <w:rPr>
          <w:rFonts w:ascii="黑体" w:eastAsia="黑体" w:hAnsi="黑体" w:cs="仿宋" w:hint="eastAsia"/>
          <w:spacing w:val="-3"/>
          <w:szCs w:val="21"/>
        </w:rPr>
      </w:pPr>
      <w:proofErr w:type="gramStart"/>
      <w:r w:rsidRPr="00310F6B">
        <w:rPr>
          <w:rFonts w:ascii="黑体" w:eastAsia="黑体" w:hAnsi="黑体" w:cs="仿宋" w:hint="eastAsia"/>
          <w:b/>
          <w:bCs/>
          <w:spacing w:val="-3"/>
          <w:szCs w:val="21"/>
        </w:rPr>
        <w:t>第八条</w:t>
      </w:r>
      <w:r w:rsidRPr="00310F6B">
        <w:rPr>
          <w:rFonts w:ascii="黑体" w:eastAsia="黑体" w:hAnsi="黑体" w:cs="仿宋" w:hint="eastAsia"/>
          <w:spacing w:val="-3"/>
          <w:szCs w:val="21"/>
        </w:rPr>
        <w:t xml:space="preserve">  住院办理</w:t>
      </w:r>
      <w:proofErr w:type="gramEnd"/>
      <w:r w:rsidRPr="00310F6B">
        <w:rPr>
          <w:rFonts w:ascii="黑体" w:eastAsia="黑体" w:hAnsi="黑体" w:cs="仿宋" w:hint="eastAsia"/>
          <w:spacing w:val="-3"/>
          <w:szCs w:val="21"/>
        </w:rPr>
        <w:t xml:space="preserve"> </w:t>
      </w:r>
    </w:p>
    <w:p w14:paraId="6C8653B4" w14:textId="77777777" w:rsidR="00715EB8" w:rsidRPr="00310F6B" w:rsidRDefault="00715EB8">
      <w:pPr>
        <w:numPr>
          <w:ilvl w:val="0"/>
          <w:numId w:val="1"/>
        </w:num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lastRenderedPageBreak/>
        <w:t>学生住院通过参加大学生医保、学平险进行结算和赔付。</w:t>
      </w:r>
    </w:p>
    <w:p w14:paraId="78461CFE" w14:textId="77777777" w:rsidR="00715EB8" w:rsidRPr="00310F6B" w:rsidRDefault="00715EB8">
      <w:pPr>
        <w:numPr>
          <w:ilvl w:val="0"/>
          <w:numId w:val="1"/>
        </w:num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学生在武汉市医保定点医院凭本人身份证或电子医保凭证住院，出院时直接核减后再进行学平险的理赔。因医保待遇问题或异地备案问题未直接在医院结算的需按照武汉市医保局相关规定进行现金报销（报销必备材料、注意事项详见武汉理工大学医院网站及武汉理工大学医院公众号）</w:t>
      </w:r>
    </w:p>
    <w:p w14:paraId="34D33F2D" w14:textId="77777777" w:rsidR="00715EB8" w:rsidRPr="00310F6B" w:rsidRDefault="00715EB8">
      <w:pPr>
        <w:numPr>
          <w:ilvl w:val="0"/>
          <w:numId w:val="1"/>
        </w:num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学平险需先进行大学生医保结算或者报销后再进行理赔，理赔方式详见武汉理工大学医院网站及武汉理工大学医院公众号。</w:t>
      </w:r>
    </w:p>
    <w:p w14:paraId="272B616A" w14:textId="77777777" w:rsidR="00715EB8" w:rsidRPr="00310F6B" w:rsidRDefault="00715EB8">
      <w:pPr>
        <w:numPr>
          <w:ilvl w:val="0"/>
          <w:numId w:val="1"/>
        </w:numPr>
        <w:spacing w:line="400" w:lineRule="exact"/>
        <w:ind w:firstLineChars="200" w:firstLine="408"/>
        <w:rPr>
          <w:rFonts w:ascii="宋体" w:hAnsi="宋体" w:cs="仿宋" w:hint="eastAsia"/>
          <w:spacing w:val="-3"/>
          <w:szCs w:val="21"/>
        </w:rPr>
      </w:pPr>
      <w:r w:rsidRPr="00310F6B">
        <w:rPr>
          <w:rFonts w:ascii="宋体" w:hAnsi="宋体" w:cs="仿宋" w:hint="eastAsia"/>
          <w:spacing w:val="-3"/>
          <w:szCs w:val="21"/>
        </w:rPr>
        <w:t>未参加大学生医保和学平险的学生住院费用自理。</w:t>
      </w:r>
    </w:p>
    <w:p w14:paraId="4644DE99" w14:textId="77777777" w:rsidR="00715EB8" w:rsidRPr="00310F6B" w:rsidRDefault="00715EB8">
      <w:pPr>
        <w:spacing w:line="400" w:lineRule="exact"/>
        <w:ind w:firstLineChars="200" w:firstLine="422"/>
        <w:rPr>
          <w:rFonts w:ascii="宋体" w:hAnsi="宋体" w:cs="仿宋" w:hint="eastAsia"/>
          <w:spacing w:val="-3"/>
          <w:szCs w:val="21"/>
        </w:rPr>
      </w:pPr>
      <w:proofErr w:type="gramStart"/>
      <w:r w:rsidRPr="00310F6B">
        <w:rPr>
          <w:rFonts w:ascii="黑体" w:eastAsia="黑体" w:hAnsi="黑体" w:cs="仿宋" w:hint="eastAsia"/>
          <w:b/>
          <w:bCs/>
          <w:szCs w:val="21"/>
        </w:rPr>
        <w:t>第九条</w:t>
      </w:r>
      <w:r w:rsidRPr="00310F6B">
        <w:rPr>
          <w:rFonts w:ascii="宋体" w:hAnsi="宋体" w:cs="仿宋" w:hint="eastAsia"/>
          <w:szCs w:val="21"/>
        </w:rPr>
        <w:t xml:space="preserve">  </w:t>
      </w:r>
      <w:r w:rsidRPr="00310F6B">
        <w:rPr>
          <w:rFonts w:ascii="宋体" w:hAnsi="宋体" w:cs="仿宋" w:hint="eastAsia"/>
          <w:spacing w:val="-3"/>
          <w:szCs w:val="21"/>
        </w:rPr>
        <w:t>凡将病历和校园卡转借他人</w:t>
      </w:r>
      <w:proofErr w:type="gramEnd"/>
      <w:r w:rsidRPr="00310F6B">
        <w:rPr>
          <w:rFonts w:ascii="宋体" w:hAnsi="宋体" w:cs="仿宋" w:hint="eastAsia"/>
          <w:spacing w:val="-3"/>
          <w:szCs w:val="21"/>
        </w:rPr>
        <w:t>、冒名顶替、弄虚作假、假冒医生笔迹签名或开病假条等，其发生的医疗费用自理，并按学生管理相关规定处罚。</w:t>
      </w:r>
    </w:p>
    <w:p w14:paraId="5B1C6B2C" w14:textId="77777777" w:rsidR="00715EB8" w:rsidRPr="00310F6B" w:rsidRDefault="00715EB8">
      <w:pPr>
        <w:spacing w:line="400" w:lineRule="exact"/>
        <w:ind w:firstLineChars="200" w:firstLine="422"/>
        <w:rPr>
          <w:rFonts w:ascii="宋体" w:hAnsi="宋体" w:cs="仿宋" w:hint="eastAsia"/>
          <w:spacing w:val="-3"/>
          <w:szCs w:val="21"/>
        </w:rPr>
      </w:pPr>
      <w:proofErr w:type="gramStart"/>
      <w:r w:rsidRPr="00310F6B">
        <w:rPr>
          <w:rFonts w:ascii="黑体" w:eastAsia="黑体" w:hAnsi="黑体" w:cs="仿宋" w:hint="eastAsia"/>
          <w:b/>
          <w:bCs/>
          <w:szCs w:val="21"/>
        </w:rPr>
        <w:t>第十条</w:t>
      </w:r>
      <w:r w:rsidRPr="00310F6B">
        <w:rPr>
          <w:rFonts w:ascii="宋体" w:hAnsi="宋体" w:cs="仿宋" w:hint="eastAsia"/>
          <w:b/>
          <w:bCs/>
          <w:szCs w:val="21"/>
        </w:rPr>
        <w:t xml:space="preserve">  </w:t>
      </w:r>
      <w:r w:rsidRPr="00310F6B">
        <w:rPr>
          <w:rFonts w:ascii="宋体" w:hAnsi="宋体" w:cs="仿宋" w:hint="eastAsia"/>
          <w:spacing w:val="-3"/>
          <w:szCs w:val="21"/>
        </w:rPr>
        <w:t>毕业生医保注销由校大学生医保办按照武汉市医保局相关政策进行办理</w:t>
      </w:r>
      <w:proofErr w:type="gramEnd"/>
      <w:r w:rsidRPr="00310F6B">
        <w:rPr>
          <w:rFonts w:ascii="宋体" w:hAnsi="宋体" w:cs="仿宋" w:hint="eastAsia"/>
          <w:spacing w:val="-3"/>
          <w:szCs w:val="21"/>
        </w:rPr>
        <w:t>。</w:t>
      </w:r>
    </w:p>
    <w:p w14:paraId="6C485DC9" w14:textId="77777777" w:rsidR="00715EB8" w:rsidRPr="00310F6B" w:rsidRDefault="00715EB8">
      <w:pPr>
        <w:spacing w:line="400" w:lineRule="exact"/>
        <w:ind w:firstLineChars="200" w:firstLine="410"/>
        <w:rPr>
          <w:rFonts w:ascii="宋体" w:hAnsi="宋体" w:cs="仿宋" w:hint="eastAsia"/>
          <w:spacing w:val="-3"/>
          <w:szCs w:val="21"/>
        </w:rPr>
      </w:pPr>
      <w:proofErr w:type="gramStart"/>
      <w:r w:rsidRPr="00310F6B">
        <w:rPr>
          <w:rFonts w:ascii="黑体" w:eastAsia="黑体" w:hAnsi="黑体" w:cs="仿宋" w:hint="eastAsia"/>
          <w:b/>
          <w:bCs/>
          <w:spacing w:val="-3"/>
          <w:szCs w:val="21"/>
        </w:rPr>
        <w:t>第十一条</w:t>
      </w:r>
      <w:r w:rsidRPr="00310F6B">
        <w:rPr>
          <w:rFonts w:ascii="宋体" w:hAnsi="宋体" w:cs="仿宋" w:hint="eastAsia"/>
          <w:spacing w:val="-3"/>
          <w:szCs w:val="21"/>
        </w:rPr>
        <w:t xml:space="preserve">  本办法由学校医疗费管理办公室</w:t>
      </w:r>
      <w:proofErr w:type="gramEnd"/>
      <w:r w:rsidRPr="00310F6B">
        <w:rPr>
          <w:rFonts w:ascii="宋体" w:hAnsi="宋体" w:cs="仿宋" w:hint="eastAsia"/>
          <w:spacing w:val="-3"/>
          <w:szCs w:val="21"/>
        </w:rPr>
        <w:t>（大学生医保办）负责解释。</w:t>
      </w:r>
    </w:p>
    <w:p w14:paraId="2F42C9F4" w14:textId="77777777" w:rsidR="00715EB8" w:rsidRPr="00310F6B" w:rsidRDefault="00715EB8">
      <w:pPr>
        <w:spacing w:line="400" w:lineRule="exact"/>
        <w:ind w:firstLineChars="200" w:firstLine="410"/>
        <w:rPr>
          <w:rFonts w:ascii="宋体" w:hAnsi="宋体" w:hint="eastAsia"/>
          <w:szCs w:val="21"/>
        </w:rPr>
      </w:pPr>
      <w:proofErr w:type="gramStart"/>
      <w:r w:rsidRPr="00310F6B">
        <w:rPr>
          <w:rFonts w:ascii="黑体" w:eastAsia="黑体" w:hAnsi="黑体" w:cs="仿宋" w:hint="eastAsia"/>
          <w:b/>
          <w:bCs/>
          <w:spacing w:val="-3"/>
          <w:szCs w:val="21"/>
        </w:rPr>
        <w:t>第十二条</w:t>
      </w:r>
      <w:r w:rsidRPr="00310F6B">
        <w:rPr>
          <w:rFonts w:ascii="宋体" w:hAnsi="宋体" w:cs="仿宋" w:hint="eastAsia"/>
          <w:spacing w:val="-3"/>
          <w:szCs w:val="21"/>
        </w:rPr>
        <w:t xml:space="preserve">  本办法自发布之日起施行</w:t>
      </w:r>
      <w:proofErr w:type="gramEnd"/>
      <w:r w:rsidRPr="00310F6B">
        <w:rPr>
          <w:rFonts w:ascii="宋体" w:hAnsi="宋体" w:cs="仿宋" w:hint="eastAsia"/>
          <w:spacing w:val="-3"/>
          <w:szCs w:val="21"/>
        </w:rPr>
        <w:t>，原《武汉理工大学大学生医疗管理办法实施细则》（校办字</w:t>
      </w:r>
      <w:r w:rsidRPr="00310F6B">
        <w:rPr>
          <w:rFonts w:ascii="宋体" w:hAnsi="宋体" w:cs="微软雅黑" w:hint="eastAsia"/>
          <w:spacing w:val="-3"/>
          <w:szCs w:val="21"/>
        </w:rPr>
        <w:t>〔</w:t>
      </w:r>
      <w:r w:rsidRPr="00310F6B">
        <w:rPr>
          <w:rFonts w:ascii="宋体" w:hAnsi="宋体" w:cs="仿宋" w:hint="eastAsia"/>
          <w:spacing w:val="-3"/>
          <w:szCs w:val="21"/>
        </w:rPr>
        <w:t>2011</w:t>
      </w:r>
      <w:r w:rsidRPr="00310F6B">
        <w:rPr>
          <w:rFonts w:ascii="宋体" w:hAnsi="宋体" w:cs="微软雅黑" w:hint="eastAsia"/>
          <w:spacing w:val="-3"/>
          <w:szCs w:val="21"/>
        </w:rPr>
        <w:t>〕</w:t>
      </w:r>
      <w:r w:rsidRPr="00310F6B">
        <w:rPr>
          <w:rFonts w:ascii="宋体" w:hAnsi="宋体" w:cs="仿宋" w:hint="eastAsia"/>
          <w:spacing w:val="-3"/>
          <w:szCs w:val="21"/>
        </w:rPr>
        <w:t>8号）同时废止。</w:t>
      </w:r>
      <w:bookmarkEnd w:id="179"/>
      <w:bookmarkEnd w:id="180"/>
    </w:p>
    <w:p w14:paraId="304A58B4" w14:textId="77777777" w:rsidR="00715EB8" w:rsidRPr="00310F6B" w:rsidRDefault="00715EB8">
      <w:pPr>
        <w:pStyle w:val="1"/>
        <w:rPr>
          <w:rFonts w:hint="eastAsia"/>
          <w:color w:val="auto"/>
        </w:rPr>
      </w:pPr>
      <w:bookmarkStart w:id="181" w:name="_Toc237772139"/>
      <w:bookmarkStart w:id="182" w:name="_Toc239822711"/>
      <w:bookmarkStart w:id="183" w:name="_Toc265051523"/>
      <w:bookmarkStart w:id="184" w:name="_Toc237773436"/>
      <w:bookmarkStart w:id="185" w:name="_Toc266517466"/>
      <w:bookmarkStart w:id="186" w:name="_Toc238009579"/>
      <w:bookmarkStart w:id="187" w:name="_Toc392588036"/>
      <w:r w:rsidRPr="00310F6B">
        <w:rPr>
          <w:color w:val="auto"/>
        </w:rPr>
        <w:br w:type="page"/>
      </w:r>
      <w:bookmarkStart w:id="188" w:name="_Toc207638200"/>
      <w:r w:rsidRPr="00310F6B">
        <w:rPr>
          <w:color w:val="auto"/>
        </w:rPr>
        <w:lastRenderedPageBreak/>
        <w:t>武汉理工大学学生安全管理规定</w:t>
      </w:r>
      <w:bookmarkEnd w:id="188"/>
    </w:p>
    <w:p w14:paraId="2F39BAAC" w14:textId="77777777" w:rsidR="00715EB8" w:rsidRPr="00310F6B" w:rsidRDefault="00715EB8">
      <w:pPr>
        <w:pStyle w:val="2"/>
        <w:spacing w:before="158" w:after="158"/>
      </w:pPr>
      <w:r w:rsidRPr="00310F6B">
        <w:t>校办字〔</w:t>
      </w:r>
      <w:r w:rsidRPr="00310F6B">
        <w:t>2013</w:t>
      </w:r>
      <w:r w:rsidRPr="00310F6B">
        <w:t>〕</w:t>
      </w:r>
      <w:r w:rsidRPr="00310F6B">
        <w:t>4</w:t>
      </w:r>
      <w:r w:rsidRPr="00310F6B">
        <w:t>号</w:t>
      </w:r>
    </w:p>
    <w:p w14:paraId="54BB24AF"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则</w:t>
      </w:r>
    </w:p>
    <w:p w14:paraId="2A7B435D" w14:textId="77777777" w:rsidR="00715EB8" w:rsidRPr="00310F6B" w:rsidRDefault="00715EB8">
      <w:pPr>
        <w:spacing w:line="360" w:lineRule="exact"/>
        <w:ind w:firstLineChars="200" w:firstLine="422"/>
        <w:rPr>
          <w:szCs w:val="21"/>
        </w:rPr>
      </w:pPr>
      <w:proofErr w:type="gramStart"/>
      <w:r w:rsidRPr="00310F6B">
        <w:rPr>
          <w:rFonts w:eastAsia="黑体"/>
          <w:b/>
          <w:bCs/>
          <w:kern w:val="0"/>
          <w:szCs w:val="21"/>
        </w:rPr>
        <w:t>第一条</w:t>
      </w:r>
      <w:r w:rsidRPr="00310F6B">
        <w:rPr>
          <w:rFonts w:eastAsia="黑体"/>
          <w:b/>
          <w:bCs/>
          <w:kern w:val="0"/>
          <w:szCs w:val="21"/>
        </w:rPr>
        <w:t xml:space="preserve">  </w:t>
      </w:r>
      <w:r w:rsidRPr="00310F6B">
        <w:rPr>
          <w:szCs w:val="21"/>
        </w:rPr>
        <w:t>为了加强学校学生安全管理</w:t>
      </w:r>
      <w:proofErr w:type="gramEnd"/>
      <w:r w:rsidRPr="00310F6B">
        <w:rPr>
          <w:szCs w:val="21"/>
        </w:rPr>
        <w:t>，维护正常的教学和生活秩序，保障学生人身财产安全，促进学生身心健康发展，根据教育部《普通高等学校学生管理规定》《学生伤害事故处理办法》和《湖北省高校学生非正常死亡事故（案件）应急处置办法（暂行）》，结合学校实际，特制定本规定。</w:t>
      </w:r>
    </w:p>
    <w:p w14:paraId="55D40EF1" w14:textId="77777777" w:rsidR="00715EB8" w:rsidRPr="00310F6B" w:rsidRDefault="00715EB8">
      <w:pPr>
        <w:spacing w:line="360" w:lineRule="exact"/>
        <w:ind w:firstLineChars="200" w:firstLine="422"/>
        <w:rPr>
          <w:szCs w:val="21"/>
        </w:rPr>
      </w:pPr>
      <w:proofErr w:type="gramStart"/>
      <w:r w:rsidRPr="00310F6B">
        <w:rPr>
          <w:rFonts w:eastAsia="黑体"/>
          <w:b/>
          <w:bCs/>
          <w:kern w:val="0"/>
          <w:szCs w:val="21"/>
        </w:rPr>
        <w:t>第二条</w:t>
      </w:r>
      <w:r w:rsidRPr="00310F6B">
        <w:rPr>
          <w:rFonts w:eastAsia="黑体"/>
          <w:b/>
          <w:bCs/>
          <w:kern w:val="0"/>
          <w:szCs w:val="21"/>
        </w:rPr>
        <w:t xml:space="preserve">  </w:t>
      </w:r>
      <w:r w:rsidRPr="00310F6B">
        <w:rPr>
          <w:szCs w:val="21"/>
        </w:rPr>
        <w:t>学生安全管理的主要任务是</w:t>
      </w:r>
      <w:proofErr w:type="gramEnd"/>
      <w:r w:rsidRPr="00310F6B">
        <w:rPr>
          <w:szCs w:val="21"/>
        </w:rPr>
        <w:t>：宣传、贯彻国家有关安全管理工作的方针、政策、法律法规及我校安全管理工作相关规定，对学生实施安全教育及管理，预防并妥善处置各类安全事故，引导学生健康成长。</w:t>
      </w:r>
    </w:p>
    <w:p w14:paraId="434E0A51" w14:textId="77777777" w:rsidR="00715EB8" w:rsidRPr="00310F6B" w:rsidRDefault="00715EB8">
      <w:pPr>
        <w:spacing w:line="360" w:lineRule="exact"/>
        <w:ind w:firstLineChars="200" w:firstLine="422"/>
        <w:rPr>
          <w:szCs w:val="21"/>
        </w:rPr>
      </w:pPr>
      <w:proofErr w:type="gramStart"/>
      <w:r w:rsidRPr="00310F6B">
        <w:rPr>
          <w:rFonts w:eastAsia="黑体"/>
          <w:b/>
          <w:bCs/>
          <w:kern w:val="0"/>
          <w:szCs w:val="21"/>
        </w:rPr>
        <w:t>第三条</w:t>
      </w:r>
      <w:r w:rsidRPr="00310F6B">
        <w:rPr>
          <w:rFonts w:eastAsia="黑体"/>
          <w:b/>
          <w:bCs/>
          <w:kern w:val="0"/>
          <w:szCs w:val="21"/>
        </w:rPr>
        <w:t xml:space="preserve">  </w:t>
      </w:r>
      <w:r w:rsidRPr="00310F6B">
        <w:rPr>
          <w:szCs w:val="21"/>
        </w:rPr>
        <w:t>坚持预防为主</w:t>
      </w:r>
      <w:proofErr w:type="gramEnd"/>
      <w:r w:rsidRPr="00310F6B">
        <w:rPr>
          <w:szCs w:val="21"/>
        </w:rPr>
        <w:t>、保障安全的方针，本着保护学生、教育先行、明确责任、教管结合、实事求是、妥善处理的原则，做好学生安全教育和管理。</w:t>
      </w:r>
    </w:p>
    <w:p w14:paraId="23EEAC4E" w14:textId="77777777" w:rsidR="00715EB8" w:rsidRPr="00310F6B" w:rsidRDefault="00715EB8">
      <w:pPr>
        <w:spacing w:line="360" w:lineRule="exact"/>
        <w:ind w:firstLineChars="200" w:firstLine="422"/>
        <w:rPr>
          <w:szCs w:val="21"/>
        </w:rPr>
      </w:pPr>
      <w:proofErr w:type="gramStart"/>
      <w:r w:rsidRPr="00310F6B">
        <w:rPr>
          <w:rFonts w:eastAsia="黑体"/>
          <w:b/>
          <w:bCs/>
          <w:kern w:val="0"/>
          <w:szCs w:val="21"/>
        </w:rPr>
        <w:t>第四条</w:t>
      </w:r>
      <w:r w:rsidRPr="00310F6B">
        <w:rPr>
          <w:rFonts w:eastAsia="黑体"/>
          <w:b/>
          <w:bCs/>
          <w:kern w:val="0"/>
          <w:szCs w:val="21"/>
        </w:rPr>
        <w:t xml:space="preserve">  </w:t>
      </w:r>
      <w:r w:rsidRPr="00310F6B">
        <w:rPr>
          <w:szCs w:val="21"/>
        </w:rPr>
        <w:t>学校实行安全工作目标责任制和责任追究制</w:t>
      </w:r>
      <w:proofErr w:type="gramEnd"/>
      <w:r w:rsidRPr="00310F6B">
        <w:rPr>
          <w:szCs w:val="21"/>
        </w:rPr>
        <w:t>。建立和健全安全管理规章制度，加强防范，严格管理。</w:t>
      </w:r>
    </w:p>
    <w:p w14:paraId="1654EEE0" w14:textId="77777777" w:rsidR="00715EB8" w:rsidRPr="00310F6B" w:rsidRDefault="00715EB8">
      <w:pPr>
        <w:spacing w:line="360" w:lineRule="exact"/>
        <w:ind w:firstLineChars="200" w:firstLine="422"/>
        <w:rPr>
          <w:szCs w:val="21"/>
        </w:rPr>
      </w:pPr>
      <w:proofErr w:type="gramStart"/>
      <w:r w:rsidRPr="00310F6B">
        <w:rPr>
          <w:rFonts w:eastAsia="黑体"/>
          <w:b/>
          <w:bCs/>
          <w:kern w:val="0"/>
          <w:szCs w:val="21"/>
        </w:rPr>
        <w:t>第五条</w:t>
      </w:r>
      <w:r w:rsidRPr="00310F6B">
        <w:rPr>
          <w:rFonts w:eastAsia="黑体"/>
          <w:b/>
          <w:bCs/>
          <w:kern w:val="0"/>
          <w:szCs w:val="21"/>
        </w:rPr>
        <w:t xml:space="preserve">  </w:t>
      </w:r>
      <w:r w:rsidRPr="00310F6B">
        <w:rPr>
          <w:szCs w:val="21"/>
        </w:rPr>
        <w:t>学校全体教职工要树立</w:t>
      </w:r>
      <w:proofErr w:type="gramEnd"/>
      <w:r w:rsidRPr="00310F6B">
        <w:rPr>
          <w:szCs w:val="21"/>
        </w:rPr>
        <w:t>“</w:t>
      </w:r>
      <w:r w:rsidRPr="00310F6B">
        <w:rPr>
          <w:szCs w:val="21"/>
        </w:rPr>
        <w:t>以人为本，服务学生</w:t>
      </w:r>
      <w:r w:rsidRPr="00310F6B">
        <w:rPr>
          <w:szCs w:val="21"/>
        </w:rPr>
        <w:t>”</w:t>
      </w:r>
      <w:r w:rsidRPr="00310F6B">
        <w:rPr>
          <w:szCs w:val="21"/>
        </w:rPr>
        <w:t>的思想，关心、爱护学生，努力做好本职工作，保护学生人身和财产安全。</w:t>
      </w:r>
    </w:p>
    <w:p w14:paraId="535CC63D" w14:textId="77777777" w:rsidR="00715EB8" w:rsidRPr="00310F6B" w:rsidRDefault="00715EB8">
      <w:pPr>
        <w:spacing w:line="360" w:lineRule="exact"/>
        <w:ind w:firstLineChars="200" w:firstLine="406"/>
        <w:rPr>
          <w:szCs w:val="21"/>
        </w:rPr>
      </w:pPr>
      <w:proofErr w:type="gramStart"/>
      <w:r w:rsidRPr="00310F6B">
        <w:rPr>
          <w:rFonts w:eastAsia="黑体"/>
          <w:b/>
          <w:bCs/>
          <w:spacing w:val="-4"/>
          <w:kern w:val="0"/>
          <w:szCs w:val="21"/>
        </w:rPr>
        <w:t>第六条</w:t>
      </w:r>
      <w:r w:rsidRPr="00310F6B">
        <w:rPr>
          <w:rFonts w:eastAsia="黑体"/>
          <w:b/>
          <w:bCs/>
          <w:spacing w:val="-4"/>
          <w:kern w:val="0"/>
          <w:szCs w:val="21"/>
        </w:rPr>
        <w:t xml:space="preserve">  </w:t>
      </w:r>
      <w:r w:rsidRPr="00310F6B">
        <w:rPr>
          <w:spacing w:val="-4"/>
          <w:szCs w:val="21"/>
        </w:rPr>
        <w:t>本规定所称学生为我校在册就读的本科生</w:t>
      </w:r>
      <w:proofErr w:type="gramEnd"/>
      <w:r w:rsidRPr="00310F6B">
        <w:rPr>
          <w:spacing w:val="-4"/>
          <w:szCs w:val="21"/>
        </w:rPr>
        <w:t>、研究</w:t>
      </w:r>
      <w:r w:rsidRPr="00310F6B">
        <w:rPr>
          <w:szCs w:val="21"/>
        </w:rPr>
        <w:t>生。</w:t>
      </w:r>
    </w:p>
    <w:p w14:paraId="292DFB36" w14:textId="77777777" w:rsidR="00715EB8" w:rsidRPr="00310F6B" w:rsidRDefault="00715EB8">
      <w:pPr>
        <w:pStyle w:val="3"/>
      </w:pPr>
      <w:proofErr w:type="gramStart"/>
      <w:r w:rsidRPr="00310F6B">
        <w:t>第二章</w:t>
      </w:r>
      <w:r w:rsidRPr="00310F6B">
        <w:t xml:space="preserve">  </w:t>
      </w:r>
      <w:r w:rsidRPr="00310F6B">
        <w:t>安全教育</w:t>
      </w:r>
      <w:proofErr w:type="gramEnd"/>
    </w:p>
    <w:p w14:paraId="640B136B"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第七条</w:t>
      </w:r>
      <w:r w:rsidRPr="00310F6B">
        <w:rPr>
          <w:rFonts w:eastAsia="黑体"/>
          <w:b/>
          <w:bCs/>
          <w:kern w:val="0"/>
          <w:szCs w:val="21"/>
        </w:rPr>
        <w:t xml:space="preserve">  </w:t>
      </w:r>
      <w:r w:rsidRPr="00310F6B">
        <w:rPr>
          <w:szCs w:val="21"/>
        </w:rPr>
        <w:t>加强学生安全教育的组织领导</w:t>
      </w:r>
      <w:proofErr w:type="gramEnd"/>
      <w:r w:rsidRPr="00310F6B">
        <w:rPr>
          <w:szCs w:val="21"/>
        </w:rPr>
        <w:t>，把安全教育作为经常性工作，常抓不懈。学校各部门要相互配合，积极开展法制教育和安全教育，普及安全知识，增强学生的安全意识和法制观念，提高防范能力。</w:t>
      </w:r>
    </w:p>
    <w:p w14:paraId="17F4D0AE"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第八条</w:t>
      </w:r>
      <w:r w:rsidRPr="00310F6B">
        <w:rPr>
          <w:szCs w:val="21"/>
        </w:rPr>
        <w:t xml:space="preserve">  </w:t>
      </w:r>
      <w:r w:rsidRPr="00310F6B">
        <w:rPr>
          <w:szCs w:val="21"/>
        </w:rPr>
        <w:t>组织学生学习大学生安全知识</w:t>
      </w:r>
      <w:proofErr w:type="gramEnd"/>
      <w:r w:rsidRPr="00310F6B">
        <w:rPr>
          <w:szCs w:val="21"/>
        </w:rPr>
        <w:t>，根据环境、季节及有关规律进行防火、防盗、防骗、防灾害、防意外事故等方面的教育，使之经常化、制度化。</w:t>
      </w:r>
    </w:p>
    <w:p w14:paraId="25F670C3"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第九条</w:t>
      </w:r>
      <w:r w:rsidRPr="00310F6B">
        <w:rPr>
          <w:szCs w:val="21"/>
        </w:rPr>
        <w:t xml:space="preserve">  </w:t>
      </w:r>
      <w:r w:rsidRPr="00310F6B">
        <w:rPr>
          <w:szCs w:val="21"/>
        </w:rPr>
        <w:t>学生安全教育应根据不同专业</w:t>
      </w:r>
      <w:proofErr w:type="gramEnd"/>
      <w:r w:rsidRPr="00310F6B">
        <w:rPr>
          <w:szCs w:val="21"/>
        </w:rPr>
        <w:t>、不同年级和不同校区环境等特点，在各种教学活动和日常生活中特别是在节假日前，采取多种形式、有重点地对学生进行安全教育，防患于未然。</w:t>
      </w:r>
    </w:p>
    <w:p w14:paraId="7A50C29A"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第十条</w:t>
      </w:r>
      <w:r w:rsidRPr="00310F6B">
        <w:rPr>
          <w:rFonts w:eastAsia="黑体"/>
          <w:b/>
          <w:bCs/>
          <w:kern w:val="0"/>
          <w:szCs w:val="21"/>
        </w:rPr>
        <w:t xml:space="preserve">  </w:t>
      </w:r>
      <w:r w:rsidRPr="00310F6B">
        <w:rPr>
          <w:szCs w:val="21"/>
        </w:rPr>
        <w:t>学院</w:t>
      </w:r>
      <w:proofErr w:type="gramEnd"/>
      <w:r w:rsidRPr="00310F6B">
        <w:rPr>
          <w:szCs w:val="21"/>
        </w:rPr>
        <w:t>（部）要加强学生的心理健康教育，注重心理疏导，教育学生保持健康的心理状态，帮助学生克服各种心理障碍。</w:t>
      </w:r>
    </w:p>
    <w:p w14:paraId="07467F04" w14:textId="77777777" w:rsidR="00715EB8" w:rsidRPr="00310F6B" w:rsidRDefault="00715EB8">
      <w:pPr>
        <w:pStyle w:val="3"/>
      </w:pPr>
      <w:proofErr w:type="gramStart"/>
      <w:r w:rsidRPr="00310F6B">
        <w:lastRenderedPageBreak/>
        <w:t>第三章</w:t>
      </w:r>
      <w:r w:rsidRPr="00310F6B">
        <w:t xml:space="preserve">  </w:t>
      </w:r>
      <w:r w:rsidRPr="00310F6B">
        <w:t>安全管理</w:t>
      </w:r>
      <w:proofErr w:type="gramEnd"/>
    </w:p>
    <w:p w14:paraId="368373AD"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第十一条</w:t>
      </w:r>
      <w:r w:rsidRPr="00310F6B">
        <w:rPr>
          <w:rFonts w:eastAsia="黑体"/>
          <w:b/>
          <w:bCs/>
          <w:kern w:val="0"/>
          <w:szCs w:val="21"/>
        </w:rPr>
        <w:t xml:space="preserve">  </w:t>
      </w:r>
      <w:r w:rsidRPr="00310F6B">
        <w:rPr>
          <w:szCs w:val="21"/>
        </w:rPr>
        <w:t>各学院</w:t>
      </w:r>
      <w:proofErr w:type="gramEnd"/>
      <w:r w:rsidRPr="00310F6B">
        <w:rPr>
          <w:szCs w:val="21"/>
        </w:rPr>
        <w:t>（部）要做好学生日常安全管理工作，加强安全防范，建立和健全安全管理规章制度，严格管理。</w:t>
      </w:r>
    </w:p>
    <w:p w14:paraId="6BF988AA"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第十二条</w:t>
      </w:r>
      <w:r w:rsidRPr="00310F6B">
        <w:rPr>
          <w:rFonts w:eastAsia="黑体"/>
          <w:b/>
          <w:bCs/>
          <w:kern w:val="0"/>
          <w:szCs w:val="21"/>
        </w:rPr>
        <w:t xml:space="preserve">  </w:t>
      </w:r>
      <w:r w:rsidRPr="00310F6B">
        <w:rPr>
          <w:szCs w:val="21"/>
        </w:rPr>
        <w:t>各学院</w:t>
      </w:r>
      <w:proofErr w:type="gramEnd"/>
      <w:r w:rsidRPr="00310F6B">
        <w:rPr>
          <w:szCs w:val="21"/>
        </w:rPr>
        <w:t>（部）应组织学生志愿者参与校园安全公益活动，充分发挥学生在安全管理中自我教育、自我管理、自我约束、自我服务的作用。</w:t>
      </w:r>
    </w:p>
    <w:p w14:paraId="5EFCD346"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第十三条</w:t>
      </w:r>
      <w:r w:rsidRPr="00310F6B">
        <w:rPr>
          <w:rFonts w:eastAsia="黑体"/>
          <w:b/>
          <w:bCs/>
          <w:kern w:val="0"/>
          <w:szCs w:val="21"/>
        </w:rPr>
        <w:t xml:space="preserve">  </w:t>
      </w:r>
      <w:r w:rsidRPr="00310F6B">
        <w:rPr>
          <w:szCs w:val="21"/>
        </w:rPr>
        <w:t>学生应自觉遵守公民道德规范</w:t>
      </w:r>
      <w:proofErr w:type="gramEnd"/>
      <w:r w:rsidRPr="00310F6B">
        <w:rPr>
          <w:szCs w:val="21"/>
        </w:rPr>
        <w:t>，严格遵守国家法律法规及学校规章制度，维护学校公共秩序和校园稳定。</w:t>
      </w:r>
    </w:p>
    <w:p w14:paraId="24420577" w14:textId="77777777" w:rsidR="00715EB8" w:rsidRPr="00310F6B" w:rsidRDefault="00715EB8">
      <w:pPr>
        <w:spacing w:line="320" w:lineRule="exact"/>
        <w:ind w:firstLineChars="200" w:firstLine="420"/>
        <w:rPr>
          <w:szCs w:val="21"/>
        </w:rPr>
      </w:pPr>
      <w:r w:rsidRPr="00310F6B">
        <w:rPr>
          <w:szCs w:val="21"/>
        </w:rPr>
        <w:t>（一）学生不得在校园内张贴、散发危害学校正常秩序的标语、传单和大、小字报；不得利用网络传播、散布非法信息，不得登录非法网站浏览色情、暴力网页；不得组织、参与未经批准的游行、示威、集会等活动。</w:t>
      </w:r>
    </w:p>
    <w:p w14:paraId="13D86253" w14:textId="77777777" w:rsidR="00715EB8" w:rsidRPr="00310F6B" w:rsidRDefault="00715EB8">
      <w:pPr>
        <w:spacing w:line="320" w:lineRule="exact"/>
        <w:ind w:firstLineChars="200" w:firstLine="420"/>
        <w:rPr>
          <w:szCs w:val="21"/>
        </w:rPr>
      </w:pPr>
      <w:r w:rsidRPr="00310F6B">
        <w:rPr>
          <w:szCs w:val="21"/>
        </w:rPr>
        <w:t>（二）学生不得参与非法传销活动；不得进行邪教、封建迷信；不得在校园内进行宗教活动；不得有酗酒、打架斗殴、赌博、吸毒和传播、复制、贩卖非法书刊和音像制品等违反治安管理法律法规的行为。</w:t>
      </w:r>
    </w:p>
    <w:p w14:paraId="6F40D78D" w14:textId="77777777" w:rsidR="00715EB8" w:rsidRPr="00310F6B" w:rsidRDefault="00715EB8">
      <w:pPr>
        <w:spacing w:line="320" w:lineRule="exact"/>
        <w:ind w:firstLineChars="200" w:firstLine="420"/>
        <w:rPr>
          <w:szCs w:val="21"/>
        </w:rPr>
      </w:pPr>
      <w:r w:rsidRPr="00310F6B">
        <w:rPr>
          <w:szCs w:val="21"/>
        </w:rPr>
        <w:t>（三）学生应自觉遵守教学楼、图书馆、运动场（游泳池）、礼堂、食堂等公共场所管理制度，服从管理。</w:t>
      </w:r>
    </w:p>
    <w:p w14:paraId="259A2E6A" w14:textId="77777777" w:rsidR="00715EB8" w:rsidRPr="00310F6B" w:rsidRDefault="00715EB8">
      <w:pPr>
        <w:spacing w:line="320" w:lineRule="exact"/>
        <w:ind w:firstLineChars="200" w:firstLine="420"/>
        <w:rPr>
          <w:szCs w:val="21"/>
        </w:rPr>
      </w:pPr>
      <w:r w:rsidRPr="00310F6B">
        <w:rPr>
          <w:szCs w:val="21"/>
        </w:rPr>
        <w:t>（四）学生在校内组织大型活动，应按《武汉理工大学大型活动安全管理规定》申报、审批，保证活动安全。</w:t>
      </w:r>
    </w:p>
    <w:p w14:paraId="26F36B75"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第十四条</w:t>
      </w:r>
      <w:r w:rsidRPr="00310F6B">
        <w:rPr>
          <w:rFonts w:eastAsia="黑体"/>
          <w:b/>
          <w:bCs/>
          <w:kern w:val="0"/>
          <w:szCs w:val="21"/>
        </w:rPr>
        <w:t xml:space="preserve">  </w:t>
      </w:r>
      <w:r w:rsidRPr="00310F6B">
        <w:rPr>
          <w:szCs w:val="21"/>
        </w:rPr>
        <w:t>学生应严格遵守学生宿舍管理规定</w:t>
      </w:r>
      <w:proofErr w:type="gramEnd"/>
      <w:r w:rsidRPr="00310F6B">
        <w:rPr>
          <w:szCs w:val="21"/>
        </w:rPr>
        <w:t>，自觉维护学生宿舍的正常秩序，爱护公共设施，保护人身、财产安全，防止各种事故发生。</w:t>
      </w:r>
    </w:p>
    <w:p w14:paraId="636E1DE6" w14:textId="77777777" w:rsidR="00715EB8" w:rsidRPr="00310F6B" w:rsidRDefault="00715EB8">
      <w:pPr>
        <w:spacing w:line="320" w:lineRule="exact"/>
        <w:ind w:firstLineChars="200" w:firstLine="420"/>
        <w:rPr>
          <w:szCs w:val="21"/>
        </w:rPr>
      </w:pPr>
      <w:r w:rsidRPr="00310F6B">
        <w:rPr>
          <w:szCs w:val="21"/>
        </w:rPr>
        <w:t>（一）学生应遵守门卫管理制度，服从宿舍安保人员管理，配合相关部门进行安全检查。</w:t>
      </w:r>
    </w:p>
    <w:p w14:paraId="127DFBD1" w14:textId="77777777" w:rsidR="00715EB8" w:rsidRPr="00310F6B" w:rsidRDefault="00715EB8">
      <w:pPr>
        <w:spacing w:line="320" w:lineRule="exact"/>
        <w:ind w:firstLineChars="200" w:firstLine="420"/>
        <w:rPr>
          <w:szCs w:val="21"/>
        </w:rPr>
      </w:pPr>
      <w:r w:rsidRPr="00310F6B">
        <w:rPr>
          <w:szCs w:val="21"/>
        </w:rPr>
        <w:t>（二）学生应妥善保管好个人贵重物品，离开宿舍或休息时要锁好房门。学生离校时，应将贵重物品带走或委托他人保管，防止被盗。</w:t>
      </w:r>
    </w:p>
    <w:p w14:paraId="06322CB0" w14:textId="77777777" w:rsidR="00715EB8" w:rsidRPr="00310F6B" w:rsidRDefault="00715EB8">
      <w:pPr>
        <w:spacing w:line="320" w:lineRule="exact"/>
        <w:ind w:firstLineChars="200" w:firstLine="420"/>
        <w:rPr>
          <w:szCs w:val="21"/>
        </w:rPr>
      </w:pPr>
      <w:r w:rsidRPr="00310F6B">
        <w:rPr>
          <w:szCs w:val="21"/>
        </w:rPr>
        <w:t>（三）学生要遵守安全用电制度，严禁私拉电线、使用大功率电器，严禁在宿舍内使用明火，焚烧物品，防止发生火灾事故。</w:t>
      </w:r>
    </w:p>
    <w:p w14:paraId="4DE91269" w14:textId="77777777" w:rsidR="00715EB8" w:rsidRPr="00310F6B" w:rsidRDefault="00715EB8">
      <w:pPr>
        <w:spacing w:line="320" w:lineRule="exact"/>
        <w:ind w:firstLineChars="200" w:firstLine="420"/>
        <w:rPr>
          <w:szCs w:val="21"/>
        </w:rPr>
      </w:pPr>
      <w:r w:rsidRPr="00310F6B">
        <w:rPr>
          <w:szCs w:val="21"/>
        </w:rPr>
        <w:t>（四）严禁将易燃易爆、有毒等危险品带入学生宿舍。</w:t>
      </w:r>
    </w:p>
    <w:p w14:paraId="01742203" w14:textId="77777777" w:rsidR="00715EB8" w:rsidRPr="00310F6B" w:rsidRDefault="00715EB8">
      <w:pPr>
        <w:spacing w:line="320" w:lineRule="exact"/>
        <w:ind w:firstLineChars="200" w:firstLine="420"/>
        <w:rPr>
          <w:szCs w:val="21"/>
        </w:rPr>
      </w:pPr>
      <w:r w:rsidRPr="00310F6B">
        <w:rPr>
          <w:szCs w:val="21"/>
        </w:rPr>
        <w:t>（五）宿舍区严禁饲养宠物和从事商业活动。</w:t>
      </w:r>
    </w:p>
    <w:p w14:paraId="5F4974BA"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第十五条</w:t>
      </w:r>
      <w:r w:rsidRPr="00310F6B">
        <w:rPr>
          <w:rFonts w:eastAsia="黑体"/>
          <w:b/>
          <w:bCs/>
          <w:kern w:val="0"/>
          <w:szCs w:val="21"/>
        </w:rPr>
        <w:t xml:space="preserve">  </w:t>
      </w:r>
      <w:r w:rsidRPr="00310F6B">
        <w:rPr>
          <w:szCs w:val="21"/>
        </w:rPr>
        <w:t>学生应自觉遵守</w:t>
      </w:r>
      <w:proofErr w:type="gramEnd"/>
      <w:r w:rsidRPr="00310F6B">
        <w:rPr>
          <w:szCs w:val="21"/>
        </w:rPr>
        <w:t>《武汉理工大学校园道路交通安全管理规定》，防止发生交通事故。</w:t>
      </w:r>
    </w:p>
    <w:p w14:paraId="200FE0C9" w14:textId="77777777" w:rsidR="00715EB8" w:rsidRPr="00310F6B" w:rsidRDefault="00715EB8">
      <w:pPr>
        <w:spacing w:line="320" w:lineRule="exact"/>
        <w:ind w:firstLineChars="200" w:firstLine="420"/>
        <w:rPr>
          <w:szCs w:val="21"/>
        </w:rPr>
      </w:pPr>
      <w:r w:rsidRPr="00310F6B">
        <w:rPr>
          <w:szCs w:val="21"/>
        </w:rPr>
        <w:t>（一）学生不得在校园道路上使用滑板、旱冰鞋等滑行器具，不得从事有碍交通安全的活动；不得移动、损毁交通标志。</w:t>
      </w:r>
    </w:p>
    <w:p w14:paraId="1C2F3C77" w14:textId="77777777" w:rsidR="00715EB8" w:rsidRPr="00310F6B" w:rsidRDefault="00715EB8">
      <w:pPr>
        <w:spacing w:line="320" w:lineRule="exact"/>
        <w:ind w:firstLineChars="200" w:firstLine="420"/>
        <w:rPr>
          <w:szCs w:val="21"/>
        </w:rPr>
      </w:pPr>
      <w:r w:rsidRPr="00310F6B">
        <w:rPr>
          <w:szCs w:val="21"/>
        </w:rPr>
        <w:t>（二）学生在校园内驾驶机动车辆须遵守交通法规，按交通标志缓速行驶；严禁无证驾驶；严禁驾驶无牌无证机动车；使用非机动车辆要依规行驶；所有车辆都要在指定地点停放。</w:t>
      </w:r>
    </w:p>
    <w:p w14:paraId="5B2F529B" w14:textId="77777777" w:rsidR="00715EB8" w:rsidRPr="00310F6B" w:rsidRDefault="00715EB8">
      <w:pPr>
        <w:spacing w:line="320" w:lineRule="exact"/>
        <w:ind w:firstLineChars="200" w:firstLine="420"/>
        <w:rPr>
          <w:szCs w:val="21"/>
        </w:rPr>
      </w:pPr>
      <w:r w:rsidRPr="00310F6B">
        <w:rPr>
          <w:szCs w:val="21"/>
        </w:rPr>
        <w:t>（三）学生在校外要自觉遵守道路交通安全规规，保障出行交通安全。</w:t>
      </w:r>
    </w:p>
    <w:p w14:paraId="4180F90C"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第十六条</w:t>
      </w:r>
      <w:r w:rsidRPr="00310F6B">
        <w:rPr>
          <w:rFonts w:eastAsia="黑体"/>
          <w:b/>
          <w:bCs/>
          <w:kern w:val="0"/>
          <w:szCs w:val="21"/>
        </w:rPr>
        <w:t xml:space="preserve">  </w:t>
      </w:r>
      <w:r w:rsidRPr="00310F6B">
        <w:rPr>
          <w:szCs w:val="21"/>
        </w:rPr>
        <w:t>学生应遵守</w:t>
      </w:r>
      <w:proofErr w:type="gramEnd"/>
      <w:r w:rsidRPr="00310F6B">
        <w:rPr>
          <w:szCs w:val="21"/>
        </w:rPr>
        <w:t>《武汉理工大学消防安全管理规定》，爱护学校消防设施、</w:t>
      </w:r>
      <w:r w:rsidRPr="00310F6B">
        <w:rPr>
          <w:szCs w:val="21"/>
        </w:rPr>
        <w:lastRenderedPageBreak/>
        <w:t>器材，积极履行预防火灾、报告火警及协助扑灭初起火灾等义务。</w:t>
      </w:r>
    </w:p>
    <w:p w14:paraId="0BDF1B0D" w14:textId="77777777" w:rsidR="00715EB8" w:rsidRPr="00310F6B" w:rsidRDefault="00715EB8">
      <w:pPr>
        <w:spacing w:line="320" w:lineRule="exact"/>
        <w:ind w:firstLineChars="200" w:firstLine="420"/>
        <w:rPr>
          <w:szCs w:val="21"/>
        </w:rPr>
      </w:pPr>
      <w:r w:rsidRPr="00310F6B">
        <w:rPr>
          <w:szCs w:val="21"/>
        </w:rPr>
        <w:t>学生应积极参加消防安全知识教育和应急疏散演练活动，提高安全防范意识和自救逃生能力。</w:t>
      </w:r>
    </w:p>
    <w:p w14:paraId="091D8576"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第十七条</w:t>
      </w:r>
      <w:r w:rsidRPr="00310F6B">
        <w:rPr>
          <w:rFonts w:eastAsia="黑体"/>
          <w:b/>
          <w:bCs/>
          <w:kern w:val="0"/>
          <w:szCs w:val="21"/>
        </w:rPr>
        <w:t xml:space="preserve">  </w:t>
      </w:r>
      <w:r w:rsidRPr="00310F6B">
        <w:rPr>
          <w:szCs w:val="21"/>
        </w:rPr>
        <w:t>学生应自觉遵守实验室</w:t>
      </w:r>
      <w:proofErr w:type="gramEnd"/>
      <w:r w:rsidRPr="00310F6B">
        <w:rPr>
          <w:szCs w:val="21"/>
        </w:rPr>
        <w:t>、实践基地（车间）的安全管理制度，增强实验、实践活动的安全意识，所有实验、实践活动应在教师的指导下进行，确保安全。</w:t>
      </w:r>
    </w:p>
    <w:p w14:paraId="4C95BB23" w14:textId="77777777" w:rsidR="00715EB8" w:rsidRPr="00310F6B" w:rsidRDefault="00715EB8">
      <w:pPr>
        <w:spacing w:line="320" w:lineRule="exact"/>
        <w:ind w:firstLineChars="200" w:firstLine="420"/>
        <w:rPr>
          <w:szCs w:val="21"/>
        </w:rPr>
      </w:pPr>
      <w:r w:rsidRPr="00310F6B">
        <w:rPr>
          <w:szCs w:val="21"/>
        </w:rPr>
        <w:t>学生校外社会实践活动应落实各项安全防范措施，防止发生安全事故。</w:t>
      </w:r>
    </w:p>
    <w:p w14:paraId="2738FB31" w14:textId="77777777" w:rsidR="00715EB8" w:rsidRPr="00310F6B" w:rsidRDefault="00715EB8">
      <w:pPr>
        <w:spacing w:line="320" w:lineRule="exact"/>
        <w:ind w:firstLineChars="200" w:firstLine="422"/>
        <w:rPr>
          <w:szCs w:val="21"/>
        </w:rPr>
      </w:pPr>
      <w:proofErr w:type="gramStart"/>
      <w:r w:rsidRPr="00310F6B">
        <w:rPr>
          <w:rFonts w:eastAsia="黑体"/>
          <w:b/>
          <w:bCs/>
          <w:kern w:val="0"/>
          <w:szCs w:val="21"/>
        </w:rPr>
        <w:t>第十八条</w:t>
      </w:r>
      <w:r w:rsidRPr="00310F6B">
        <w:rPr>
          <w:rFonts w:eastAsia="黑体"/>
          <w:b/>
          <w:bCs/>
          <w:kern w:val="0"/>
          <w:szCs w:val="21"/>
        </w:rPr>
        <w:t xml:space="preserve">  </w:t>
      </w:r>
      <w:r w:rsidRPr="00310F6B">
        <w:rPr>
          <w:szCs w:val="21"/>
        </w:rPr>
        <w:t>学生发现刑事</w:t>
      </w:r>
      <w:proofErr w:type="gramEnd"/>
      <w:r w:rsidRPr="00310F6B">
        <w:rPr>
          <w:szCs w:val="21"/>
        </w:rPr>
        <w:t>、治安案件和各类安全事故，应及时向学校保卫部门或公安机关报告，并协助保护现场，救助受伤人员，配合对案件或事故的调查处理。</w:t>
      </w:r>
    </w:p>
    <w:p w14:paraId="50095999" w14:textId="77777777" w:rsidR="00715EB8" w:rsidRPr="00310F6B" w:rsidRDefault="00715EB8">
      <w:pPr>
        <w:pStyle w:val="3"/>
      </w:pPr>
      <w:proofErr w:type="gramStart"/>
      <w:r w:rsidRPr="00310F6B">
        <w:t>第四章</w:t>
      </w:r>
      <w:r w:rsidRPr="00310F6B">
        <w:t xml:space="preserve">  </w:t>
      </w:r>
      <w:r w:rsidRPr="00310F6B">
        <w:t>安全事故处理</w:t>
      </w:r>
      <w:proofErr w:type="gramEnd"/>
    </w:p>
    <w:p w14:paraId="11BF1169"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第十九条</w:t>
      </w:r>
      <w:r w:rsidRPr="00310F6B">
        <w:rPr>
          <w:rFonts w:eastAsia="黑体"/>
          <w:b/>
          <w:bCs/>
          <w:kern w:val="0"/>
          <w:szCs w:val="21"/>
        </w:rPr>
        <w:t xml:space="preserve">  </w:t>
      </w:r>
      <w:r w:rsidRPr="00310F6B">
        <w:rPr>
          <w:szCs w:val="21"/>
        </w:rPr>
        <w:t>学生发生安全事故</w:t>
      </w:r>
      <w:proofErr w:type="gramEnd"/>
      <w:r w:rsidRPr="00310F6B">
        <w:rPr>
          <w:szCs w:val="21"/>
        </w:rPr>
        <w:t>，依照教育部《学生伤害事故处理办法》、《湖北省高校学生非正常死亡事故（案件）应急处置办法（暂行）》，坚持依法依规、客观公正、合理适当的原则，及时、妥善地处理。</w:t>
      </w:r>
    </w:p>
    <w:p w14:paraId="6A0B9FEA"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第二十条</w:t>
      </w:r>
      <w:r w:rsidRPr="00310F6B">
        <w:rPr>
          <w:rFonts w:eastAsia="黑体"/>
          <w:b/>
          <w:bCs/>
          <w:kern w:val="0"/>
          <w:szCs w:val="21"/>
        </w:rPr>
        <w:t xml:space="preserve">  </w:t>
      </w:r>
      <w:r w:rsidRPr="00310F6B">
        <w:rPr>
          <w:szCs w:val="21"/>
        </w:rPr>
        <w:t>学校成立学生安全事故处理领导小组</w:t>
      </w:r>
      <w:proofErr w:type="gramEnd"/>
      <w:r w:rsidRPr="00310F6B">
        <w:rPr>
          <w:szCs w:val="21"/>
        </w:rPr>
        <w:t>，制定学生安全事故处理应急预案，加强领导，明确责任，积极稳妥地处理学生安全事故。</w:t>
      </w:r>
    </w:p>
    <w:p w14:paraId="5B02CBBE"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第二十一条</w:t>
      </w:r>
      <w:r w:rsidRPr="00310F6B">
        <w:rPr>
          <w:rFonts w:eastAsia="黑体"/>
          <w:b/>
          <w:bCs/>
          <w:kern w:val="0"/>
          <w:szCs w:val="21"/>
        </w:rPr>
        <w:t xml:space="preserve">  </w:t>
      </w:r>
      <w:r w:rsidRPr="00310F6B">
        <w:rPr>
          <w:szCs w:val="21"/>
        </w:rPr>
        <w:t>学生发生安全事故</w:t>
      </w:r>
      <w:proofErr w:type="gramEnd"/>
      <w:r w:rsidRPr="00310F6B">
        <w:rPr>
          <w:szCs w:val="21"/>
        </w:rPr>
        <w:t>，其事故和责任的认定，依照教育部《学生伤害事故处理办法》的相关规定执行。</w:t>
      </w:r>
    </w:p>
    <w:p w14:paraId="154F1BE8"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第二十二条</w:t>
      </w:r>
      <w:r w:rsidRPr="00310F6B">
        <w:rPr>
          <w:rFonts w:eastAsia="黑体"/>
          <w:b/>
          <w:bCs/>
          <w:kern w:val="0"/>
          <w:szCs w:val="21"/>
        </w:rPr>
        <w:t xml:space="preserve">  </w:t>
      </w:r>
      <w:r w:rsidRPr="00310F6B">
        <w:rPr>
          <w:szCs w:val="21"/>
        </w:rPr>
        <w:t>学生发生安全事故后</w:t>
      </w:r>
      <w:proofErr w:type="gramEnd"/>
      <w:r w:rsidRPr="00310F6B">
        <w:rPr>
          <w:szCs w:val="21"/>
        </w:rPr>
        <w:t>，事故处理程序、事故损害的赔偿和事故责任者的处理，按《学生伤害事故处理办法》和《湖北省高校学生非正常死亡事故（案件）应急处置办法（暂行）》处理。</w:t>
      </w:r>
    </w:p>
    <w:p w14:paraId="16EE4BA1" w14:textId="77777777" w:rsidR="00715EB8" w:rsidRPr="00310F6B" w:rsidRDefault="00715EB8">
      <w:pPr>
        <w:spacing w:line="340" w:lineRule="exact"/>
        <w:ind w:firstLineChars="200" w:firstLine="422"/>
        <w:rPr>
          <w:spacing w:val="-4"/>
          <w:szCs w:val="21"/>
        </w:rPr>
      </w:pPr>
      <w:proofErr w:type="gramStart"/>
      <w:r w:rsidRPr="00310F6B">
        <w:rPr>
          <w:rFonts w:eastAsia="黑体"/>
          <w:b/>
          <w:bCs/>
          <w:kern w:val="0"/>
          <w:szCs w:val="21"/>
        </w:rPr>
        <w:t>第二十三条</w:t>
      </w:r>
      <w:r w:rsidRPr="00310F6B">
        <w:rPr>
          <w:rFonts w:eastAsia="黑体"/>
          <w:b/>
          <w:bCs/>
          <w:kern w:val="0"/>
          <w:szCs w:val="21"/>
        </w:rPr>
        <w:t xml:space="preserve">  </w:t>
      </w:r>
      <w:r w:rsidRPr="00310F6B">
        <w:rPr>
          <w:szCs w:val="21"/>
        </w:rPr>
        <w:t>对事故处理不服或持有异议者</w:t>
      </w:r>
      <w:proofErr w:type="gramEnd"/>
      <w:r w:rsidRPr="00310F6B">
        <w:rPr>
          <w:szCs w:val="21"/>
        </w:rPr>
        <w:t>，可向学校或学校上一级主管部门申</w:t>
      </w:r>
      <w:r w:rsidRPr="00310F6B">
        <w:rPr>
          <w:spacing w:val="-4"/>
          <w:szCs w:val="21"/>
        </w:rPr>
        <w:t>诉，由上级部门作出复议决定；当事人对复议决定不服的，可依法向人民法院提出诉讼。</w:t>
      </w:r>
    </w:p>
    <w:p w14:paraId="4ED829BE" w14:textId="77777777" w:rsidR="00715EB8" w:rsidRPr="00310F6B" w:rsidRDefault="00715EB8">
      <w:pPr>
        <w:pStyle w:val="3"/>
      </w:pPr>
      <w:proofErr w:type="gramStart"/>
      <w:r w:rsidRPr="00310F6B">
        <w:t>第五章</w:t>
      </w:r>
      <w:r w:rsidRPr="00310F6B">
        <w:t xml:space="preserve">  </w:t>
      </w:r>
      <w:r w:rsidRPr="00310F6B">
        <w:t>奖励与处分</w:t>
      </w:r>
      <w:proofErr w:type="gramEnd"/>
    </w:p>
    <w:p w14:paraId="55C63816"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第二十四条</w:t>
      </w:r>
      <w:r w:rsidRPr="00310F6B">
        <w:rPr>
          <w:rFonts w:eastAsia="黑体"/>
          <w:b/>
          <w:bCs/>
          <w:kern w:val="0"/>
          <w:szCs w:val="21"/>
        </w:rPr>
        <w:t xml:space="preserve">  </w:t>
      </w:r>
      <w:r w:rsidRPr="00310F6B">
        <w:rPr>
          <w:szCs w:val="21"/>
        </w:rPr>
        <w:t>学生勇于同各种违法犯罪行为和治安灾害事故作斗争</w:t>
      </w:r>
      <w:proofErr w:type="gramEnd"/>
      <w:r w:rsidRPr="00310F6B">
        <w:rPr>
          <w:szCs w:val="21"/>
        </w:rPr>
        <w:t>，成绩显著的，由学校给予表彰和奖励；因保护国家财产和他人人身安全，作出突出贡献的报请人民政府授予荣誉称号，并给予相应的待遇。</w:t>
      </w:r>
    </w:p>
    <w:p w14:paraId="30628A92"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第二十五条</w:t>
      </w:r>
      <w:r w:rsidRPr="00310F6B">
        <w:rPr>
          <w:rFonts w:eastAsia="黑体"/>
          <w:b/>
          <w:bCs/>
          <w:kern w:val="0"/>
          <w:szCs w:val="21"/>
        </w:rPr>
        <w:t xml:space="preserve">  </w:t>
      </w:r>
      <w:r w:rsidRPr="00310F6B">
        <w:rPr>
          <w:szCs w:val="21"/>
        </w:rPr>
        <w:t>学生违反国家法律法规</w:t>
      </w:r>
      <w:proofErr w:type="gramEnd"/>
      <w:r w:rsidRPr="00310F6B">
        <w:rPr>
          <w:szCs w:val="21"/>
        </w:rPr>
        <w:t>、不遵守学校安全管理规定，造成他人人身伤害和公私财产损失，情节轻微的，应赔偿相关损失；构成违法犯罪的，由公安、司法机关依法追究</w:t>
      </w:r>
      <w:r w:rsidRPr="00310F6B">
        <w:rPr>
          <w:spacing w:val="-4"/>
          <w:szCs w:val="21"/>
        </w:rPr>
        <w:t>法律责任。同时，学校根据《学生违纪处分条例》给予纪律处</w:t>
      </w:r>
      <w:r w:rsidRPr="00310F6B">
        <w:rPr>
          <w:szCs w:val="21"/>
        </w:rPr>
        <w:t>分。</w:t>
      </w:r>
    </w:p>
    <w:p w14:paraId="4F6AD011" w14:textId="77777777" w:rsidR="00715EB8" w:rsidRPr="00310F6B" w:rsidRDefault="00715EB8">
      <w:pPr>
        <w:spacing w:beforeLines="50" w:before="158" w:afterLines="50" w:after="158"/>
        <w:jc w:val="center"/>
        <w:rPr>
          <w:rFonts w:eastAsia="黑体"/>
          <w:b/>
          <w:bCs/>
          <w:spacing w:val="-10"/>
          <w:sz w:val="26"/>
          <w:szCs w:val="21"/>
        </w:rPr>
      </w:pPr>
      <w:proofErr w:type="gramStart"/>
      <w:r w:rsidRPr="00310F6B">
        <w:rPr>
          <w:rFonts w:eastAsia="黑体"/>
          <w:b/>
          <w:bCs/>
          <w:spacing w:val="-10"/>
          <w:sz w:val="26"/>
          <w:szCs w:val="21"/>
        </w:rPr>
        <w:t>第六章</w:t>
      </w:r>
      <w:r w:rsidRPr="00310F6B">
        <w:rPr>
          <w:rFonts w:eastAsia="黑体"/>
          <w:b/>
          <w:bCs/>
          <w:spacing w:val="-10"/>
          <w:sz w:val="26"/>
          <w:szCs w:val="21"/>
        </w:rPr>
        <w:t xml:space="preserve">  </w:t>
      </w:r>
      <w:r w:rsidRPr="00310F6B">
        <w:rPr>
          <w:rFonts w:eastAsia="黑体"/>
          <w:b/>
          <w:bCs/>
          <w:spacing w:val="-10"/>
          <w:sz w:val="26"/>
          <w:szCs w:val="21"/>
        </w:rPr>
        <w:t>附</w:t>
      </w:r>
      <w:proofErr w:type="gramEnd"/>
      <w:r w:rsidRPr="00310F6B">
        <w:rPr>
          <w:rFonts w:eastAsia="黑体"/>
          <w:b/>
          <w:bCs/>
          <w:spacing w:val="-10"/>
          <w:sz w:val="26"/>
          <w:szCs w:val="21"/>
        </w:rPr>
        <w:t xml:space="preserve">  </w:t>
      </w:r>
      <w:r w:rsidRPr="00310F6B">
        <w:rPr>
          <w:rFonts w:eastAsia="黑体"/>
          <w:b/>
          <w:bCs/>
          <w:spacing w:val="-10"/>
          <w:sz w:val="26"/>
          <w:szCs w:val="21"/>
        </w:rPr>
        <w:t>则</w:t>
      </w:r>
    </w:p>
    <w:p w14:paraId="4FBCEB86"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第二十六条</w:t>
      </w:r>
      <w:r w:rsidRPr="00310F6B">
        <w:rPr>
          <w:rFonts w:eastAsia="黑体"/>
          <w:b/>
          <w:bCs/>
          <w:kern w:val="0"/>
          <w:szCs w:val="21"/>
        </w:rPr>
        <w:t xml:space="preserve">  </w:t>
      </w:r>
      <w:r w:rsidRPr="00310F6B">
        <w:rPr>
          <w:szCs w:val="21"/>
        </w:rPr>
        <w:t>本规定由校保卫处负责解释</w:t>
      </w:r>
      <w:proofErr w:type="gramEnd"/>
      <w:r w:rsidRPr="00310F6B">
        <w:rPr>
          <w:szCs w:val="21"/>
        </w:rPr>
        <w:t>。</w:t>
      </w:r>
    </w:p>
    <w:p w14:paraId="1DA45B3C" w14:textId="77777777" w:rsidR="00715EB8" w:rsidRPr="00310F6B" w:rsidRDefault="00715EB8">
      <w:pPr>
        <w:spacing w:line="340" w:lineRule="exact"/>
        <w:ind w:firstLineChars="200" w:firstLine="422"/>
        <w:rPr>
          <w:szCs w:val="21"/>
        </w:rPr>
      </w:pPr>
      <w:proofErr w:type="gramStart"/>
      <w:r w:rsidRPr="00310F6B">
        <w:rPr>
          <w:rFonts w:eastAsia="黑体"/>
          <w:b/>
          <w:bCs/>
          <w:kern w:val="0"/>
          <w:szCs w:val="21"/>
        </w:rPr>
        <w:t>第二十七条</w:t>
      </w:r>
      <w:r w:rsidRPr="00310F6B">
        <w:rPr>
          <w:rFonts w:eastAsia="黑体"/>
          <w:b/>
          <w:bCs/>
          <w:kern w:val="0"/>
          <w:szCs w:val="21"/>
        </w:rPr>
        <w:t xml:space="preserve">  </w:t>
      </w:r>
      <w:r w:rsidRPr="00310F6B">
        <w:rPr>
          <w:szCs w:val="21"/>
        </w:rPr>
        <w:t>本规定自发布之日起施行</w:t>
      </w:r>
      <w:proofErr w:type="gramEnd"/>
      <w:r w:rsidRPr="00310F6B">
        <w:rPr>
          <w:szCs w:val="21"/>
        </w:rPr>
        <w:t>。</w:t>
      </w:r>
    </w:p>
    <w:p w14:paraId="454CC152" w14:textId="77777777" w:rsidR="00715EB8" w:rsidRPr="00310F6B" w:rsidRDefault="00715EB8">
      <w:pPr>
        <w:pStyle w:val="1"/>
        <w:rPr>
          <w:rFonts w:hint="eastAsia"/>
          <w:color w:val="auto"/>
        </w:rPr>
      </w:pPr>
      <w:r w:rsidRPr="00310F6B">
        <w:rPr>
          <w:color w:val="auto"/>
        </w:rPr>
        <w:br w:type="page"/>
      </w:r>
      <w:bookmarkStart w:id="189" w:name="_Toc207638201"/>
      <w:r w:rsidRPr="00310F6B">
        <w:rPr>
          <w:color w:val="auto"/>
        </w:rPr>
        <w:lastRenderedPageBreak/>
        <w:t>校园卡使用管理办法</w:t>
      </w:r>
      <w:bookmarkEnd w:id="189"/>
    </w:p>
    <w:p w14:paraId="2CA14D4B" w14:textId="77777777" w:rsidR="00715EB8" w:rsidRPr="00310F6B" w:rsidRDefault="00715EB8"/>
    <w:p w14:paraId="431EFC4E" w14:textId="77777777" w:rsidR="00715EB8" w:rsidRPr="00310F6B" w:rsidRDefault="00715EB8">
      <w:pPr>
        <w:spacing w:line="340" w:lineRule="exact"/>
        <w:ind w:firstLineChars="200" w:firstLine="420"/>
        <w:rPr>
          <w:szCs w:val="21"/>
        </w:rPr>
      </w:pPr>
      <w:bookmarkStart w:id="190" w:name="_Toc239822712"/>
      <w:bookmarkStart w:id="191" w:name="_Toc237772140"/>
      <w:bookmarkStart w:id="192" w:name="_Toc108755606"/>
      <w:bookmarkStart w:id="193" w:name="_Toc266517467"/>
      <w:bookmarkStart w:id="194" w:name="_Toc265051524"/>
      <w:bookmarkStart w:id="195" w:name="_Toc237773437"/>
      <w:bookmarkStart w:id="196" w:name="_Toc238009580"/>
      <w:bookmarkEnd w:id="181"/>
      <w:bookmarkEnd w:id="182"/>
      <w:bookmarkEnd w:id="183"/>
      <w:bookmarkEnd w:id="184"/>
      <w:bookmarkEnd w:id="185"/>
      <w:bookmarkEnd w:id="186"/>
      <w:bookmarkEnd w:id="187"/>
      <w:r w:rsidRPr="00310F6B">
        <w:rPr>
          <w:szCs w:val="21"/>
        </w:rPr>
        <w:t>为规范武汉理工大学校园卡（以下简称校园卡）的使用和管理，充分利用校园卡为我校师生员工的学习、工作、生活服务，根据学校实际情况，特制定本管理办法。</w:t>
      </w:r>
    </w:p>
    <w:p w14:paraId="16C20FCF" w14:textId="77777777" w:rsidR="00715EB8" w:rsidRPr="00310F6B" w:rsidRDefault="00715EB8">
      <w:pPr>
        <w:spacing w:line="340" w:lineRule="exact"/>
        <w:ind w:firstLineChars="200" w:firstLine="420"/>
        <w:rPr>
          <w:szCs w:val="21"/>
        </w:rPr>
      </w:pPr>
      <w:r w:rsidRPr="00310F6B">
        <w:rPr>
          <w:szCs w:val="21"/>
        </w:rPr>
        <w:t>校园卡是学校为方便师生员工的学习、工作、生活和加强学校管理而制作发行的一种电子卡片。它具有校内电子钱包和身份识别两大功能，凭此卡可在校园范围内进行各类消费、缴纳费用、借阅图书、上机操作、看病治疗、出入特殊场合等活动。校园卡是我校各类人员验证身份的有效证件。</w:t>
      </w:r>
    </w:p>
    <w:p w14:paraId="2DE53903" w14:textId="77777777" w:rsidR="00715EB8" w:rsidRPr="00310F6B" w:rsidRDefault="00715EB8">
      <w:pPr>
        <w:spacing w:line="340" w:lineRule="exact"/>
        <w:ind w:firstLineChars="200" w:firstLine="420"/>
        <w:rPr>
          <w:szCs w:val="21"/>
        </w:rPr>
      </w:pPr>
      <w:r w:rsidRPr="00310F6B">
        <w:rPr>
          <w:szCs w:val="21"/>
        </w:rPr>
        <w:t>凡取得我校学籍的学生和我校在册各类工作人员、离退休人员，均有权申请办理正式校园卡一张。首次申领校园卡及其使用手册实行免费。</w:t>
      </w:r>
    </w:p>
    <w:p w14:paraId="4DC90680" w14:textId="77777777" w:rsidR="00715EB8" w:rsidRPr="00310F6B" w:rsidRDefault="00715EB8">
      <w:pPr>
        <w:spacing w:line="340" w:lineRule="exact"/>
        <w:ind w:firstLineChars="200" w:firstLine="420"/>
        <w:rPr>
          <w:szCs w:val="21"/>
        </w:rPr>
      </w:pPr>
      <w:r w:rsidRPr="00310F6B">
        <w:rPr>
          <w:szCs w:val="21"/>
        </w:rPr>
        <w:t>在使用校园卡之前，持卡人必须认真阅读《校园卡使用手册》，学习操作方法，以利正确使用校园卡。</w:t>
      </w:r>
    </w:p>
    <w:p w14:paraId="340B313F" w14:textId="77777777" w:rsidR="00715EB8" w:rsidRPr="00310F6B" w:rsidRDefault="00715EB8">
      <w:pPr>
        <w:spacing w:line="340" w:lineRule="exact"/>
        <w:ind w:firstLineChars="200" w:firstLine="420"/>
        <w:rPr>
          <w:szCs w:val="21"/>
        </w:rPr>
      </w:pPr>
      <w:r w:rsidRPr="00310F6B">
        <w:rPr>
          <w:szCs w:val="21"/>
        </w:rPr>
        <w:t>校园卡服务中心是校园卡的管理和服务部门，有责任对校园卡实行依法监管，并提供与校园卡相关的各类服务业务。</w:t>
      </w:r>
    </w:p>
    <w:p w14:paraId="2C6D0213" w14:textId="77777777" w:rsidR="00715EB8" w:rsidRPr="00310F6B" w:rsidRDefault="00715EB8">
      <w:pPr>
        <w:spacing w:line="340" w:lineRule="exact"/>
        <w:ind w:firstLineChars="200" w:firstLine="420"/>
        <w:rPr>
          <w:szCs w:val="21"/>
        </w:rPr>
      </w:pPr>
      <w:r w:rsidRPr="00310F6B">
        <w:rPr>
          <w:szCs w:val="21"/>
        </w:rPr>
        <w:t>持卡人对本人的各类消费信息有知情权，可通过各类校园卡系统查询设备和校园网进行查询，必要时可向校园卡服务中心工作人员寻求帮助。</w:t>
      </w:r>
    </w:p>
    <w:p w14:paraId="6CF5519D" w14:textId="77777777" w:rsidR="00715EB8" w:rsidRPr="00310F6B" w:rsidRDefault="00715EB8">
      <w:pPr>
        <w:spacing w:line="340" w:lineRule="exact"/>
        <w:ind w:firstLineChars="200" w:firstLine="420"/>
        <w:rPr>
          <w:szCs w:val="21"/>
        </w:rPr>
      </w:pPr>
      <w:r w:rsidRPr="00310F6B">
        <w:rPr>
          <w:szCs w:val="21"/>
        </w:rPr>
        <w:t>校园卡服务中心负有为持卡人的各类用卡活动保密的义</w:t>
      </w:r>
      <w:r w:rsidRPr="00310F6B">
        <w:rPr>
          <w:spacing w:val="-6"/>
          <w:szCs w:val="21"/>
        </w:rPr>
        <w:t>务，除法律、法规允许外，不得擅自泄漏持卡人的任何隐私信</w:t>
      </w:r>
      <w:r w:rsidRPr="00310F6B">
        <w:rPr>
          <w:szCs w:val="21"/>
        </w:rPr>
        <w:t>息。</w:t>
      </w:r>
    </w:p>
    <w:p w14:paraId="1A48F584" w14:textId="77777777" w:rsidR="00715EB8" w:rsidRPr="00310F6B" w:rsidRDefault="00715EB8">
      <w:pPr>
        <w:spacing w:line="340" w:lineRule="exact"/>
        <w:ind w:firstLineChars="200" w:firstLine="420"/>
        <w:rPr>
          <w:szCs w:val="21"/>
        </w:rPr>
      </w:pPr>
      <w:r w:rsidRPr="00310F6B">
        <w:rPr>
          <w:szCs w:val="21"/>
        </w:rPr>
        <w:t>校园卡系统设备是校园卡正常运行的基础，属国家财产，持卡人负有保护义务。发现异常现象，应及时与校园卡服务中心联系。</w:t>
      </w:r>
    </w:p>
    <w:p w14:paraId="7BFF77A1" w14:textId="77777777" w:rsidR="00715EB8" w:rsidRPr="00310F6B" w:rsidRDefault="00715EB8">
      <w:pPr>
        <w:spacing w:line="340" w:lineRule="exact"/>
        <w:ind w:firstLineChars="200" w:firstLine="420"/>
        <w:rPr>
          <w:szCs w:val="21"/>
        </w:rPr>
      </w:pPr>
      <w:r w:rsidRPr="00310F6B">
        <w:rPr>
          <w:szCs w:val="21"/>
        </w:rPr>
        <w:t>持卡人不得以任何形式伪造、篡改、删除校园卡上的数据信息。</w:t>
      </w:r>
    </w:p>
    <w:p w14:paraId="129D61EA" w14:textId="77777777" w:rsidR="00715EB8" w:rsidRPr="00310F6B" w:rsidRDefault="00715EB8">
      <w:pPr>
        <w:spacing w:line="340" w:lineRule="exact"/>
        <w:ind w:firstLineChars="200" w:firstLine="420"/>
        <w:rPr>
          <w:szCs w:val="21"/>
        </w:rPr>
      </w:pPr>
      <w:r w:rsidRPr="00310F6B">
        <w:rPr>
          <w:szCs w:val="21"/>
        </w:rPr>
        <w:t>不得转借、盗用他人校园卡，不得利用他人校园卡从事任何非法活动和不道德行为。</w:t>
      </w:r>
    </w:p>
    <w:p w14:paraId="3AC1FC64" w14:textId="77777777" w:rsidR="00715EB8" w:rsidRPr="00310F6B" w:rsidRDefault="00715EB8">
      <w:pPr>
        <w:spacing w:line="340" w:lineRule="exact"/>
        <w:ind w:firstLineChars="200" w:firstLine="420"/>
        <w:rPr>
          <w:szCs w:val="21"/>
        </w:rPr>
      </w:pPr>
      <w:r w:rsidRPr="00310F6B">
        <w:rPr>
          <w:szCs w:val="21"/>
        </w:rPr>
        <w:t>遗失校园卡时应及时挂失。因持卡人的原因所造成的财产和名誉损失由持卡人负全责。</w:t>
      </w:r>
    </w:p>
    <w:p w14:paraId="3EFC4C83" w14:textId="77777777" w:rsidR="00715EB8" w:rsidRPr="00310F6B" w:rsidRDefault="00715EB8">
      <w:pPr>
        <w:spacing w:line="340" w:lineRule="exact"/>
        <w:ind w:firstLineChars="200" w:firstLine="420"/>
        <w:rPr>
          <w:szCs w:val="21"/>
        </w:rPr>
      </w:pPr>
      <w:r w:rsidRPr="00310F6B">
        <w:rPr>
          <w:szCs w:val="21"/>
        </w:rPr>
        <w:t>持卡人离校时，学校将冻结校园卡的身份识别功能，保留校园卡的电子钱包功能。</w:t>
      </w:r>
    </w:p>
    <w:p w14:paraId="701022AA" w14:textId="77777777" w:rsidR="00715EB8" w:rsidRPr="00310F6B" w:rsidRDefault="00715EB8">
      <w:pPr>
        <w:spacing w:line="340" w:lineRule="exact"/>
        <w:ind w:firstLineChars="200" w:firstLine="420"/>
        <w:rPr>
          <w:szCs w:val="21"/>
        </w:rPr>
      </w:pPr>
      <w:r w:rsidRPr="00310F6B">
        <w:rPr>
          <w:szCs w:val="21"/>
        </w:rPr>
        <w:t>违反本管理办法的持卡人，构成犯罪的，将移交司法机关依法追究刑事责任；尚不构成犯罪的，学校将给予经济和纪律处分：</w:t>
      </w:r>
    </w:p>
    <w:p w14:paraId="360ED53C" w14:textId="77777777" w:rsidR="00715EB8" w:rsidRPr="00310F6B" w:rsidRDefault="00715EB8">
      <w:pPr>
        <w:spacing w:line="340" w:lineRule="exact"/>
        <w:ind w:firstLineChars="200" w:firstLine="420"/>
        <w:rPr>
          <w:szCs w:val="21"/>
        </w:rPr>
      </w:pPr>
      <w:r w:rsidRPr="00310F6B">
        <w:rPr>
          <w:szCs w:val="21"/>
        </w:rPr>
        <w:t>对违反规定但尚未给学校和他人造成严重的名誉、经济损失的，给予行政警告处分；</w:t>
      </w:r>
    </w:p>
    <w:p w14:paraId="721733D6" w14:textId="77777777" w:rsidR="00715EB8" w:rsidRPr="00310F6B" w:rsidRDefault="00715EB8">
      <w:pPr>
        <w:spacing w:line="340" w:lineRule="exact"/>
        <w:ind w:firstLineChars="200" w:firstLine="420"/>
        <w:rPr>
          <w:szCs w:val="21"/>
        </w:rPr>
      </w:pPr>
      <w:r w:rsidRPr="00310F6B">
        <w:rPr>
          <w:szCs w:val="21"/>
        </w:rPr>
        <w:t>对违反规定而给学校和他人造成重要的名誉或经济损失的，给予行政记过、留校察看处分；</w:t>
      </w:r>
    </w:p>
    <w:p w14:paraId="7F2C9F29" w14:textId="77777777" w:rsidR="00715EB8" w:rsidRPr="00310F6B" w:rsidRDefault="00715EB8">
      <w:pPr>
        <w:spacing w:line="340" w:lineRule="exact"/>
        <w:ind w:firstLineChars="200" w:firstLine="420"/>
        <w:rPr>
          <w:szCs w:val="21"/>
        </w:rPr>
      </w:pPr>
      <w:r w:rsidRPr="00310F6B">
        <w:rPr>
          <w:szCs w:val="21"/>
        </w:rPr>
        <w:t>对违反规定而给国家、学校造成严重的名誉损害或经济损失的，给予留校察看、</w:t>
      </w:r>
      <w:r w:rsidRPr="00310F6B">
        <w:rPr>
          <w:szCs w:val="21"/>
        </w:rPr>
        <w:lastRenderedPageBreak/>
        <w:t>开除学籍（公职）处分。</w:t>
      </w:r>
    </w:p>
    <w:p w14:paraId="6DE2E300" w14:textId="77777777" w:rsidR="00715EB8" w:rsidRPr="00310F6B" w:rsidRDefault="00715EB8">
      <w:pPr>
        <w:spacing w:line="340" w:lineRule="exact"/>
        <w:ind w:firstLineChars="200" w:firstLine="420"/>
        <w:rPr>
          <w:szCs w:val="21"/>
        </w:rPr>
      </w:pPr>
      <w:r w:rsidRPr="00310F6B">
        <w:rPr>
          <w:szCs w:val="21"/>
        </w:rPr>
        <w:t>除上述处分外，相关责任人还必须全额赔偿因违规而造成的经济损失，并依法承担民事责任。</w:t>
      </w:r>
    </w:p>
    <w:p w14:paraId="342B61A0" w14:textId="77777777" w:rsidR="00715EB8" w:rsidRPr="00310F6B" w:rsidRDefault="00715EB8">
      <w:pPr>
        <w:spacing w:line="340" w:lineRule="exact"/>
        <w:ind w:firstLineChars="200" w:firstLine="420"/>
        <w:rPr>
          <w:szCs w:val="21"/>
        </w:rPr>
      </w:pPr>
      <w:r w:rsidRPr="00310F6B">
        <w:rPr>
          <w:szCs w:val="21"/>
        </w:rPr>
        <w:t>对违反本管理办法的行为，学校有权视情况采取相应的技术措施，以利最大限度减少损失。</w:t>
      </w:r>
    </w:p>
    <w:p w14:paraId="7F4CFCE1" w14:textId="77777777" w:rsidR="00715EB8" w:rsidRPr="00310F6B" w:rsidRDefault="00715EB8">
      <w:pPr>
        <w:spacing w:line="340" w:lineRule="exact"/>
        <w:ind w:firstLineChars="200" w:firstLine="420"/>
        <w:rPr>
          <w:szCs w:val="21"/>
        </w:rPr>
      </w:pPr>
      <w:r w:rsidRPr="00310F6B">
        <w:rPr>
          <w:szCs w:val="21"/>
        </w:rPr>
        <w:t>对本管理办法中未涉及的其它不良行为，学校有权作出裁决和处理决定。</w:t>
      </w:r>
    </w:p>
    <w:p w14:paraId="478E4810" w14:textId="77777777" w:rsidR="00715EB8" w:rsidRPr="00310F6B" w:rsidRDefault="00715EB8">
      <w:pPr>
        <w:spacing w:line="340" w:lineRule="exact"/>
        <w:ind w:firstLineChars="200" w:firstLine="420"/>
        <w:rPr>
          <w:szCs w:val="21"/>
        </w:rPr>
      </w:pPr>
      <w:r w:rsidRPr="00310F6B">
        <w:rPr>
          <w:szCs w:val="21"/>
        </w:rPr>
        <w:t>本办法由网络信息中心负责解释。</w:t>
      </w:r>
    </w:p>
    <w:p w14:paraId="386F5F43" w14:textId="77777777" w:rsidR="00715EB8" w:rsidRPr="00310F6B" w:rsidRDefault="00715EB8">
      <w:pPr>
        <w:spacing w:line="340" w:lineRule="exact"/>
        <w:ind w:firstLineChars="200" w:firstLine="420"/>
        <w:rPr>
          <w:szCs w:val="21"/>
        </w:rPr>
      </w:pPr>
      <w:r w:rsidRPr="00310F6B">
        <w:rPr>
          <w:szCs w:val="21"/>
        </w:rPr>
        <w:t>本办法自</w:t>
      </w:r>
      <w:r w:rsidRPr="00310F6B">
        <w:rPr>
          <w:szCs w:val="21"/>
        </w:rPr>
        <w:t>2008</w:t>
      </w:r>
      <w:r w:rsidRPr="00310F6B">
        <w:rPr>
          <w:szCs w:val="21"/>
        </w:rPr>
        <w:t>年</w:t>
      </w:r>
      <w:r w:rsidRPr="00310F6B">
        <w:rPr>
          <w:szCs w:val="21"/>
        </w:rPr>
        <w:t>9</w:t>
      </w:r>
      <w:r w:rsidRPr="00310F6B">
        <w:rPr>
          <w:szCs w:val="21"/>
        </w:rPr>
        <w:t>月</w:t>
      </w:r>
      <w:r w:rsidRPr="00310F6B">
        <w:rPr>
          <w:szCs w:val="21"/>
        </w:rPr>
        <w:t>1</w:t>
      </w:r>
      <w:r w:rsidRPr="00310F6B">
        <w:rPr>
          <w:szCs w:val="21"/>
        </w:rPr>
        <w:t>日起执行。</w:t>
      </w:r>
    </w:p>
    <w:p w14:paraId="23A651D4" w14:textId="77777777" w:rsidR="00715EB8" w:rsidRPr="00310F6B" w:rsidRDefault="00715EB8">
      <w:pPr>
        <w:pStyle w:val="1"/>
        <w:rPr>
          <w:rFonts w:hint="eastAsia"/>
          <w:color w:val="auto"/>
        </w:rPr>
      </w:pPr>
      <w:r w:rsidRPr="00310F6B">
        <w:rPr>
          <w:color w:val="auto"/>
          <w:sz w:val="21"/>
        </w:rPr>
        <w:br w:type="page"/>
      </w:r>
      <w:bookmarkStart w:id="197" w:name="_Toc207638202"/>
      <w:bookmarkEnd w:id="190"/>
      <w:bookmarkEnd w:id="191"/>
      <w:bookmarkEnd w:id="192"/>
      <w:bookmarkEnd w:id="193"/>
      <w:bookmarkEnd w:id="194"/>
      <w:bookmarkEnd w:id="195"/>
      <w:bookmarkEnd w:id="196"/>
      <w:r w:rsidRPr="00310F6B">
        <w:rPr>
          <w:rFonts w:hint="eastAsia"/>
          <w:color w:val="auto"/>
        </w:rPr>
        <w:lastRenderedPageBreak/>
        <w:t>武汉理工大学研究生“三助”工作实施细则</w:t>
      </w:r>
      <w:bookmarkEnd w:id="197"/>
    </w:p>
    <w:p w14:paraId="3E9DE63E" w14:textId="77777777" w:rsidR="00715EB8" w:rsidRPr="00310F6B" w:rsidRDefault="00715EB8">
      <w:pPr>
        <w:pStyle w:val="2"/>
        <w:spacing w:before="158" w:after="158"/>
      </w:pPr>
      <w:r w:rsidRPr="00310F6B">
        <w:t>研字〔</w:t>
      </w:r>
      <w:r w:rsidRPr="00310F6B">
        <w:t>2022</w:t>
      </w:r>
      <w:r w:rsidRPr="00310F6B">
        <w:t>〕</w:t>
      </w:r>
      <w:r w:rsidRPr="00310F6B">
        <w:t>20</w:t>
      </w:r>
      <w:r w:rsidRPr="00310F6B">
        <w:t>号</w:t>
      </w:r>
    </w:p>
    <w:p w14:paraId="4A96A327"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0FFDE5B7" w14:textId="77777777" w:rsidR="00715EB8" w:rsidRPr="00310F6B" w:rsidRDefault="00715EB8">
      <w:pPr>
        <w:spacing w:line="340" w:lineRule="exact"/>
        <w:ind w:firstLineChars="200" w:firstLine="422"/>
        <w:rPr>
          <w:sz w:val="20"/>
          <w:szCs w:val="18"/>
        </w:rPr>
      </w:pPr>
      <w:proofErr w:type="gramStart"/>
      <w:r w:rsidRPr="00310F6B">
        <w:rPr>
          <w:rFonts w:eastAsia="黑体"/>
          <w:b/>
          <w:szCs w:val="20"/>
        </w:rPr>
        <w:t>第一条</w:t>
      </w:r>
      <w:r w:rsidRPr="00310F6B">
        <w:rPr>
          <w:rFonts w:eastAsia="黑体"/>
          <w:b/>
          <w:szCs w:val="20"/>
        </w:rPr>
        <w:t xml:space="preserve">  </w:t>
      </w:r>
      <w:r w:rsidRPr="00310F6B">
        <w:rPr>
          <w:rFonts w:hint="eastAsia"/>
          <w:szCs w:val="20"/>
        </w:rPr>
        <w:t>为推进我校研究生培养机制改革</w:t>
      </w:r>
      <w:proofErr w:type="gramEnd"/>
      <w:r w:rsidRPr="00310F6B">
        <w:rPr>
          <w:rFonts w:hint="eastAsia"/>
          <w:szCs w:val="20"/>
        </w:rPr>
        <w:t>，完善研究生奖助体系，进一步规范研究生“助研、助教、助管”（以下简称“三助”）工作，根据教育部《关于做好研究生担任助研、助教、助管和学生辅导员工作的意见》（教研〔</w:t>
      </w:r>
      <w:r w:rsidRPr="00310F6B">
        <w:rPr>
          <w:rFonts w:hint="eastAsia"/>
          <w:szCs w:val="20"/>
        </w:rPr>
        <w:t>2014</w:t>
      </w:r>
      <w:r w:rsidRPr="00310F6B">
        <w:rPr>
          <w:rFonts w:hint="eastAsia"/>
          <w:szCs w:val="20"/>
        </w:rPr>
        <w:t>〕</w:t>
      </w:r>
      <w:r w:rsidRPr="00310F6B">
        <w:rPr>
          <w:rFonts w:hint="eastAsia"/>
          <w:szCs w:val="20"/>
        </w:rPr>
        <w:t>6</w:t>
      </w:r>
      <w:r w:rsidRPr="00310F6B">
        <w:rPr>
          <w:rFonts w:hint="eastAsia"/>
          <w:szCs w:val="20"/>
        </w:rPr>
        <w:t>号）、《武汉理工大学研究生助学金管理办法》（校研字〔</w:t>
      </w:r>
      <w:r w:rsidRPr="00310F6B">
        <w:rPr>
          <w:rFonts w:hint="eastAsia"/>
          <w:szCs w:val="20"/>
        </w:rPr>
        <w:t>2022</w:t>
      </w:r>
      <w:r w:rsidRPr="00310F6B">
        <w:rPr>
          <w:rFonts w:hint="eastAsia"/>
          <w:szCs w:val="20"/>
        </w:rPr>
        <w:t>〕</w:t>
      </w:r>
      <w:r w:rsidRPr="00310F6B">
        <w:rPr>
          <w:rFonts w:hint="eastAsia"/>
          <w:szCs w:val="20"/>
        </w:rPr>
        <w:t>36</w:t>
      </w:r>
      <w:r w:rsidRPr="00310F6B">
        <w:rPr>
          <w:rFonts w:hint="eastAsia"/>
          <w:szCs w:val="20"/>
        </w:rPr>
        <w:t>号）等文件精神，特制定本实施细则。</w:t>
      </w:r>
    </w:p>
    <w:p w14:paraId="1A624917" w14:textId="77777777" w:rsidR="00715EB8" w:rsidRPr="00310F6B" w:rsidRDefault="00715EB8">
      <w:pPr>
        <w:spacing w:line="340" w:lineRule="exact"/>
        <w:ind w:firstLineChars="200" w:firstLine="422"/>
        <w:rPr>
          <w:szCs w:val="20"/>
        </w:rPr>
      </w:pPr>
      <w:proofErr w:type="gramStart"/>
      <w:r w:rsidRPr="00310F6B">
        <w:rPr>
          <w:rFonts w:eastAsia="黑体"/>
          <w:b/>
          <w:szCs w:val="20"/>
        </w:rPr>
        <w:t>第二条</w:t>
      </w:r>
      <w:r w:rsidRPr="00310F6B">
        <w:rPr>
          <w:b/>
          <w:szCs w:val="20"/>
        </w:rPr>
        <w:t xml:space="preserve">  </w:t>
      </w:r>
      <w:r w:rsidRPr="00310F6B">
        <w:rPr>
          <w:rFonts w:hint="eastAsia"/>
          <w:szCs w:val="20"/>
        </w:rPr>
        <w:t>各岗位按照</w:t>
      </w:r>
      <w:proofErr w:type="gramEnd"/>
      <w:r w:rsidRPr="00310F6B">
        <w:rPr>
          <w:rFonts w:hint="eastAsia"/>
          <w:szCs w:val="20"/>
        </w:rPr>
        <w:t>“培养功能为主、其他功能为辅”原则，改进和加强管理服务，突出“三助”工作的培养功能。</w:t>
      </w:r>
    </w:p>
    <w:p w14:paraId="479AC641" w14:textId="77777777" w:rsidR="00715EB8" w:rsidRPr="00310F6B" w:rsidRDefault="00715EB8">
      <w:pPr>
        <w:spacing w:line="340" w:lineRule="exact"/>
        <w:ind w:firstLineChars="200" w:firstLine="422"/>
        <w:rPr>
          <w:szCs w:val="20"/>
        </w:rPr>
      </w:pPr>
      <w:proofErr w:type="gramStart"/>
      <w:r w:rsidRPr="00310F6B">
        <w:rPr>
          <w:rFonts w:eastAsia="黑体"/>
          <w:b/>
          <w:szCs w:val="20"/>
        </w:rPr>
        <w:t>第三条</w:t>
      </w:r>
      <w:r w:rsidRPr="00310F6B">
        <w:rPr>
          <w:b/>
          <w:szCs w:val="20"/>
        </w:rPr>
        <w:t xml:space="preserve">  </w:t>
      </w:r>
      <w:r w:rsidRPr="00310F6B">
        <w:rPr>
          <w:rFonts w:hint="eastAsia"/>
          <w:szCs w:val="21"/>
        </w:rPr>
        <w:t>研究生</w:t>
      </w:r>
      <w:proofErr w:type="gramEnd"/>
      <w:r w:rsidRPr="00310F6B">
        <w:rPr>
          <w:rFonts w:hint="eastAsia"/>
          <w:szCs w:val="21"/>
        </w:rPr>
        <w:t>“三助”工作实行“按需设岗、公开招聘、自愿申请、择优聘用、定期考核、按劳取酬”的原则，聘用单位包括各教学科研单位、与研究生教育管理相关的职能部门和直属单位，招聘对象应为具有中华人民共和国国籍且纳入全国研究生招生计划的所有全日制研究生（有固定工资收入的除外）。</w:t>
      </w:r>
    </w:p>
    <w:p w14:paraId="17B48FB8" w14:textId="77777777" w:rsidR="00715EB8" w:rsidRPr="00310F6B" w:rsidRDefault="00715EB8">
      <w:pPr>
        <w:pStyle w:val="3"/>
      </w:pPr>
      <w:proofErr w:type="gramStart"/>
      <w:r w:rsidRPr="00310F6B">
        <w:t>第二章</w:t>
      </w:r>
      <w:r w:rsidRPr="00310F6B">
        <w:t xml:space="preserve">  </w:t>
      </w:r>
      <w:r w:rsidRPr="00310F6B">
        <w:t>工作职责</w:t>
      </w:r>
      <w:proofErr w:type="gramEnd"/>
    </w:p>
    <w:p w14:paraId="04FA5319" w14:textId="77777777" w:rsidR="00715EB8" w:rsidRPr="00310F6B" w:rsidRDefault="00715EB8">
      <w:pPr>
        <w:spacing w:line="340" w:lineRule="exact"/>
        <w:ind w:firstLineChars="200" w:firstLine="422"/>
        <w:rPr>
          <w:szCs w:val="20"/>
        </w:rPr>
      </w:pPr>
      <w:proofErr w:type="gramStart"/>
      <w:r w:rsidRPr="00310F6B">
        <w:rPr>
          <w:rFonts w:eastAsia="黑体"/>
          <w:b/>
          <w:szCs w:val="20"/>
        </w:rPr>
        <w:t>第四条</w:t>
      </w:r>
      <w:r w:rsidRPr="00310F6B">
        <w:rPr>
          <w:rFonts w:eastAsia="黑体"/>
          <w:b/>
          <w:szCs w:val="20"/>
        </w:rPr>
        <w:t xml:space="preserve"> </w:t>
      </w:r>
      <w:r w:rsidRPr="00310F6B">
        <w:rPr>
          <w:b/>
          <w:szCs w:val="20"/>
        </w:rPr>
        <w:t xml:space="preserve"> </w:t>
      </w:r>
      <w:r w:rsidRPr="00310F6B">
        <w:rPr>
          <w:rFonts w:hint="eastAsia"/>
          <w:szCs w:val="20"/>
        </w:rPr>
        <w:t>研究生</w:t>
      </w:r>
      <w:proofErr w:type="gramEnd"/>
      <w:r w:rsidRPr="00310F6B">
        <w:rPr>
          <w:rFonts w:hint="eastAsia"/>
          <w:szCs w:val="20"/>
        </w:rPr>
        <w:t>“三助”工作由校研究生奖助学金评审领导小组统筹管理。</w:t>
      </w:r>
    </w:p>
    <w:p w14:paraId="1252A3FA" w14:textId="77777777" w:rsidR="00715EB8" w:rsidRPr="00310F6B" w:rsidRDefault="00715EB8">
      <w:pPr>
        <w:spacing w:line="340" w:lineRule="exact"/>
        <w:ind w:firstLineChars="200" w:firstLine="422"/>
        <w:rPr>
          <w:szCs w:val="20"/>
        </w:rPr>
      </w:pPr>
      <w:proofErr w:type="gramStart"/>
      <w:r w:rsidRPr="00310F6B">
        <w:rPr>
          <w:rFonts w:eastAsia="黑体"/>
          <w:b/>
          <w:szCs w:val="20"/>
        </w:rPr>
        <w:t>第五条</w:t>
      </w:r>
      <w:r w:rsidRPr="00310F6B">
        <w:rPr>
          <w:rFonts w:eastAsia="黑体"/>
          <w:b/>
          <w:szCs w:val="20"/>
        </w:rPr>
        <w:t xml:space="preserve">  </w:t>
      </w:r>
      <w:r w:rsidRPr="00310F6B">
        <w:rPr>
          <w:rFonts w:hint="eastAsia"/>
          <w:szCs w:val="20"/>
        </w:rPr>
        <w:t>研究生</w:t>
      </w:r>
      <w:proofErr w:type="gramEnd"/>
      <w:r w:rsidRPr="00310F6B">
        <w:rPr>
          <w:rFonts w:hint="eastAsia"/>
          <w:szCs w:val="20"/>
        </w:rPr>
        <w:t>“三助”实行分类管理，其中“助教”由本科生院及党委研究生工作部负责组织实施，“助管”、“助研”工作由研究生工作部负责组织实施。本科生院及党委研究生工作部职责为：按学年审核并划分“助教”岗位；党委研究生工作部职责为：按学年审核并发布“三助”岗位设置；对各单位“三助”工作的实施过程进行指导；审核“三助”考评结果并发放津贴。</w:t>
      </w:r>
    </w:p>
    <w:p w14:paraId="076962A6" w14:textId="77777777" w:rsidR="00715EB8" w:rsidRPr="00310F6B" w:rsidRDefault="00715EB8">
      <w:pPr>
        <w:spacing w:line="340" w:lineRule="exact"/>
        <w:ind w:firstLineChars="200" w:firstLine="422"/>
        <w:rPr>
          <w:sz w:val="20"/>
          <w:szCs w:val="18"/>
        </w:rPr>
      </w:pPr>
      <w:proofErr w:type="gramStart"/>
      <w:r w:rsidRPr="00310F6B">
        <w:rPr>
          <w:rFonts w:eastAsia="黑体"/>
          <w:b/>
          <w:szCs w:val="20"/>
        </w:rPr>
        <w:t>第六条</w:t>
      </w:r>
      <w:r w:rsidRPr="00310F6B">
        <w:rPr>
          <w:rFonts w:eastAsia="黑体"/>
          <w:b/>
          <w:szCs w:val="20"/>
        </w:rPr>
        <w:t xml:space="preserve">  </w:t>
      </w:r>
      <w:r w:rsidRPr="00310F6B">
        <w:rPr>
          <w:rFonts w:hint="eastAsia"/>
          <w:szCs w:val="20"/>
        </w:rPr>
        <w:t>科研院所</w:t>
      </w:r>
      <w:proofErr w:type="gramEnd"/>
      <w:r w:rsidRPr="00310F6B">
        <w:rPr>
          <w:rFonts w:hint="eastAsia"/>
          <w:szCs w:val="20"/>
        </w:rPr>
        <w:t>、职能部门、直属单位原则上应由办公室安排专人负责助管工作的组织实施和管理考核。</w:t>
      </w:r>
    </w:p>
    <w:p w14:paraId="70FA2FF3" w14:textId="77777777" w:rsidR="00715EB8" w:rsidRPr="00310F6B" w:rsidRDefault="00715EB8">
      <w:pPr>
        <w:pStyle w:val="3"/>
      </w:pPr>
      <w:proofErr w:type="gramStart"/>
      <w:r w:rsidRPr="00310F6B">
        <w:t>第三章</w:t>
      </w:r>
      <w:r w:rsidRPr="00310F6B">
        <w:t xml:space="preserve">  </w:t>
      </w:r>
      <w:r w:rsidRPr="00310F6B">
        <w:t>助管选聘与管理</w:t>
      </w:r>
      <w:proofErr w:type="gramEnd"/>
    </w:p>
    <w:p w14:paraId="490E7F94" w14:textId="77777777" w:rsidR="00715EB8" w:rsidRPr="00310F6B" w:rsidRDefault="00715EB8">
      <w:pPr>
        <w:spacing w:line="340" w:lineRule="exact"/>
        <w:ind w:firstLineChars="200" w:firstLine="422"/>
        <w:rPr>
          <w:szCs w:val="20"/>
        </w:rPr>
      </w:pPr>
      <w:proofErr w:type="gramStart"/>
      <w:r w:rsidRPr="00310F6B">
        <w:rPr>
          <w:rFonts w:eastAsia="黑体"/>
          <w:b/>
          <w:szCs w:val="20"/>
        </w:rPr>
        <w:t>第七条</w:t>
      </w:r>
      <w:r w:rsidRPr="00310F6B">
        <w:rPr>
          <w:rFonts w:eastAsia="黑体"/>
          <w:b/>
          <w:szCs w:val="20"/>
        </w:rPr>
        <w:t xml:space="preserve">  </w:t>
      </w:r>
      <w:r w:rsidRPr="00310F6B">
        <w:rPr>
          <w:b/>
          <w:szCs w:val="20"/>
        </w:rPr>
        <w:t>岗位设置</w:t>
      </w:r>
      <w:proofErr w:type="gramEnd"/>
    </w:p>
    <w:p w14:paraId="4C4125CF" w14:textId="77777777" w:rsidR="00715EB8" w:rsidRPr="00310F6B" w:rsidRDefault="00715EB8">
      <w:pPr>
        <w:spacing w:line="340" w:lineRule="exact"/>
        <w:ind w:firstLineChars="200" w:firstLine="420"/>
        <w:rPr>
          <w:szCs w:val="20"/>
        </w:rPr>
      </w:pPr>
      <w:r w:rsidRPr="00310F6B">
        <w:rPr>
          <w:rFonts w:hint="eastAsia"/>
          <w:szCs w:val="20"/>
        </w:rPr>
        <w:t>助管岗位面向研究生设置，主要针对国家及省部级重点实验室、学校公共实验教学平台和人员缺编、在校学生人数多、工作量大的相关学院及职能部门。岗位分为以下几类：德育助管、教学助管、实验室助管、行政助管和临时助管。设岗数量不低于学术型硕士研究生人数的</w:t>
      </w:r>
      <w:r w:rsidRPr="00310F6B">
        <w:rPr>
          <w:rFonts w:hint="eastAsia"/>
          <w:szCs w:val="20"/>
        </w:rPr>
        <w:t>20%</w:t>
      </w:r>
      <w:r w:rsidRPr="00310F6B">
        <w:rPr>
          <w:rFonts w:hint="eastAsia"/>
          <w:szCs w:val="20"/>
        </w:rPr>
        <w:t>。岗位的设置由学校各部门及各培养单位依据其管理工作的需要先行申报，由党委研究生工作部会同人事处核准后予以设立。</w:t>
      </w:r>
    </w:p>
    <w:p w14:paraId="7A545641" w14:textId="77777777" w:rsidR="00715EB8" w:rsidRPr="00310F6B" w:rsidRDefault="00715EB8">
      <w:pPr>
        <w:spacing w:line="340" w:lineRule="exact"/>
        <w:ind w:firstLineChars="200" w:firstLine="420"/>
        <w:rPr>
          <w:szCs w:val="20"/>
        </w:rPr>
      </w:pPr>
      <w:r w:rsidRPr="00310F6B">
        <w:rPr>
          <w:szCs w:val="20"/>
        </w:rPr>
        <w:t>（一）</w:t>
      </w:r>
      <w:r w:rsidRPr="00310F6B">
        <w:rPr>
          <w:rFonts w:hint="eastAsia"/>
          <w:szCs w:val="20"/>
        </w:rPr>
        <w:t>教学科研单位助管岗位包括德育助管和教学助管。德育助管在政工干部的</w:t>
      </w:r>
      <w:r w:rsidRPr="00310F6B">
        <w:rPr>
          <w:rFonts w:hint="eastAsia"/>
          <w:szCs w:val="20"/>
        </w:rPr>
        <w:lastRenderedPageBreak/>
        <w:t>指导下参与研究生党建、思想政治教育、心理健康和奖助学金评定等相关工作。教学助管在研究生教学单位相关人员指导下从事研究生教学管理的相关工作。</w:t>
      </w:r>
    </w:p>
    <w:p w14:paraId="107DF693" w14:textId="77777777" w:rsidR="00715EB8" w:rsidRPr="00310F6B" w:rsidRDefault="00715EB8">
      <w:pPr>
        <w:spacing w:line="340" w:lineRule="exact"/>
        <w:ind w:firstLineChars="200" w:firstLine="420"/>
        <w:rPr>
          <w:szCs w:val="20"/>
        </w:rPr>
      </w:pPr>
      <w:r w:rsidRPr="00310F6B">
        <w:rPr>
          <w:szCs w:val="20"/>
        </w:rPr>
        <w:t>岗位数量为：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2"/>
        <w:gridCol w:w="2693"/>
        <w:gridCol w:w="2762"/>
      </w:tblGrid>
      <w:tr w:rsidR="00715EB8" w:rsidRPr="00310F6B" w14:paraId="757167B2" w14:textId="77777777">
        <w:trPr>
          <w:jc w:val="center"/>
        </w:trPr>
        <w:tc>
          <w:tcPr>
            <w:tcW w:w="2332" w:type="dxa"/>
            <w:tcMar>
              <w:top w:w="85" w:type="dxa"/>
              <w:bottom w:w="85" w:type="dxa"/>
            </w:tcMar>
            <w:vAlign w:val="center"/>
          </w:tcPr>
          <w:p w14:paraId="4B691BBA" w14:textId="77777777" w:rsidR="00715EB8" w:rsidRPr="00310F6B" w:rsidRDefault="00715EB8">
            <w:pPr>
              <w:jc w:val="center"/>
              <w:rPr>
                <w:b/>
                <w:szCs w:val="20"/>
              </w:rPr>
            </w:pPr>
            <w:r w:rsidRPr="00310F6B">
              <w:rPr>
                <w:b/>
                <w:szCs w:val="20"/>
              </w:rPr>
              <w:t>学院在校研究生人数</w:t>
            </w:r>
          </w:p>
        </w:tc>
        <w:tc>
          <w:tcPr>
            <w:tcW w:w="2693" w:type="dxa"/>
            <w:tcMar>
              <w:top w:w="85" w:type="dxa"/>
              <w:bottom w:w="85" w:type="dxa"/>
            </w:tcMar>
            <w:vAlign w:val="center"/>
          </w:tcPr>
          <w:p w14:paraId="1A597C80" w14:textId="77777777" w:rsidR="00715EB8" w:rsidRPr="00310F6B" w:rsidRDefault="00715EB8">
            <w:pPr>
              <w:jc w:val="center"/>
              <w:rPr>
                <w:b/>
                <w:szCs w:val="20"/>
              </w:rPr>
            </w:pPr>
            <w:r w:rsidRPr="00310F6B">
              <w:rPr>
                <w:b/>
                <w:szCs w:val="20"/>
              </w:rPr>
              <w:t>德育助理人数</w:t>
            </w:r>
          </w:p>
        </w:tc>
        <w:tc>
          <w:tcPr>
            <w:tcW w:w="2762" w:type="dxa"/>
            <w:tcMar>
              <w:top w:w="85" w:type="dxa"/>
              <w:bottom w:w="85" w:type="dxa"/>
            </w:tcMar>
            <w:vAlign w:val="center"/>
          </w:tcPr>
          <w:p w14:paraId="7609EA60" w14:textId="77777777" w:rsidR="00715EB8" w:rsidRPr="00310F6B" w:rsidRDefault="00715EB8">
            <w:pPr>
              <w:jc w:val="center"/>
              <w:rPr>
                <w:b/>
                <w:szCs w:val="20"/>
              </w:rPr>
            </w:pPr>
            <w:r w:rsidRPr="00310F6B">
              <w:rPr>
                <w:b/>
                <w:szCs w:val="20"/>
              </w:rPr>
              <w:t>教学助理人数</w:t>
            </w:r>
          </w:p>
        </w:tc>
      </w:tr>
      <w:tr w:rsidR="00715EB8" w:rsidRPr="00310F6B" w14:paraId="0AEF5C3E" w14:textId="77777777">
        <w:trPr>
          <w:jc w:val="center"/>
        </w:trPr>
        <w:tc>
          <w:tcPr>
            <w:tcW w:w="2332" w:type="dxa"/>
            <w:tcMar>
              <w:top w:w="85" w:type="dxa"/>
              <w:bottom w:w="85" w:type="dxa"/>
            </w:tcMar>
            <w:vAlign w:val="center"/>
          </w:tcPr>
          <w:p w14:paraId="1AA41D90" w14:textId="77777777" w:rsidR="00715EB8" w:rsidRPr="00310F6B" w:rsidRDefault="00715EB8">
            <w:pPr>
              <w:jc w:val="center"/>
              <w:rPr>
                <w:szCs w:val="20"/>
              </w:rPr>
            </w:pPr>
            <w:r w:rsidRPr="00310F6B">
              <w:rPr>
                <w:szCs w:val="20"/>
              </w:rPr>
              <w:t>200</w:t>
            </w:r>
            <w:r w:rsidRPr="00310F6B">
              <w:rPr>
                <w:szCs w:val="20"/>
              </w:rPr>
              <w:t>人以下</w:t>
            </w:r>
          </w:p>
        </w:tc>
        <w:tc>
          <w:tcPr>
            <w:tcW w:w="2693" w:type="dxa"/>
            <w:tcMar>
              <w:top w:w="85" w:type="dxa"/>
              <w:bottom w:w="85" w:type="dxa"/>
            </w:tcMar>
            <w:vAlign w:val="center"/>
          </w:tcPr>
          <w:p w14:paraId="250EE792" w14:textId="77777777" w:rsidR="00715EB8" w:rsidRPr="00310F6B" w:rsidRDefault="00715EB8">
            <w:pPr>
              <w:jc w:val="center"/>
              <w:rPr>
                <w:szCs w:val="20"/>
              </w:rPr>
            </w:pPr>
            <w:r w:rsidRPr="00310F6B">
              <w:rPr>
                <w:rFonts w:hint="eastAsia"/>
                <w:szCs w:val="20"/>
              </w:rPr>
              <w:t>≤</w:t>
            </w:r>
            <w:r w:rsidRPr="00310F6B">
              <w:rPr>
                <w:szCs w:val="20"/>
              </w:rPr>
              <w:t>4</w:t>
            </w:r>
          </w:p>
        </w:tc>
        <w:tc>
          <w:tcPr>
            <w:tcW w:w="2762" w:type="dxa"/>
            <w:tcMar>
              <w:top w:w="85" w:type="dxa"/>
              <w:bottom w:w="85" w:type="dxa"/>
            </w:tcMar>
            <w:vAlign w:val="center"/>
          </w:tcPr>
          <w:p w14:paraId="47D67FBD" w14:textId="77777777" w:rsidR="00715EB8" w:rsidRPr="00310F6B" w:rsidRDefault="00715EB8">
            <w:pPr>
              <w:jc w:val="center"/>
              <w:rPr>
                <w:szCs w:val="20"/>
              </w:rPr>
            </w:pPr>
            <w:r w:rsidRPr="00310F6B">
              <w:rPr>
                <w:rFonts w:hint="eastAsia"/>
                <w:szCs w:val="20"/>
              </w:rPr>
              <w:t>≤</w:t>
            </w:r>
            <w:r w:rsidRPr="00310F6B">
              <w:rPr>
                <w:szCs w:val="20"/>
              </w:rPr>
              <w:t>3</w:t>
            </w:r>
          </w:p>
        </w:tc>
      </w:tr>
      <w:tr w:rsidR="00715EB8" w:rsidRPr="00310F6B" w14:paraId="6D7FBAED" w14:textId="77777777">
        <w:trPr>
          <w:jc w:val="center"/>
        </w:trPr>
        <w:tc>
          <w:tcPr>
            <w:tcW w:w="2332" w:type="dxa"/>
            <w:tcMar>
              <w:top w:w="85" w:type="dxa"/>
              <w:bottom w:w="85" w:type="dxa"/>
            </w:tcMar>
            <w:vAlign w:val="center"/>
          </w:tcPr>
          <w:p w14:paraId="1BB25D30" w14:textId="77777777" w:rsidR="00715EB8" w:rsidRPr="00310F6B" w:rsidRDefault="00715EB8">
            <w:pPr>
              <w:jc w:val="center"/>
              <w:rPr>
                <w:szCs w:val="20"/>
              </w:rPr>
            </w:pPr>
            <w:proofErr w:type="gramStart"/>
            <w:r w:rsidRPr="00310F6B">
              <w:rPr>
                <w:szCs w:val="20"/>
              </w:rPr>
              <w:t>200~</w:t>
            </w:r>
            <w:proofErr w:type="gramEnd"/>
            <w:r w:rsidRPr="00310F6B">
              <w:rPr>
                <w:szCs w:val="20"/>
              </w:rPr>
              <w:t>500</w:t>
            </w:r>
            <w:r w:rsidRPr="00310F6B">
              <w:rPr>
                <w:rFonts w:hint="eastAsia"/>
                <w:szCs w:val="20"/>
              </w:rPr>
              <w:t>人</w:t>
            </w:r>
          </w:p>
        </w:tc>
        <w:tc>
          <w:tcPr>
            <w:tcW w:w="2693" w:type="dxa"/>
            <w:tcMar>
              <w:top w:w="85" w:type="dxa"/>
              <w:bottom w:w="85" w:type="dxa"/>
            </w:tcMar>
            <w:vAlign w:val="center"/>
          </w:tcPr>
          <w:p w14:paraId="24ADC9CA" w14:textId="77777777" w:rsidR="00715EB8" w:rsidRPr="00310F6B" w:rsidRDefault="00715EB8">
            <w:pPr>
              <w:jc w:val="center"/>
              <w:rPr>
                <w:szCs w:val="20"/>
              </w:rPr>
            </w:pPr>
            <w:r w:rsidRPr="00310F6B">
              <w:rPr>
                <w:rFonts w:hint="eastAsia"/>
                <w:szCs w:val="20"/>
              </w:rPr>
              <w:t>≤</w:t>
            </w:r>
            <w:r w:rsidRPr="00310F6B">
              <w:rPr>
                <w:szCs w:val="20"/>
              </w:rPr>
              <w:t>6</w:t>
            </w:r>
          </w:p>
        </w:tc>
        <w:tc>
          <w:tcPr>
            <w:tcW w:w="2762" w:type="dxa"/>
            <w:tcMar>
              <w:top w:w="85" w:type="dxa"/>
              <w:bottom w:w="85" w:type="dxa"/>
            </w:tcMar>
            <w:vAlign w:val="center"/>
          </w:tcPr>
          <w:p w14:paraId="3A230B92" w14:textId="77777777" w:rsidR="00715EB8" w:rsidRPr="00310F6B" w:rsidRDefault="00715EB8">
            <w:pPr>
              <w:jc w:val="center"/>
              <w:rPr>
                <w:szCs w:val="20"/>
              </w:rPr>
            </w:pPr>
            <w:r w:rsidRPr="00310F6B">
              <w:rPr>
                <w:rFonts w:hint="eastAsia"/>
                <w:szCs w:val="20"/>
              </w:rPr>
              <w:t>≤</w:t>
            </w:r>
            <w:r w:rsidRPr="00310F6B">
              <w:rPr>
                <w:szCs w:val="20"/>
              </w:rPr>
              <w:t>4</w:t>
            </w:r>
          </w:p>
        </w:tc>
      </w:tr>
      <w:tr w:rsidR="00715EB8" w:rsidRPr="00310F6B" w14:paraId="0AD05D8F" w14:textId="77777777">
        <w:trPr>
          <w:jc w:val="center"/>
        </w:trPr>
        <w:tc>
          <w:tcPr>
            <w:tcW w:w="2332" w:type="dxa"/>
            <w:tcMar>
              <w:top w:w="85" w:type="dxa"/>
              <w:bottom w:w="85" w:type="dxa"/>
            </w:tcMar>
            <w:vAlign w:val="center"/>
          </w:tcPr>
          <w:p w14:paraId="5832FC99" w14:textId="77777777" w:rsidR="00715EB8" w:rsidRPr="00310F6B" w:rsidRDefault="00715EB8">
            <w:pPr>
              <w:jc w:val="center"/>
              <w:rPr>
                <w:szCs w:val="20"/>
              </w:rPr>
            </w:pPr>
            <w:proofErr w:type="gramStart"/>
            <w:r w:rsidRPr="00310F6B">
              <w:rPr>
                <w:szCs w:val="20"/>
              </w:rPr>
              <w:t>500~</w:t>
            </w:r>
            <w:proofErr w:type="gramEnd"/>
            <w:r w:rsidRPr="00310F6B">
              <w:rPr>
                <w:szCs w:val="20"/>
              </w:rPr>
              <w:t>1000</w:t>
            </w:r>
            <w:r w:rsidRPr="00310F6B">
              <w:rPr>
                <w:rFonts w:hint="eastAsia"/>
                <w:szCs w:val="20"/>
              </w:rPr>
              <w:t>人</w:t>
            </w:r>
          </w:p>
        </w:tc>
        <w:tc>
          <w:tcPr>
            <w:tcW w:w="2693" w:type="dxa"/>
            <w:tcMar>
              <w:top w:w="85" w:type="dxa"/>
              <w:bottom w:w="85" w:type="dxa"/>
            </w:tcMar>
            <w:vAlign w:val="center"/>
          </w:tcPr>
          <w:p w14:paraId="37116601" w14:textId="77777777" w:rsidR="00715EB8" w:rsidRPr="00310F6B" w:rsidRDefault="00715EB8">
            <w:pPr>
              <w:jc w:val="center"/>
              <w:rPr>
                <w:szCs w:val="20"/>
              </w:rPr>
            </w:pPr>
            <w:r w:rsidRPr="00310F6B">
              <w:rPr>
                <w:rFonts w:hint="eastAsia"/>
                <w:szCs w:val="20"/>
              </w:rPr>
              <w:t>≤</w:t>
            </w:r>
            <w:r w:rsidRPr="00310F6B">
              <w:rPr>
                <w:szCs w:val="20"/>
              </w:rPr>
              <w:t>8</w:t>
            </w:r>
          </w:p>
        </w:tc>
        <w:tc>
          <w:tcPr>
            <w:tcW w:w="2762" w:type="dxa"/>
            <w:tcMar>
              <w:top w:w="85" w:type="dxa"/>
              <w:bottom w:w="85" w:type="dxa"/>
            </w:tcMar>
            <w:vAlign w:val="center"/>
          </w:tcPr>
          <w:p w14:paraId="318307D6" w14:textId="77777777" w:rsidR="00715EB8" w:rsidRPr="00310F6B" w:rsidRDefault="00715EB8">
            <w:pPr>
              <w:jc w:val="center"/>
              <w:rPr>
                <w:szCs w:val="20"/>
              </w:rPr>
            </w:pPr>
            <w:r w:rsidRPr="00310F6B">
              <w:rPr>
                <w:rFonts w:hint="eastAsia"/>
                <w:szCs w:val="20"/>
              </w:rPr>
              <w:t>≤</w:t>
            </w:r>
            <w:r w:rsidRPr="00310F6B">
              <w:rPr>
                <w:szCs w:val="20"/>
              </w:rPr>
              <w:t>5</w:t>
            </w:r>
          </w:p>
        </w:tc>
      </w:tr>
      <w:tr w:rsidR="00715EB8" w:rsidRPr="00310F6B" w14:paraId="4384F3F8" w14:textId="77777777">
        <w:trPr>
          <w:jc w:val="center"/>
        </w:trPr>
        <w:tc>
          <w:tcPr>
            <w:tcW w:w="2332" w:type="dxa"/>
            <w:tcMar>
              <w:top w:w="85" w:type="dxa"/>
              <w:bottom w:w="85" w:type="dxa"/>
            </w:tcMar>
            <w:vAlign w:val="center"/>
          </w:tcPr>
          <w:p w14:paraId="76A1EEFE" w14:textId="77777777" w:rsidR="00715EB8" w:rsidRPr="00310F6B" w:rsidRDefault="00715EB8">
            <w:pPr>
              <w:jc w:val="center"/>
              <w:rPr>
                <w:szCs w:val="20"/>
              </w:rPr>
            </w:pPr>
            <w:proofErr w:type="gramStart"/>
            <w:r w:rsidRPr="00310F6B">
              <w:rPr>
                <w:szCs w:val="20"/>
              </w:rPr>
              <w:t>1000~</w:t>
            </w:r>
            <w:proofErr w:type="gramEnd"/>
            <w:r w:rsidRPr="00310F6B">
              <w:rPr>
                <w:szCs w:val="20"/>
              </w:rPr>
              <w:t>2000</w:t>
            </w:r>
            <w:r w:rsidRPr="00310F6B">
              <w:rPr>
                <w:rFonts w:hint="eastAsia"/>
                <w:szCs w:val="20"/>
              </w:rPr>
              <w:t>人</w:t>
            </w:r>
          </w:p>
        </w:tc>
        <w:tc>
          <w:tcPr>
            <w:tcW w:w="2693" w:type="dxa"/>
            <w:tcMar>
              <w:top w:w="85" w:type="dxa"/>
              <w:bottom w:w="85" w:type="dxa"/>
            </w:tcMar>
            <w:vAlign w:val="center"/>
          </w:tcPr>
          <w:p w14:paraId="3D5A8162" w14:textId="77777777" w:rsidR="00715EB8" w:rsidRPr="00310F6B" w:rsidRDefault="00715EB8">
            <w:pPr>
              <w:jc w:val="center"/>
              <w:rPr>
                <w:szCs w:val="20"/>
              </w:rPr>
            </w:pPr>
            <w:r w:rsidRPr="00310F6B">
              <w:rPr>
                <w:rFonts w:hint="eastAsia"/>
                <w:szCs w:val="20"/>
              </w:rPr>
              <w:t>≤</w:t>
            </w:r>
            <w:r w:rsidRPr="00310F6B">
              <w:rPr>
                <w:szCs w:val="20"/>
              </w:rPr>
              <w:t>10</w:t>
            </w:r>
          </w:p>
        </w:tc>
        <w:tc>
          <w:tcPr>
            <w:tcW w:w="2762" w:type="dxa"/>
            <w:tcMar>
              <w:top w:w="85" w:type="dxa"/>
              <w:bottom w:w="85" w:type="dxa"/>
            </w:tcMar>
            <w:vAlign w:val="center"/>
          </w:tcPr>
          <w:p w14:paraId="542250DC" w14:textId="77777777" w:rsidR="00715EB8" w:rsidRPr="00310F6B" w:rsidRDefault="00715EB8">
            <w:pPr>
              <w:jc w:val="center"/>
              <w:rPr>
                <w:szCs w:val="20"/>
              </w:rPr>
            </w:pPr>
            <w:r w:rsidRPr="00310F6B">
              <w:rPr>
                <w:rFonts w:hint="eastAsia"/>
                <w:szCs w:val="20"/>
              </w:rPr>
              <w:t>≤</w:t>
            </w:r>
            <w:r w:rsidRPr="00310F6B">
              <w:rPr>
                <w:szCs w:val="20"/>
              </w:rPr>
              <w:t>6</w:t>
            </w:r>
          </w:p>
        </w:tc>
      </w:tr>
      <w:tr w:rsidR="00715EB8" w:rsidRPr="00310F6B" w14:paraId="63328290" w14:textId="77777777">
        <w:trPr>
          <w:jc w:val="center"/>
        </w:trPr>
        <w:tc>
          <w:tcPr>
            <w:tcW w:w="2332" w:type="dxa"/>
            <w:tcMar>
              <w:top w:w="85" w:type="dxa"/>
              <w:bottom w:w="85" w:type="dxa"/>
            </w:tcMar>
            <w:vAlign w:val="center"/>
          </w:tcPr>
          <w:p w14:paraId="5E904815" w14:textId="77777777" w:rsidR="00715EB8" w:rsidRPr="00310F6B" w:rsidRDefault="00715EB8">
            <w:pPr>
              <w:jc w:val="center"/>
              <w:rPr>
                <w:szCs w:val="20"/>
              </w:rPr>
            </w:pPr>
            <w:r w:rsidRPr="00310F6B">
              <w:rPr>
                <w:rFonts w:hint="eastAsia"/>
                <w:szCs w:val="20"/>
              </w:rPr>
              <w:t>2</w:t>
            </w:r>
            <w:r w:rsidRPr="00310F6B">
              <w:rPr>
                <w:szCs w:val="20"/>
              </w:rPr>
              <w:t>000</w:t>
            </w:r>
            <w:r w:rsidRPr="00310F6B">
              <w:rPr>
                <w:rFonts w:hint="eastAsia"/>
                <w:szCs w:val="20"/>
              </w:rPr>
              <w:t>人以上</w:t>
            </w:r>
          </w:p>
        </w:tc>
        <w:tc>
          <w:tcPr>
            <w:tcW w:w="2693" w:type="dxa"/>
            <w:tcMar>
              <w:top w:w="85" w:type="dxa"/>
              <w:bottom w:w="85" w:type="dxa"/>
            </w:tcMar>
            <w:vAlign w:val="center"/>
          </w:tcPr>
          <w:p w14:paraId="602A4969" w14:textId="77777777" w:rsidR="00715EB8" w:rsidRPr="00310F6B" w:rsidRDefault="00715EB8">
            <w:pPr>
              <w:jc w:val="center"/>
              <w:rPr>
                <w:szCs w:val="20"/>
              </w:rPr>
            </w:pPr>
            <w:r w:rsidRPr="00310F6B">
              <w:rPr>
                <w:rFonts w:hint="eastAsia"/>
                <w:szCs w:val="20"/>
              </w:rPr>
              <w:t>≤</w:t>
            </w:r>
            <w:r w:rsidRPr="00310F6B">
              <w:rPr>
                <w:rFonts w:hint="eastAsia"/>
                <w:szCs w:val="20"/>
              </w:rPr>
              <w:t>1</w:t>
            </w:r>
            <w:r w:rsidRPr="00310F6B">
              <w:rPr>
                <w:szCs w:val="20"/>
              </w:rPr>
              <w:t>4</w:t>
            </w:r>
          </w:p>
        </w:tc>
        <w:tc>
          <w:tcPr>
            <w:tcW w:w="2762" w:type="dxa"/>
            <w:tcMar>
              <w:top w:w="85" w:type="dxa"/>
              <w:bottom w:w="85" w:type="dxa"/>
            </w:tcMar>
            <w:vAlign w:val="center"/>
          </w:tcPr>
          <w:p w14:paraId="514F1DAE" w14:textId="77777777" w:rsidR="00715EB8" w:rsidRPr="00310F6B" w:rsidRDefault="00715EB8">
            <w:pPr>
              <w:jc w:val="center"/>
              <w:rPr>
                <w:szCs w:val="20"/>
              </w:rPr>
            </w:pPr>
            <w:r w:rsidRPr="00310F6B">
              <w:rPr>
                <w:rFonts w:hint="eastAsia"/>
                <w:szCs w:val="20"/>
              </w:rPr>
              <w:t>≤</w:t>
            </w:r>
            <w:r w:rsidRPr="00310F6B">
              <w:rPr>
                <w:rFonts w:hint="eastAsia"/>
                <w:szCs w:val="20"/>
              </w:rPr>
              <w:t>1</w:t>
            </w:r>
            <w:r w:rsidRPr="00310F6B">
              <w:rPr>
                <w:szCs w:val="20"/>
              </w:rPr>
              <w:t>0</w:t>
            </w:r>
          </w:p>
        </w:tc>
      </w:tr>
    </w:tbl>
    <w:p w14:paraId="23C7ACCD" w14:textId="77777777" w:rsidR="00715EB8" w:rsidRPr="00310F6B" w:rsidRDefault="00715EB8">
      <w:pPr>
        <w:spacing w:line="360" w:lineRule="exact"/>
        <w:ind w:firstLineChars="200" w:firstLine="420"/>
        <w:rPr>
          <w:b/>
          <w:bCs/>
          <w:szCs w:val="21"/>
        </w:rPr>
      </w:pPr>
      <w:r w:rsidRPr="00310F6B">
        <w:rPr>
          <w:szCs w:val="21"/>
        </w:rPr>
        <w:t>（二）</w:t>
      </w:r>
      <w:r w:rsidRPr="00310F6B">
        <w:rPr>
          <w:rFonts w:hint="eastAsia"/>
          <w:szCs w:val="21"/>
        </w:rPr>
        <w:t>实验室助管在聘用单位相关人员指导下参与实验室管理、建设等相关工作。独立建制的科研院所，实验室助管不超过</w:t>
      </w:r>
      <w:r w:rsidRPr="00310F6B">
        <w:rPr>
          <w:rFonts w:hint="eastAsia"/>
          <w:szCs w:val="21"/>
        </w:rPr>
        <w:t>5</w:t>
      </w:r>
      <w:r w:rsidRPr="00310F6B">
        <w:rPr>
          <w:rFonts w:hint="eastAsia"/>
          <w:szCs w:val="21"/>
        </w:rPr>
        <w:t>人；挂靠相应教学科研单位的科研基地，实验室助管不超过</w:t>
      </w:r>
      <w:r w:rsidRPr="00310F6B">
        <w:rPr>
          <w:rFonts w:hint="eastAsia"/>
          <w:szCs w:val="21"/>
        </w:rPr>
        <w:t>3</w:t>
      </w:r>
      <w:r w:rsidRPr="00310F6B">
        <w:rPr>
          <w:rFonts w:hint="eastAsia"/>
          <w:szCs w:val="21"/>
        </w:rPr>
        <w:t>人。</w:t>
      </w:r>
    </w:p>
    <w:p w14:paraId="3E3CE9D2" w14:textId="77777777" w:rsidR="00715EB8" w:rsidRPr="00310F6B" w:rsidRDefault="00715EB8">
      <w:pPr>
        <w:spacing w:line="360" w:lineRule="exact"/>
        <w:ind w:firstLineChars="200" w:firstLine="420"/>
        <w:rPr>
          <w:szCs w:val="21"/>
        </w:rPr>
      </w:pPr>
      <w:r w:rsidRPr="00310F6B">
        <w:rPr>
          <w:szCs w:val="21"/>
        </w:rPr>
        <w:t>（三）</w:t>
      </w:r>
      <w:r w:rsidRPr="00310F6B">
        <w:rPr>
          <w:rFonts w:hint="eastAsia"/>
          <w:szCs w:val="21"/>
        </w:rPr>
        <w:t>学校职能部门、直属单位在编制空缺情况下，可聘用行政助管。申报的行政助管名额应不超过本单位实际在编人数的</w:t>
      </w:r>
      <w:r w:rsidRPr="00310F6B">
        <w:rPr>
          <w:rFonts w:hint="eastAsia"/>
          <w:szCs w:val="21"/>
        </w:rPr>
        <w:t>10%</w:t>
      </w:r>
      <w:r w:rsidRPr="00310F6B">
        <w:rPr>
          <w:rFonts w:hint="eastAsia"/>
          <w:szCs w:val="21"/>
        </w:rPr>
        <w:t>，对于满编单位，原则上不设行政助管。需申请行政助管的职能部门、直属单位应经本单位办公会讨论通过，由单位负责人签字盖章后提交党委研究生工作部。</w:t>
      </w:r>
    </w:p>
    <w:p w14:paraId="41E303B7" w14:textId="77777777" w:rsidR="00715EB8" w:rsidRPr="00310F6B" w:rsidRDefault="00715EB8">
      <w:pPr>
        <w:spacing w:line="360" w:lineRule="exact"/>
        <w:ind w:firstLineChars="200" w:firstLine="420"/>
        <w:rPr>
          <w:szCs w:val="21"/>
        </w:rPr>
      </w:pPr>
      <w:r w:rsidRPr="00310F6B">
        <w:rPr>
          <w:szCs w:val="21"/>
        </w:rPr>
        <w:t>（四）</w:t>
      </w:r>
      <w:r w:rsidRPr="00310F6B">
        <w:rPr>
          <w:rFonts w:hint="eastAsia"/>
          <w:szCs w:val="21"/>
        </w:rPr>
        <w:t>教学科研单位、职能部门遇有阶段性重大工作任务时，可设置临时性助管岗位，待工作任务结束后，岗位自动取消。临时助管岗位由使用部门提出申请，经学校学生奖助学金评审领导小组办公室审定后方可设立。</w:t>
      </w:r>
    </w:p>
    <w:p w14:paraId="3D1268EF" w14:textId="77777777" w:rsidR="00715EB8" w:rsidRPr="00310F6B" w:rsidRDefault="00715EB8">
      <w:pPr>
        <w:spacing w:line="360" w:lineRule="exact"/>
        <w:ind w:firstLineChars="200" w:firstLine="422"/>
        <w:rPr>
          <w:szCs w:val="21"/>
        </w:rPr>
      </w:pPr>
      <w:proofErr w:type="gramStart"/>
      <w:r w:rsidRPr="00310F6B">
        <w:rPr>
          <w:rFonts w:eastAsia="黑体"/>
          <w:b/>
          <w:szCs w:val="20"/>
        </w:rPr>
        <w:t>第八条</w:t>
      </w:r>
      <w:r w:rsidRPr="00310F6B">
        <w:rPr>
          <w:rFonts w:eastAsia="黑体"/>
          <w:b/>
          <w:szCs w:val="20"/>
        </w:rPr>
        <w:t xml:space="preserve">  </w:t>
      </w:r>
      <w:r w:rsidRPr="00310F6B">
        <w:rPr>
          <w:b/>
          <w:szCs w:val="21"/>
        </w:rPr>
        <w:t>聘用条件</w:t>
      </w:r>
      <w:proofErr w:type="gramEnd"/>
    </w:p>
    <w:p w14:paraId="0650706B" w14:textId="77777777" w:rsidR="00715EB8" w:rsidRPr="00310F6B" w:rsidRDefault="00715EB8">
      <w:pPr>
        <w:spacing w:line="360" w:lineRule="exact"/>
        <w:ind w:firstLineChars="200" w:firstLine="420"/>
        <w:rPr>
          <w:szCs w:val="21"/>
        </w:rPr>
      </w:pPr>
      <w:r w:rsidRPr="00310F6B">
        <w:rPr>
          <w:rFonts w:hint="eastAsia"/>
          <w:szCs w:val="21"/>
        </w:rPr>
        <w:t>满足下列情况并征得导师同意的研究生可以申请助管岗位，同等条件下优先考虑聘用经济困难学生、品学兼优学生：</w:t>
      </w:r>
    </w:p>
    <w:p w14:paraId="56F5794F" w14:textId="77777777" w:rsidR="00715EB8" w:rsidRPr="00310F6B" w:rsidRDefault="00715EB8">
      <w:pPr>
        <w:spacing w:line="360" w:lineRule="exact"/>
        <w:ind w:firstLineChars="200" w:firstLine="420"/>
        <w:rPr>
          <w:szCs w:val="21"/>
        </w:rPr>
      </w:pPr>
      <w:r w:rsidRPr="00310F6B">
        <w:rPr>
          <w:rFonts w:hint="eastAsia"/>
          <w:szCs w:val="21"/>
        </w:rPr>
        <w:t>（一）全日制在校脱产学习的非定向培养研究生。</w:t>
      </w:r>
    </w:p>
    <w:p w14:paraId="223BADA2" w14:textId="77777777" w:rsidR="00715EB8" w:rsidRPr="00310F6B" w:rsidRDefault="00715EB8">
      <w:pPr>
        <w:spacing w:line="360" w:lineRule="exact"/>
        <w:ind w:firstLineChars="200" w:firstLine="420"/>
        <w:rPr>
          <w:szCs w:val="21"/>
        </w:rPr>
      </w:pPr>
      <w:r w:rsidRPr="00310F6B">
        <w:rPr>
          <w:rFonts w:hint="eastAsia"/>
          <w:szCs w:val="21"/>
        </w:rPr>
        <w:t>（二）学业成绩良好，各类考试成绩无不及格现象。</w:t>
      </w:r>
    </w:p>
    <w:p w14:paraId="6680E2D6" w14:textId="77777777" w:rsidR="00715EB8" w:rsidRPr="00310F6B" w:rsidRDefault="00715EB8">
      <w:pPr>
        <w:spacing w:line="360" w:lineRule="exact"/>
        <w:ind w:firstLineChars="200" w:firstLine="420"/>
        <w:rPr>
          <w:szCs w:val="21"/>
        </w:rPr>
      </w:pPr>
      <w:r w:rsidRPr="00310F6B">
        <w:rPr>
          <w:rFonts w:hint="eastAsia"/>
          <w:szCs w:val="21"/>
        </w:rPr>
        <w:t>（三）未超过规定修业年限的。</w:t>
      </w:r>
    </w:p>
    <w:p w14:paraId="798B146A" w14:textId="77777777" w:rsidR="00715EB8" w:rsidRPr="00310F6B" w:rsidRDefault="00715EB8">
      <w:pPr>
        <w:spacing w:line="360" w:lineRule="exact"/>
        <w:ind w:firstLineChars="200" w:firstLine="420"/>
        <w:rPr>
          <w:szCs w:val="21"/>
        </w:rPr>
      </w:pPr>
      <w:r w:rsidRPr="00310F6B">
        <w:rPr>
          <w:rFonts w:hint="eastAsia"/>
          <w:szCs w:val="21"/>
        </w:rPr>
        <w:t>（四）无违反校规校纪行为的。</w:t>
      </w:r>
    </w:p>
    <w:p w14:paraId="679B1D31" w14:textId="77777777" w:rsidR="00715EB8" w:rsidRPr="00310F6B" w:rsidRDefault="00715EB8">
      <w:pPr>
        <w:spacing w:line="360" w:lineRule="exact"/>
        <w:ind w:firstLineChars="200" w:firstLine="422"/>
        <w:rPr>
          <w:szCs w:val="21"/>
        </w:rPr>
      </w:pPr>
      <w:proofErr w:type="gramStart"/>
      <w:r w:rsidRPr="00310F6B">
        <w:rPr>
          <w:rFonts w:eastAsia="黑体"/>
          <w:b/>
          <w:szCs w:val="20"/>
        </w:rPr>
        <w:t>第九条</w:t>
      </w:r>
      <w:r w:rsidRPr="00310F6B">
        <w:rPr>
          <w:rFonts w:eastAsia="黑体"/>
          <w:b/>
          <w:szCs w:val="20"/>
        </w:rPr>
        <w:t xml:space="preserve">  </w:t>
      </w:r>
      <w:r w:rsidRPr="00310F6B">
        <w:rPr>
          <w:rFonts w:hint="eastAsia"/>
          <w:szCs w:val="21"/>
        </w:rPr>
        <w:t>每个研究生每学期可同时申请不超过两个岗位</w:t>
      </w:r>
      <w:proofErr w:type="gramEnd"/>
      <w:r w:rsidRPr="00310F6B">
        <w:rPr>
          <w:rFonts w:hint="eastAsia"/>
          <w:szCs w:val="21"/>
        </w:rPr>
        <w:t>（包括助管和助研），但只能从事一个助管或助教工作。</w:t>
      </w:r>
    </w:p>
    <w:p w14:paraId="44BBD637" w14:textId="77777777" w:rsidR="00715EB8" w:rsidRPr="00310F6B" w:rsidRDefault="00715EB8">
      <w:pPr>
        <w:spacing w:line="360" w:lineRule="exact"/>
        <w:ind w:firstLineChars="200" w:firstLine="422"/>
        <w:rPr>
          <w:szCs w:val="21"/>
        </w:rPr>
      </w:pPr>
      <w:proofErr w:type="gramStart"/>
      <w:r w:rsidRPr="00310F6B">
        <w:rPr>
          <w:rFonts w:eastAsia="黑体"/>
          <w:b/>
          <w:szCs w:val="20"/>
        </w:rPr>
        <w:t>第十条</w:t>
      </w:r>
      <w:r w:rsidRPr="00310F6B">
        <w:rPr>
          <w:rFonts w:eastAsia="黑体"/>
          <w:b/>
          <w:szCs w:val="20"/>
        </w:rPr>
        <w:t xml:space="preserve">  </w:t>
      </w:r>
      <w:r w:rsidRPr="00310F6B">
        <w:rPr>
          <w:rFonts w:hint="eastAsia"/>
          <w:szCs w:val="21"/>
        </w:rPr>
        <w:t>研究生有课程考试不及格或因违反校纪受到处分的情况时</w:t>
      </w:r>
      <w:proofErr w:type="gramEnd"/>
      <w:r w:rsidRPr="00310F6B">
        <w:rPr>
          <w:rFonts w:hint="eastAsia"/>
          <w:szCs w:val="21"/>
        </w:rPr>
        <w:t>，一个学期内不得再次申请助管岗位。</w:t>
      </w:r>
    </w:p>
    <w:p w14:paraId="7515C7A8" w14:textId="77777777" w:rsidR="00715EB8" w:rsidRPr="00310F6B" w:rsidRDefault="00715EB8">
      <w:pPr>
        <w:spacing w:line="360" w:lineRule="exact"/>
        <w:ind w:firstLineChars="200" w:firstLine="422"/>
        <w:rPr>
          <w:b/>
          <w:szCs w:val="21"/>
        </w:rPr>
      </w:pPr>
      <w:proofErr w:type="gramStart"/>
      <w:r w:rsidRPr="00310F6B">
        <w:rPr>
          <w:rFonts w:eastAsia="黑体"/>
          <w:b/>
          <w:szCs w:val="20"/>
        </w:rPr>
        <w:lastRenderedPageBreak/>
        <w:t>第十一条</w:t>
      </w:r>
      <w:r w:rsidRPr="00310F6B">
        <w:rPr>
          <w:rFonts w:eastAsia="黑体"/>
          <w:b/>
          <w:szCs w:val="20"/>
        </w:rPr>
        <w:t xml:space="preserve">  </w:t>
      </w:r>
      <w:r w:rsidRPr="00310F6B">
        <w:rPr>
          <w:b/>
          <w:szCs w:val="21"/>
        </w:rPr>
        <w:t>招聘程序</w:t>
      </w:r>
      <w:proofErr w:type="gramEnd"/>
    </w:p>
    <w:p w14:paraId="5F996367" w14:textId="77777777" w:rsidR="00715EB8" w:rsidRPr="00310F6B" w:rsidRDefault="00715EB8">
      <w:pPr>
        <w:spacing w:line="360" w:lineRule="exact"/>
        <w:ind w:firstLineChars="200" w:firstLine="420"/>
        <w:rPr>
          <w:szCs w:val="21"/>
        </w:rPr>
      </w:pPr>
      <w:r w:rsidRPr="00310F6B">
        <w:rPr>
          <w:rFonts w:hint="eastAsia"/>
          <w:szCs w:val="21"/>
        </w:rPr>
        <w:t>（一）学校各部门及培养单位根据学校核定的助管岗位数，严格按照科研、教学、管理任务设定岗位，分别在每年</w:t>
      </w:r>
      <w:r w:rsidRPr="00310F6B">
        <w:rPr>
          <w:rFonts w:hint="eastAsia"/>
          <w:szCs w:val="21"/>
        </w:rPr>
        <w:t>6</w:t>
      </w:r>
      <w:r w:rsidRPr="00310F6B">
        <w:rPr>
          <w:rFonts w:hint="eastAsia"/>
          <w:szCs w:val="21"/>
        </w:rPr>
        <w:t>月初和</w:t>
      </w:r>
      <w:r w:rsidRPr="00310F6B">
        <w:rPr>
          <w:rFonts w:hint="eastAsia"/>
          <w:szCs w:val="21"/>
        </w:rPr>
        <w:t>12</w:t>
      </w:r>
      <w:r w:rsidRPr="00310F6B">
        <w:rPr>
          <w:rFonts w:hint="eastAsia"/>
          <w:szCs w:val="21"/>
        </w:rPr>
        <w:t>月初将下学期助教岗位聘用计划报送党委研究生工作部。</w:t>
      </w:r>
    </w:p>
    <w:p w14:paraId="1A874B80" w14:textId="77777777" w:rsidR="00715EB8" w:rsidRPr="00310F6B" w:rsidRDefault="00715EB8">
      <w:pPr>
        <w:spacing w:line="360" w:lineRule="exact"/>
        <w:ind w:firstLineChars="200" w:firstLine="420"/>
        <w:rPr>
          <w:szCs w:val="21"/>
        </w:rPr>
      </w:pPr>
      <w:r w:rsidRPr="00310F6B">
        <w:rPr>
          <w:rFonts w:hint="eastAsia"/>
          <w:szCs w:val="21"/>
        </w:rPr>
        <w:t>（二）党委研究生工作部公开组织研究生助管岗位竞聘。具体岗位职责的确立、要求及人选的确定等事宜均在设岗单位完成。</w:t>
      </w:r>
    </w:p>
    <w:p w14:paraId="53682240" w14:textId="77777777" w:rsidR="00715EB8" w:rsidRPr="00310F6B" w:rsidRDefault="00715EB8">
      <w:pPr>
        <w:spacing w:line="360" w:lineRule="exact"/>
        <w:ind w:firstLineChars="200" w:firstLine="420"/>
        <w:rPr>
          <w:szCs w:val="21"/>
        </w:rPr>
      </w:pPr>
      <w:r w:rsidRPr="00310F6B">
        <w:rPr>
          <w:rFonts w:hint="eastAsia"/>
          <w:szCs w:val="21"/>
        </w:rPr>
        <w:t>（三）有意向的研究生根据岗位信息，结合岗位聘用条件，在系统中进行岗位申报，经导师、所在学院审核后，提交设岗单位负责人、主管领导。</w:t>
      </w:r>
    </w:p>
    <w:p w14:paraId="5CF6C64B" w14:textId="77777777" w:rsidR="00715EB8" w:rsidRPr="00310F6B" w:rsidRDefault="00715EB8">
      <w:pPr>
        <w:spacing w:line="360" w:lineRule="exact"/>
        <w:ind w:firstLineChars="200" w:firstLine="420"/>
        <w:rPr>
          <w:szCs w:val="21"/>
        </w:rPr>
      </w:pPr>
      <w:r w:rsidRPr="00310F6B">
        <w:rPr>
          <w:rFonts w:hint="eastAsia"/>
          <w:szCs w:val="21"/>
        </w:rPr>
        <w:t>（四）各单位对确立的助管上岗人员名单，在每学期开学后上报党委研究生工作部登记、备案并完成系统内审核申请。学校鼓励各单位自筹经费设置研究生助教岗位。</w:t>
      </w:r>
    </w:p>
    <w:p w14:paraId="02220B4F" w14:textId="77777777" w:rsidR="00715EB8" w:rsidRPr="00310F6B" w:rsidRDefault="00715EB8">
      <w:pPr>
        <w:spacing w:line="360" w:lineRule="exact"/>
        <w:ind w:firstLineChars="200" w:firstLine="422"/>
        <w:rPr>
          <w:szCs w:val="21"/>
        </w:rPr>
      </w:pPr>
      <w:proofErr w:type="gramStart"/>
      <w:r w:rsidRPr="00310F6B">
        <w:rPr>
          <w:rFonts w:eastAsia="黑体"/>
          <w:b/>
          <w:szCs w:val="20"/>
        </w:rPr>
        <w:t>第十二条</w:t>
      </w:r>
      <w:r w:rsidRPr="00310F6B">
        <w:rPr>
          <w:rFonts w:eastAsia="黑体"/>
          <w:b/>
          <w:szCs w:val="20"/>
        </w:rPr>
        <w:t xml:space="preserve">  </w:t>
      </w:r>
      <w:r w:rsidRPr="00310F6B">
        <w:rPr>
          <w:b/>
          <w:szCs w:val="21"/>
        </w:rPr>
        <w:t>管理与考核</w:t>
      </w:r>
      <w:proofErr w:type="gramEnd"/>
    </w:p>
    <w:p w14:paraId="6F1883ED" w14:textId="77777777" w:rsidR="00715EB8" w:rsidRPr="00310F6B" w:rsidRDefault="00715EB8">
      <w:pPr>
        <w:spacing w:line="360" w:lineRule="exact"/>
        <w:ind w:firstLineChars="200" w:firstLine="420"/>
        <w:rPr>
          <w:szCs w:val="21"/>
        </w:rPr>
      </w:pPr>
      <w:r w:rsidRPr="00310F6B">
        <w:rPr>
          <w:rFonts w:hint="eastAsia"/>
          <w:szCs w:val="21"/>
        </w:rPr>
        <w:t>助管应在指导教师的带领下，遵照岗位要求，认真完成工作，并接受相关培训、管理和考核。</w:t>
      </w:r>
    </w:p>
    <w:p w14:paraId="1A8A1E14" w14:textId="77777777" w:rsidR="00715EB8" w:rsidRPr="00310F6B" w:rsidRDefault="00715EB8">
      <w:pPr>
        <w:spacing w:line="360" w:lineRule="exact"/>
        <w:ind w:firstLineChars="200" w:firstLine="420"/>
        <w:rPr>
          <w:szCs w:val="21"/>
        </w:rPr>
      </w:pPr>
      <w:r w:rsidRPr="00310F6B">
        <w:rPr>
          <w:rFonts w:hint="eastAsia"/>
          <w:szCs w:val="21"/>
        </w:rPr>
        <w:t>（一）实行助管培训制度。助管上岗前，指导教师应对岗位职责与要求、工作时间与津贴、管理与考核等有关事项作明确说明，并提供相应培训。</w:t>
      </w:r>
    </w:p>
    <w:p w14:paraId="3FB09CF0" w14:textId="77777777" w:rsidR="00715EB8" w:rsidRPr="00310F6B" w:rsidRDefault="00715EB8">
      <w:pPr>
        <w:spacing w:line="360" w:lineRule="exact"/>
        <w:ind w:firstLineChars="200" w:firstLine="420"/>
        <w:rPr>
          <w:szCs w:val="21"/>
        </w:rPr>
      </w:pPr>
      <w:r w:rsidRPr="00310F6B">
        <w:rPr>
          <w:rFonts w:hint="eastAsia"/>
          <w:szCs w:val="21"/>
        </w:rPr>
        <w:t>（二）实行助管试用制度。助管工作的前两周为试用期。试用期满由指导教师决定是否继续聘用。对不再聘用的助管，根据其工作情况发放适当酬金。</w:t>
      </w:r>
    </w:p>
    <w:p w14:paraId="75817B73" w14:textId="77777777" w:rsidR="00715EB8" w:rsidRPr="00310F6B" w:rsidRDefault="00715EB8">
      <w:pPr>
        <w:spacing w:line="360" w:lineRule="exact"/>
        <w:ind w:firstLineChars="200" w:firstLine="420"/>
        <w:rPr>
          <w:szCs w:val="21"/>
        </w:rPr>
      </w:pPr>
      <w:r w:rsidRPr="00310F6B">
        <w:rPr>
          <w:rFonts w:hint="eastAsia"/>
          <w:szCs w:val="21"/>
        </w:rPr>
        <w:t>（三）实行助管考核制度。使用部门应加强对助管的日常管理和考核，使其在完成岗位职责的同时，提高工作能力。使用部门每学期结束前对助管进行考核。助管在系统中填写考核申请表，使用部门根据其工作态度和工作绩效等情况给出考核意见和等级，并在系统中提交考核意见。考核等级为优秀、良好、合格和不合格。考核不合格者，下一学期不得申请助管和助教岗位。</w:t>
      </w:r>
    </w:p>
    <w:p w14:paraId="0369E9EF" w14:textId="77777777" w:rsidR="00715EB8" w:rsidRPr="00310F6B" w:rsidRDefault="00715EB8">
      <w:pPr>
        <w:spacing w:line="360" w:lineRule="exact"/>
        <w:ind w:firstLineChars="200" w:firstLine="422"/>
        <w:rPr>
          <w:szCs w:val="21"/>
        </w:rPr>
      </w:pPr>
      <w:proofErr w:type="gramStart"/>
      <w:r w:rsidRPr="00310F6B">
        <w:rPr>
          <w:rFonts w:eastAsia="黑体"/>
          <w:b/>
          <w:szCs w:val="20"/>
        </w:rPr>
        <w:t>第十三条</w:t>
      </w:r>
      <w:r w:rsidRPr="00310F6B">
        <w:rPr>
          <w:rFonts w:eastAsia="黑体"/>
          <w:b/>
          <w:szCs w:val="20"/>
        </w:rPr>
        <w:t xml:space="preserve">  </w:t>
      </w:r>
      <w:r w:rsidRPr="00310F6B">
        <w:rPr>
          <w:rFonts w:hint="eastAsia"/>
          <w:szCs w:val="21"/>
        </w:rPr>
        <w:t>遇有以下情况</w:t>
      </w:r>
      <w:proofErr w:type="gramEnd"/>
      <w:r w:rsidRPr="00310F6B">
        <w:rPr>
          <w:rFonts w:hint="eastAsia"/>
          <w:szCs w:val="21"/>
        </w:rPr>
        <w:t>，设岗单位可对助管予以解聘，另行选聘：</w:t>
      </w:r>
    </w:p>
    <w:p w14:paraId="114032BE" w14:textId="77777777" w:rsidR="00715EB8" w:rsidRPr="00310F6B" w:rsidRDefault="00715EB8">
      <w:pPr>
        <w:spacing w:line="360" w:lineRule="exact"/>
        <w:ind w:firstLineChars="200" w:firstLine="420"/>
        <w:rPr>
          <w:szCs w:val="21"/>
        </w:rPr>
      </w:pPr>
      <w:r w:rsidRPr="00310F6B">
        <w:rPr>
          <w:rFonts w:hint="eastAsia"/>
          <w:szCs w:val="21"/>
        </w:rPr>
        <w:t>（一）学年总评不合格。</w:t>
      </w:r>
    </w:p>
    <w:p w14:paraId="66E77059" w14:textId="77777777" w:rsidR="00715EB8" w:rsidRPr="00310F6B" w:rsidRDefault="00715EB8">
      <w:pPr>
        <w:spacing w:line="360" w:lineRule="exact"/>
        <w:ind w:firstLineChars="200" w:firstLine="420"/>
        <w:rPr>
          <w:szCs w:val="21"/>
        </w:rPr>
      </w:pPr>
      <w:r w:rsidRPr="00310F6B">
        <w:rPr>
          <w:rFonts w:hint="eastAsia"/>
          <w:szCs w:val="21"/>
        </w:rPr>
        <w:t>（二）学位课成绩不及格。</w:t>
      </w:r>
    </w:p>
    <w:p w14:paraId="57CDF18E" w14:textId="77777777" w:rsidR="00715EB8" w:rsidRPr="00310F6B" w:rsidRDefault="00715EB8">
      <w:pPr>
        <w:spacing w:line="360" w:lineRule="exact"/>
        <w:ind w:firstLineChars="200" w:firstLine="420"/>
        <w:rPr>
          <w:szCs w:val="21"/>
        </w:rPr>
      </w:pPr>
      <w:r w:rsidRPr="00310F6B">
        <w:rPr>
          <w:rFonts w:hint="eastAsia"/>
          <w:szCs w:val="21"/>
        </w:rPr>
        <w:t>（三）岗位被撤销。</w:t>
      </w:r>
    </w:p>
    <w:p w14:paraId="12B8ABA8" w14:textId="77777777" w:rsidR="00715EB8" w:rsidRPr="00310F6B" w:rsidRDefault="00715EB8">
      <w:pPr>
        <w:spacing w:line="360" w:lineRule="exact"/>
        <w:ind w:firstLineChars="200" w:firstLine="420"/>
        <w:rPr>
          <w:szCs w:val="21"/>
        </w:rPr>
      </w:pPr>
      <w:r w:rsidRPr="00310F6B">
        <w:rPr>
          <w:rFonts w:hint="eastAsia"/>
          <w:szCs w:val="21"/>
        </w:rPr>
        <w:t>（四）不能履行岗位职责。</w:t>
      </w:r>
    </w:p>
    <w:p w14:paraId="519E020E" w14:textId="77777777" w:rsidR="00715EB8" w:rsidRPr="00310F6B" w:rsidRDefault="00715EB8">
      <w:pPr>
        <w:spacing w:line="360" w:lineRule="exact"/>
        <w:ind w:firstLineChars="200" w:firstLine="420"/>
        <w:rPr>
          <w:szCs w:val="21"/>
        </w:rPr>
      </w:pPr>
      <w:r w:rsidRPr="00310F6B">
        <w:rPr>
          <w:rFonts w:hint="eastAsia"/>
          <w:szCs w:val="21"/>
        </w:rPr>
        <w:t>（五）受纪律处分。</w:t>
      </w:r>
    </w:p>
    <w:p w14:paraId="35C1AB81" w14:textId="77777777" w:rsidR="00715EB8" w:rsidRPr="00310F6B" w:rsidRDefault="00715EB8">
      <w:pPr>
        <w:spacing w:line="360" w:lineRule="exact"/>
        <w:ind w:firstLineChars="200" w:firstLine="420"/>
        <w:rPr>
          <w:szCs w:val="21"/>
        </w:rPr>
      </w:pPr>
      <w:r w:rsidRPr="00310F6B">
        <w:rPr>
          <w:rFonts w:hint="eastAsia"/>
          <w:szCs w:val="21"/>
        </w:rPr>
        <w:t>（六）因个人过失给学校造成重大损失。</w:t>
      </w:r>
    </w:p>
    <w:p w14:paraId="61DD343A" w14:textId="77777777" w:rsidR="00715EB8" w:rsidRPr="00310F6B" w:rsidRDefault="00715EB8">
      <w:pPr>
        <w:spacing w:line="360" w:lineRule="exact"/>
        <w:ind w:firstLineChars="200" w:firstLine="422"/>
        <w:rPr>
          <w:szCs w:val="21"/>
        </w:rPr>
      </w:pPr>
      <w:proofErr w:type="gramStart"/>
      <w:r w:rsidRPr="00310F6B">
        <w:rPr>
          <w:rFonts w:eastAsia="黑体"/>
          <w:b/>
          <w:szCs w:val="20"/>
        </w:rPr>
        <w:t>第十四条</w:t>
      </w:r>
      <w:r w:rsidRPr="00310F6B">
        <w:rPr>
          <w:rFonts w:eastAsia="黑体"/>
          <w:b/>
          <w:szCs w:val="20"/>
        </w:rPr>
        <w:t xml:space="preserve">  </w:t>
      </w:r>
      <w:r w:rsidRPr="00310F6B">
        <w:rPr>
          <w:rFonts w:hint="eastAsia"/>
          <w:szCs w:val="21"/>
        </w:rPr>
        <w:t>助管如因个人原因不能继续从事工作</w:t>
      </w:r>
      <w:proofErr w:type="gramEnd"/>
      <w:r w:rsidRPr="00310F6B">
        <w:rPr>
          <w:rFonts w:hint="eastAsia"/>
          <w:szCs w:val="21"/>
        </w:rPr>
        <w:t>，应提前两周向设岗单位提出。</w:t>
      </w:r>
    </w:p>
    <w:p w14:paraId="7E297008" w14:textId="77777777" w:rsidR="00715EB8" w:rsidRPr="00310F6B" w:rsidRDefault="00715EB8">
      <w:pPr>
        <w:spacing w:line="360" w:lineRule="exact"/>
        <w:ind w:firstLineChars="200" w:firstLine="422"/>
        <w:rPr>
          <w:szCs w:val="21"/>
        </w:rPr>
      </w:pPr>
      <w:proofErr w:type="gramStart"/>
      <w:r w:rsidRPr="00310F6B">
        <w:rPr>
          <w:rFonts w:eastAsia="黑体"/>
          <w:b/>
          <w:szCs w:val="20"/>
        </w:rPr>
        <w:t>第十五条</w:t>
      </w:r>
      <w:r w:rsidRPr="00310F6B">
        <w:rPr>
          <w:rFonts w:eastAsia="黑体"/>
          <w:b/>
          <w:szCs w:val="20"/>
        </w:rPr>
        <w:t xml:space="preserve">  </w:t>
      </w:r>
      <w:r w:rsidRPr="00310F6B">
        <w:rPr>
          <w:rFonts w:hint="eastAsia"/>
          <w:szCs w:val="21"/>
        </w:rPr>
        <w:t>助管津贴由党委研究生工作部发放</w:t>
      </w:r>
      <w:proofErr w:type="gramEnd"/>
      <w:r w:rsidRPr="00310F6B">
        <w:rPr>
          <w:rFonts w:hint="eastAsia"/>
          <w:szCs w:val="21"/>
        </w:rPr>
        <w:t>，酬金标准为</w:t>
      </w:r>
      <w:r w:rsidRPr="00310F6B">
        <w:rPr>
          <w:rFonts w:hint="eastAsia"/>
          <w:szCs w:val="21"/>
        </w:rPr>
        <w:t>500</w:t>
      </w:r>
      <w:r w:rsidRPr="00310F6B">
        <w:rPr>
          <w:rFonts w:hint="eastAsia"/>
          <w:szCs w:val="21"/>
        </w:rPr>
        <w:t>元</w:t>
      </w:r>
      <w:r w:rsidRPr="00310F6B">
        <w:rPr>
          <w:rFonts w:hint="eastAsia"/>
          <w:szCs w:val="21"/>
        </w:rPr>
        <w:t>/</w:t>
      </w:r>
      <w:r w:rsidRPr="00310F6B">
        <w:rPr>
          <w:rFonts w:hint="eastAsia"/>
          <w:szCs w:val="21"/>
        </w:rPr>
        <w:t>月，按学期统一计发。</w:t>
      </w:r>
    </w:p>
    <w:p w14:paraId="16BBD061" w14:textId="77777777" w:rsidR="00715EB8" w:rsidRPr="00310F6B" w:rsidRDefault="00715EB8">
      <w:pPr>
        <w:pStyle w:val="3"/>
        <w:spacing w:line="360" w:lineRule="exact"/>
      </w:pPr>
      <w:proofErr w:type="gramStart"/>
      <w:r w:rsidRPr="00310F6B">
        <w:lastRenderedPageBreak/>
        <w:t>第四章</w:t>
      </w:r>
      <w:r w:rsidRPr="00310F6B">
        <w:t xml:space="preserve">  </w:t>
      </w:r>
      <w:r w:rsidRPr="00310F6B">
        <w:t>助教选聘与管理</w:t>
      </w:r>
      <w:proofErr w:type="gramEnd"/>
    </w:p>
    <w:p w14:paraId="3E35DB40" w14:textId="77777777" w:rsidR="00715EB8" w:rsidRPr="00310F6B" w:rsidRDefault="00715EB8">
      <w:pPr>
        <w:spacing w:line="360" w:lineRule="exact"/>
        <w:ind w:firstLineChars="200" w:firstLine="422"/>
        <w:rPr>
          <w:szCs w:val="21"/>
        </w:rPr>
      </w:pPr>
      <w:proofErr w:type="gramStart"/>
      <w:r w:rsidRPr="00310F6B">
        <w:rPr>
          <w:rFonts w:eastAsia="黑体"/>
          <w:b/>
          <w:szCs w:val="20"/>
        </w:rPr>
        <w:t>第十六条</w:t>
      </w:r>
      <w:r w:rsidRPr="00310F6B">
        <w:rPr>
          <w:rFonts w:eastAsia="黑体"/>
          <w:b/>
          <w:szCs w:val="20"/>
        </w:rPr>
        <w:t xml:space="preserve">  </w:t>
      </w:r>
      <w:r w:rsidRPr="00310F6B">
        <w:rPr>
          <w:b/>
          <w:szCs w:val="21"/>
        </w:rPr>
        <w:t>岗位设置</w:t>
      </w:r>
      <w:proofErr w:type="gramEnd"/>
    </w:p>
    <w:p w14:paraId="33290110" w14:textId="77777777" w:rsidR="00715EB8" w:rsidRPr="00310F6B" w:rsidRDefault="00715EB8">
      <w:pPr>
        <w:spacing w:line="360" w:lineRule="exact"/>
        <w:ind w:firstLineChars="200" w:firstLine="420"/>
        <w:rPr>
          <w:szCs w:val="21"/>
        </w:rPr>
      </w:pPr>
      <w:r w:rsidRPr="00310F6B">
        <w:rPr>
          <w:rFonts w:hint="eastAsia"/>
          <w:szCs w:val="21"/>
        </w:rPr>
        <w:t>根据各学院本科理论教学与实验教学改革需求，结合教学数字化转型实际，由本科生院会同研究生院确定年度研究生助教岗位的数量与分布。各培养单位申报具体岗位时应依据实际工作需要申报，原则上以学院为单位设置研究生助教岗位，并进行聘用和管理。</w:t>
      </w:r>
    </w:p>
    <w:p w14:paraId="471AA259" w14:textId="77777777" w:rsidR="00715EB8" w:rsidRPr="00310F6B" w:rsidRDefault="00715EB8">
      <w:pPr>
        <w:spacing w:line="360" w:lineRule="exact"/>
        <w:ind w:firstLineChars="200" w:firstLine="420"/>
        <w:rPr>
          <w:szCs w:val="21"/>
        </w:rPr>
      </w:pPr>
      <w:r w:rsidRPr="00310F6B">
        <w:rPr>
          <w:rFonts w:hint="eastAsia"/>
          <w:szCs w:val="21"/>
        </w:rPr>
        <w:t>学校鼓励教师积极开展数字化课程资源建设，积极探索教学模式改革，努力提升课堂教学质量。相关助教岗位设置优先向数字化建设标杆课程、各级一流课程、采用混合式翻转式等教学模式改革的课程、量大面广的独立实验课等倾斜。（不再确定数量，淡化理工智课平台）</w:t>
      </w:r>
    </w:p>
    <w:p w14:paraId="63D2FA82" w14:textId="77777777" w:rsidR="00715EB8" w:rsidRPr="00310F6B" w:rsidRDefault="00715EB8">
      <w:pPr>
        <w:spacing w:line="360" w:lineRule="exact"/>
        <w:ind w:firstLineChars="200" w:firstLine="422"/>
        <w:rPr>
          <w:b/>
          <w:szCs w:val="21"/>
        </w:rPr>
      </w:pPr>
      <w:proofErr w:type="gramStart"/>
      <w:r w:rsidRPr="00310F6B">
        <w:rPr>
          <w:rFonts w:eastAsia="黑体"/>
          <w:b/>
          <w:szCs w:val="20"/>
        </w:rPr>
        <w:t>第十七条</w:t>
      </w:r>
      <w:r w:rsidRPr="00310F6B">
        <w:rPr>
          <w:rFonts w:eastAsia="黑体"/>
          <w:b/>
          <w:szCs w:val="20"/>
        </w:rPr>
        <w:t xml:space="preserve">  </w:t>
      </w:r>
      <w:r w:rsidRPr="00310F6B">
        <w:rPr>
          <w:rFonts w:hint="eastAsia"/>
          <w:b/>
          <w:szCs w:val="21"/>
        </w:rPr>
        <w:t>岗位职责</w:t>
      </w:r>
      <w:proofErr w:type="gramEnd"/>
    </w:p>
    <w:p w14:paraId="2FE146B0" w14:textId="77777777" w:rsidR="00715EB8" w:rsidRPr="00310F6B" w:rsidRDefault="00715EB8">
      <w:pPr>
        <w:spacing w:line="360" w:lineRule="exact"/>
        <w:ind w:firstLineChars="200" w:firstLine="420"/>
        <w:rPr>
          <w:szCs w:val="21"/>
        </w:rPr>
      </w:pPr>
      <w:r w:rsidRPr="00310F6B">
        <w:rPr>
          <w:rFonts w:hint="eastAsia"/>
          <w:szCs w:val="21"/>
        </w:rPr>
        <w:t>（一）助教应协助主讲教师开展教学及相关工作。包括理论课程辅导（线上线下学习辅导、答疑与研讨组织、习题课讲授和作业批改等）、实验实践课程辅导（实验安全培训、准备实验教学仪器设备、演示实验操作、批改实验报告、协助组织实习与社会实践等）、课程数字化建设（数字化课程资源建设、维护与升级）、学科竞赛协助组织和指导等。</w:t>
      </w:r>
    </w:p>
    <w:p w14:paraId="70619245" w14:textId="77777777" w:rsidR="00715EB8" w:rsidRPr="00310F6B" w:rsidRDefault="00715EB8">
      <w:pPr>
        <w:spacing w:line="360" w:lineRule="exact"/>
        <w:ind w:firstLineChars="200" w:firstLine="420"/>
        <w:rPr>
          <w:szCs w:val="21"/>
        </w:rPr>
      </w:pPr>
      <w:r w:rsidRPr="00310F6B">
        <w:rPr>
          <w:rFonts w:hint="eastAsia"/>
          <w:szCs w:val="21"/>
        </w:rPr>
        <w:t>（二）助教要接受主讲教师的指导，服从主讲教师的工作安排。为及时了解教学进度和熟悉教学内容，主讲教师上课时助教一般应随堂听课，随堂听课时长不低于授课学时数的三分之一。</w:t>
      </w:r>
    </w:p>
    <w:p w14:paraId="6A355414" w14:textId="77777777" w:rsidR="00715EB8" w:rsidRPr="00310F6B" w:rsidRDefault="00715EB8">
      <w:pPr>
        <w:spacing w:line="360" w:lineRule="exact"/>
        <w:ind w:firstLineChars="200" w:firstLine="420"/>
        <w:rPr>
          <w:szCs w:val="21"/>
        </w:rPr>
      </w:pPr>
      <w:r w:rsidRPr="00310F6B">
        <w:rPr>
          <w:rFonts w:hint="eastAsia"/>
          <w:szCs w:val="21"/>
        </w:rPr>
        <w:t>（三）助教是协助课程主讲教师开展教学活动的一个辅助性工作岗位，未经学校批准，任何单位和个人不得安排或要求助教承担本应由主讲教师承担的主讲工作。</w:t>
      </w:r>
    </w:p>
    <w:p w14:paraId="1AE77C94" w14:textId="77777777" w:rsidR="00715EB8" w:rsidRPr="00310F6B" w:rsidRDefault="00715EB8">
      <w:pPr>
        <w:spacing w:line="360" w:lineRule="exact"/>
        <w:ind w:firstLineChars="200" w:firstLine="422"/>
        <w:rPr>
          <w:b/>
          <w:szCs w:val="21"/>
        </w:rPr>
      </w:pPr>
      <w:proofErr w:type="gramStart"/>
      <w:r w:rsidRPr="00310F6B">
        <w:rPr>
          <w:rFonts w:eastAsia="黑体"/>
          <w:b/>
          <w:szCs w:val="20"/>
        </w:rPr>
        <w:t>第十八条</w:t>
      </w:r>
      <w:r w:rsidRPr="00310F6B">
        <w:rPr>
          <w:rFonts w:eastAsia="黑体"/>
          <w:b/>
          <w:szCs w:val="20"/>
        </w:rPr>
        <w:t xml:space="preserve">  </w:t>
      </w:r>
      <w:r w:rsidRPr="00310F6B">
        <w:rPr>
          <w:b/>
          <w:szCs w:val="21"/>
        </w:rPr>
        <w:t>聘用条件</w:t>
      </w:r>
      <w:proofErr w:type="gramEnd"/>
    </w:p>
    <w:p w14:paraId="3DA2F02A" w14:textId="77777777" w:rsidR="00715EB8" w:rsidRPr="00310F6B" w:rsidRDefault="00715EB8">
      <w:pPr>
        <w:spacing w:line="360" w:lineRule="exact"/>
        <w:ind w:firstLineChars="200" w:firstLine="420"/>
        <w:rPr>
          <w:szCs w:val="21"/>
        </w:rPr>
      </w:pPr>
      <w:r w:rsidRPr="00310F6B">
        <w:rPr>
          <w:rFonts w:hint="eastAsia"/>
          <w:szCs w:val="21"/>
        </w:rPr>
        <w:t>（一）助教岗位仅限本校在读的非定向研究生申请。各学院设置的助教岗位可面向全校相关学科研究生招聘，同等条件下优先考虑聘用经济困难学生。</w:t>
      </w:r>
    </w:p>
    <w:p w14:paraId="2EE45027" w14:textId="77777777" w:rsidR="00715EB8" w:rsidRPr="00310F6B" w:rsidRDefault="00715EB8">
      <w:pPr>
        <w:spacing w:line="360" w:lineRule="exact"/>
        <w:ind w:firstLineChars="200" w:firstLine="420"/>
        <w:rPr>
          <w:szCs w:val="21"/>
        </w:rPr>
      </w:pPr>
      <w:r w:rsidRPr="00310F6B">
        <w:rPr>
          <w:rFonts w:hint="eastAsia"/>
          <w:szCs w:val="21"/>
        </w:rPr>
        <w:t>（二）申请人应热爱祖国，拥护中国共产党的领导，遵守法律法规和学校规章制度，品行端正，各类考试成绩无不及格现象，未超过规定修业年限，无违反校规校纪行为。</w:t>
      </w:r>
    </w:p>
    <w:p w14:paraId="07E3BA4B" w14:textId="77777777" w:rsidR="00715EB8" w:rsidRPr="00310F6B" w:rsidRDefault="00715EB8">
      <w:pPr>
        <w:spacing w:line="360" w:lineRule="exact"/>
        <w:ind w:firstLineChars="200" w:firstLine="420"/>
        <w:rPr>
          <w:szCs w:val="21"/>
        </w:rPr>
      </w:pPr>
      <w:r w:rsidRPr="00310F6B">
        <w:rPr>
          <w:rFonts w:hint="eastAsia"/>
          <w:szCs w:val="21"/>
        </w:rPr>
        <w:t>（三）申请人原则上应在本科期间学习过拟聘课程（或参加过类似学科竞赛），取得良好以上成绩；申请人应具有良好的信息技术应用基础，能熟练运用信息工具</w:t>
      </w:r>
      <w:r w:rsidRPr="00310F6B">
        <w:rPr>
          <w:rFonts w:hint="eastAsia"/>
          <w:szCs w:val="21"/>
        </w:rPr>
        <w:t xml:space="preserve"> </w:t>
      </w:r>
      <w:proofErr w:type="gramStart"/>
      <w:r w:rsidRPr="00310F6B">
        <w:rPr>
          <w:rFonts w:hint="eastAsia"/>
          <w:szCs w:val="21"/>
        </w:rPr>
        <w:t>(</w:t>
      </w:r>
      <w:r w:rsidRPr="00310F6B">
        <w:rPr>
          <w:rFonts w:hint="eastAsia"/>
          <w:szCs w:val="21"/>
        </w:rPr>
        <w:t>网络</w:t>
      </w:r>
      <w:proofErr w:type="gramEnd"/>
      <w:r w:rsidRPr="00310F6B">
        <w:rPr>
          <w:rFonts w:hint="eastAsia"/>
          <w:szCs w:val="21"/>
        </w:rPr>
        <w:t>、电脑、手机</w:t>
      </w:r>
      <w:proofErr w:type="gramStart"/>
      <w:r w:rsidRPr="00310F6B">
        <w:rPr>
          <w:rFonts w:hint="eastAsia"/>
          <w:szCs w:val="21"/>
        </w:rPr>
        <w:t>等</w:t>
      </w:r>
      <w:r w:rsidRPr="00310F6B">
        <w:rPr>
          <w:rFonts w:hint="eastAsia"/>
          <w:szCs w:val="21"/>
        </w:rPr>
        <w:t>)</w:t>
      </w:r>
      <w:proofErr w:type="gramEnd"/>
      <w:r w:rsidRPr="00310F6B">
        <w:rPr>
          <w:rFonts w:hint="eastAsia"/>
          <w:szCs w:val="21"/>
        </w:rPr>
        <w:t>对教学资源进行有效收集、加工、组织和运用。</w:t>
      </w:r>
    </w:p>
    <w:p w14:paraId="466E85B8" w14:textId="77777777" w:rsidR="00715EB8" w:rsidRPr="00310F6B" w:rsidRDefault="00715EB8">
      <w:pPr>
        <w:spacing w:line="360" w:lineRule="exact"/>
        <w:ind w:firstLineChars="200" w:firstLine="420"/>
        <w:rPr>
          <w:szCs w:val="21"/>
        </w:rPr>
      </w:pPr>
      <w:r w:rsidRPr="00310F6B">
        <w:rPr>
          <w:rFonts w:hint="eastAsia"/>
          <w:szCs w:val="21"/>
        </w:rPr>
        <w:t>（四）申请人符合助教岗位所要求的其他特定条件，如参加过大型仪器设备操作培训、取得特种设备作业人员证书等。</w:t>
      </w:r>
    </w:p>
    <w:p w14:paraId="190CBFB5" w14:textId="77777777" w:rsidR="00715EB8" w:rsidRPr="00310F6B" w:rsidRDefault="00715EB8">
      <w:pPr>
        <w:spacing w:line="360" w:lineRule="exact"/>
        <w:ind w:firstLineChars="200" w:firstLine="422"/>
        <w:rPr>
          <w:szCs w:val="21"/>
        </w:rPr>
      </w:pPr>
      <w:proofErr w:type="gramStart"/>
      <w:r w:rsidRPr="00310F6B">
        <w:rPr>
          <w:rFonts w:eastAsia="黑体"/>
          <w:b/>
          <w:szCs w:val="20"/>
        </w:rPr>
        <w:lastRenderedPageBreak/>
        <w:t>第十九条</w:t>
      </w:r>
      <w:r w:rsidRPr="00310F6B">
        <w:rPr>
          <w:rFonts w:eastAsia="黑体"/>
          <w:b/>
          <w:szCs w:val="20"/>
        </w:rPr>
        <w:t xml:space="preserve">  </w:t>
      </w:r>
      <w:r w:rsidRPr="00310F6B">
        <w:rPr>
          <w:b/>
          <w:szCs w:val="21"/>
        </w:rPr>
        <w:t>招聘程序</w:t>
      </w:r>
      <w:proofErr w:type="gramEnd"/>
    </w:p>
    <w:p w14:paraId="192350C2" w14:textId="77777777" w:rsidR="00715EB8" w:rsidRPr="00310F6B" w:rsidRDefault="00715EB8">
      <w:pPr>
        <w:spacing w:line="360" w:lineRule="exact"/>
        <w:ind w:firstLineChars="200" w:firstLine="420"/>
        <w:rPr>
          <w:szCs w:val="21"/>
        </w:rPr>
      </w:pPr>
      <w:r w:rsidRPr="00310F6B">
        <w:rPr>
          <w:rFonts w:hint="eastAsia"/>
          <w:szCs w:val="21"/>
        </w:rPr>
        <w:t>（一）学校各部门及培养单位根据学校核定的助教岗位数，严格按照科研、教学、管理任务设定岗位，分别在每年</w:t>
      </w:r>
      <w:r w:rsidRPr="00310F6B">
        <w:rPr>
          <w:rFonts w:hint="eastAsia"/>
          <w:szCs w:val="21"/>
        </w:rPr>
        <w:t>6</w:t>
      </w:r>
      <w:r w:rsidRPr="00310F6B">
        <w:rPr>
          <w:rFonts w:hint="eastAsia"/>
          <w:szCs w:val="21"/>
        </w:rPr>
        <w:t>月初和</w:t>
      </w:r>
      <w:r w:rsidRPr="00310F6B">
        <w:rPr>
          <w:rFonts w:hint="eastAsia"/>
          <w:szCs w:val="21"/>
        </w:rPr>
        <w:t>12</w:t>
      </w:r>
      <w:r w:rsidRPr="00310F6B">
        <w:rPr>
          <w:rFonts w:hint="eastAsia"/>
          <w:szCs w:val="21"/>
        </w:rPr>
        <w:t>月初将下学期助教岗位聘用计划报送党委研究生工作部。</w:t>
      </w:r>
    </w:p>
    <w:p w14:paraId="7ADDD952" w14:textId="77777777" w:rsidR="00715EB8" w:rsidRPr="00310F6B" w:rsidRDefault="00715EB8">
      <w:pPr>
        <w:spacing w:line="360" w:lineRule="exact"/>
        <w:ind w:firstLineChars="200" w:firstLine="420"/>
        <w:rPr>
          <w:szCs w:val="21"/>
        </w:rPr>
      </w:pPr>
      <w:r w:rsidRPr="00310F6B">
        <w:rPr>
          <w:rFonts w:hint="eastAsia"/>
          <w:szCs w:val="21"/>
        </w:rPr>
        <w:t>（二）党委研究生工作部会同人事处、本科生院审批通过后，公开组织研究生助教岗位竞聘。具体岗位职责的确立、要求及人选的确定等事宜均在设岗单位完成。</w:t>
      </w:r>
    </w:p>
    <w:p w14:paraId="2BE71D7F" w14:textId="77777777" w:rsidR="00715EB8" w:rsidRPr="00310F6B" w:rsidRDefault="00715EB8">
      <w:pPr>
        <w:spacing w:line="360" w:lineRule="exact"/>
        <w:ind w:firstLineChars="200" w:firstLine="420"/>
        <w:rPr>
          <w:szCs w:val="21"/>
        </w:rPr>
      </w:pPr>
      <w:r w:rsidRPr="00310F6B">
        <w:rPr>
          <w:rFonts w:hint="eastAsia"/>
          <w:szCs w:val="21"/>
        </w:rPr>
        <w:t>（三）有意向的研究生根据岗位信息，结合岗位聘用条件，在系统中进行岗位申报，经导师、所在学院审核后，提交设岗单位负责人、主管领导。</w:t>
      </w:r>
    </w:p>
    <w:p w14:paraId="5C634A9B" w14:textId="77777777" w:rsidR="00715EB8" w:rsidRPr="00310F6B" w:rsidRDefault="00715EB8">
      <w:pPr>
        <w:spacing w:line="360" w:lineRule="exact"/>
        <w:ind w:firstLineChars="200" w:firstLine="420"/>
        <w:rPr>
          <w:szCs w:val="21"/>
        </w:rPr>
      </w:pPr>
      <w:r w:rsidRPr="00310F6B">
        <w:rPr>
          <w:rFonts w:hint="eastAsia"/>
          <w:szCs w:val="21"/>
        </w:rPr>
        <w:t>（四）各单位对确立的助教上岗人员名单，在每学期开学后上报党委研究生工作部登记、备案并完成系统内审核申请。学校鼓励各单位自筹经费设置研究生助教岗位。</w:t>
      </w:r>
    </w:p>
    <w:p w14:paraId="6832025C" w14:textId="77777777" w:rsidR="00715EB8" w:rsidRPr="00310F6B" w:rsidRDefault="00715EB8">
      <w:pPr>
        <w:spacing w:line="360" w:lineRule="exact"/>
        <w:ind w:firstLineChars="200" w:firstLine="420"/>
        <w:rPr>
          <w:szCs w:val="21"/>
        </w:rPr>
      </w:pPr>
      <w:r w:rsidRPr="00310F6B">
        <w:rPr>
          <w:rFonts w:hint="eastAsia"/>
          <w:szCs w:val="21"/>
        </w:rPr>
        <w:t>助教岗位聘任由设岗单位组织，分管本科教学工作的副院长负责。研究生公共实验教学平台及研究生课程教学助管助教的聘任由平台建设使用单位及课程建设负责人组织实施，分管研究生教学的副院长负责。聘任审核应本着“公开、公平、公正”的原则，择优确定聘用人选。上学期考核优秀者、家庭经济困难者优先录用。聘用名单经各学院学生工作办公室报党委研究生工作部汇总。</w:t>
      </w:r>
    </w:p>
    <w:p w14:paraId="61916C65" w14:textId="77777777" w:rsidR="00715EB8" w:rsidRPr="00310F6B" w:rsidRDefault="00715EB8">
      <w:pPr>
        <w:spacing w:line="360" w:lineRule="exact"/>
        <w:ind w:firstLineChars="200" w:firstLine="422"/>
        <w:rPr>
          <w:rFonts w:eastAsia="黑体"/>
          <w:b/>
          <w:szCs w:val="20"/>
        </w:rPr>
      </w:pPr>
      <w:proofErr w:type="gramStart"/>
      <w:r w:rsidRPr="00310F6B">
        <w:rPr>
          <w:rFonts w:eastAsia="黑体"/>
          <w:b/>
          <w:szCs w:val="20"/>
        </w:rPr>
        <w:t>第二十条</w:t>
      </w:r>
      <w:r w:rsidRPr="00310F6B">
        <w:rPr>
          <w:rFonts w:eastAsia="黑体"/>
          <w:b/>
          <w:szCs w:val="20"/>
        </w:rPr>
        <w:t xml:space="preserve">  </w:t>
      </w:r>
      <w:r w:rsidRPr="00310F6B">
        <w:rPr>
          <w:rFonts w:eastAsia="黑体" w:hint="eastAsia"/>
          <w:b/>
          <w:szCs w:val="20"/>
        </w:rPr>
        <w:t>管理与考核</w:t>
      </w:r>
      <w:proofErr w:type="gramEnd"/>
    </w:p>
    <w:p w14:paraId="22F84AE4" w14:textId="77777777" w:rsidR="00715EB8" w:rsidRPr="00310F6B" w:rsidRDefault="00715EB8">
      <w:pPr>
        <w:spacing w:line="360" w:lineRule="exact"/>
        <w:ind w:firstLineChars="200" w:firstLine="420"/>
        <w:rPr>
          <w:szCs w:val="21"/>
        </w:rPr>
      </w:pPr>
      <w:r w:rsidRPr="00310F6B">
        <w:rPr>
          <w:rFonts w:hint="eastAsia"/>
          <w:szCs w:val="21"/>
        </w:rPr>
        <w:t>（一）受聘研究生须参加学校教师教学发展中心和设岗单位组织的岗前培训，考核合格者，方能正式上岗。教学发展中心组织的培训内容主要包括师德师风、岗位职责、教学理念与方法、教学信息化技术等，培训时长不少于</w:t>
      </w:r>
      <w:r w:rsidRPr="00310F6B">
        <w:rPr>
          <w:rFonts w:hint="eastAsia"/>
          <w:szCs w:val="21"/>
        </w:rPr>
        <w:t>4</w:t>
      </w:r>
      <w:r w:rsidRPr="00310F6B">
        <w:rPr>
          <w:rFonts w:hint="eastAsia"/>
          <w:szCs w:val="21"/>
        </w:rPr>
        <w:t>学时。设岗单位及主讲教师组织的培训内容主要包括作为线上线下研讨组织、作业批改、习题课试讲、数字化课程建设等助教教学具体要求等，培训时长</w:t>
      </w:r>
      <w:r w:rsidRPr="00310F6B">
        <w:rPr>
          <w:rFonts w:hint="eastAsia"/>
          <w:szCs w:val="21"/>
        </w:rPr>
        <w:t>4-6</w:t>
      </w:r>
      <w:r w:rsidRPr="00310F6B">
        <w:rPr>
          <w:rFonts w:hint="eastAsia"/>
          <w:szCs w:val="21"/>
        </w:rPr>
        <w:t>学时。</w:t>
      </w:r>
    </w:p>
    <w:p w14:paraId="2A5DCB65" w14:textId="77777777" w:rsidR="00715EB8" w:rsidRPr="00310F6B" w:rsidRDefault="00715EB8">
      <w:pPr>
        <w:spacing w:line="360" w:lineRule="exact"/>
        <w:ind w:firstLineChars="200" w:firstLine="420"/>
        <w:rPr>
          <w:szCs w:val="21"/>
        </w:rPr>
      </w:pPr>
      <w:r w:rsidRPr="00310F6B">
        <w:rPr>
          <w:rFonts w:hint="eastAsia"/>
          <w:szCs w:val="21"/>
        </w:rPr>
        <w:t>（二）凡应聘上岗的研究生应签订岗位责任书，明确岗位职责。已应聘上岗的研究生原则上不得中途退出助教岗位，如因不可抗力因素不能承担助教工作，应提前两周向设岗单位提出书面解聘申请。</w:t>
      </w:r>
    </w:p>
    <w:p w14:paraId="6B50AEDD" w14:textId="77777777" w:rsidR="00715EB8" w:rsidRPr="00310F6B" w:rsidRDefault="00715EB8">
      <w:pPr>
        <w:spacing w:line="360" w:lineRule="exact"/>
        <w:ind w:firstLineChars="200" w:firstLine="420"/>
        <w:rPr>
          <w:szCs w:val="21"/>
        </w:rPr>
      </w:pPr>
      <w:r w:rsidRPr="00310F6B">
        <w:rPr>
          <w:rFonts w:hint="eastAsia"/>
          <w:szCs w:val="21"/>
        </w:rPr>
        <w:t>（三）对不能胜任岗位聘用职责和工作任务的研究生，设岗单位和课程主讲教师可以提出解聘。</w:t>
      </w:r>
    </w:p>
    <w:p w14:paraId="115157F0" w14:textId="77777777" w:rsidR="00715EB8" w:rsidRPr="00310F6B" w:rsidRDefault="00715EB8">
      <w:pPr>
        <w:spacing w:line="360" w:lineRule="exact"/>
        <w:ind w:firstLineChars="200" w:firstLine="422"/>
        <w:rPr>
          <w:szCs w:val="21"/>
        </w:rPr>
      </w:pPr>
      <w:proofErr w:type="gramStart"/>
      <w:r w:rsidRPr="00310F6B">
        <w:rPr>
          <w:rFonts w:eastAsia="黑体"/>
          <w:b/>
          <w:szCs w:val="20"/>
        </w:rPr>
        <w:t>第二十</w:t>
      </w:r>
      <w:r w:rsidRPr="00310F6B">
        <w:rPr>
          <w:rFonts w:eastAsia="黑体" w:hint="eastAsia"/>
          <w:b/>
          <w:szCs w:val="20"/>
        </w:rPr>
        <w:t>一</w:t>
      </w:r>
      <w:r w:rsidRPr="00310F6B">
        <w:rPr>
          <w:rFonts w:eastAsia="黑体"/>
          <w:b/>
          <w:szCs w:val="20"/>
        </w:rPr>
        <w:t>条</w:t>
      </w:r>
      <w:r w:rsidRPr="00310F6B">
        <w:rPr>
          <w:rFonts w:eastAsia="黑体"/>
          <w:b/>
          <w:szCs w:val="20"/>
        </w:rPr>
        <w:t xml:space="preserve">  </w:t>
      </w:r>
      <w:r w:rsidRPr="00310F6B">
        <w:rPr>
          <w:rFonts w:hint="eastAsia"/>
          <w:szCs w:val="21"/>
        </w:rPr>
        <w:t>研究生如因个人原因不能承担助教工作</w:t>
      </w:r>
      <w:proofErr w:type="gramEnd"/>
      <w:r w:rsidRPr="00310F6B">
        <w:rPr>
          <w:rFonts w:hint="eastAsia"/>
          <w:szCs w:val="21"/>
        </w:rPr>
        <w:t>，应提前两周向设岗学院提出书面解聘申请。</w:t>
      </w:r>
    </w:p>
    <w:p w14:paraId="78A74B34" w14:textId="77777777" w:rsidR="00715EB8" w:rsidRPr="00310F6B" w:rsidRDefault="00715EB8">
      <w:pPr>
        <w:spacing w:line="360" w:lineRule="exact"/>
        <w:ind w:firstLineChars="200" w:firstLine="422"/>
        <w:rPr>
          <w:szCs w:val="21"/>
        </w:rPr>
      </w:pPr>
      <w:proofErr w:type="gramStart"/>
      <w:r w:rsidRPr="00310F6B">
        <w:rPr>
          <w:rFonts w:eastAsia="黑体"/>
          <w:b/>
          <w:szCs w:val="20"/>
        </w:rPr>
        <w:t>第二十</w:t>
      </w:r>
      <w:r w:rsidRPr="00310F6B">
        <w:rPr>
          <w:rFonts w:eastAsia="黑体" w:hint="eastAsia"/>
          <w:b/>
          <w:szCs w:val="20"/>
        </w:rPr>
        <w:t>二</w:t>
      </w:r>
      <w:r w:rsidRPr="00310F6B">
        <w:rPr>
          <w:rFonts w:eastAsia="黑体"/>
          <w:b/>
          <w:szCs w:val="20"/>
        </w:rPr>
        <w:t>条</w:t>
      </w:r>
      <w:r w:rsidRPr="00310F6B">
        <w:rPr>
          <w:rFonts w:eastAsia="黑体"/>
          <w:b/>
          <w:szCs w:val="20"/>
        </w:rPr>
        <w:t xml:space="preserve">  </w:t>
      </w:r>
      <w:r w:rsidRPr="00310F6B">
        <w:rPr>
          <w:rFonts w:hint="eastAsia"/>
          <w:szCs w:val="21"/>
        </w:rPr>
        <w:t>助教津贴由党委研究生工作部报财务处发放</w:t>
      </w:r>
      <w:proofErr w:type="gramEnd"/>
      <w:r w:rsidRPr="00310F6B">
        <w:rPr>
          <w:rFonts w:hint="eastAsia"/>
          <w:szCs w:val="21"/>
        </w:rPr>
        <w:t>，发放标准为：博士助教按照</w:t>
      </w:r>
      <w:r w:rsidRPr="00310F6B">
        <w:rPr>
          <w:rFonts w:hint="eastAsia"/>
          <w:szCs w:val="21"/>
        </w:rPr>
        <w:t>1000</w:t>
      </w:r>
      <w:r w:rsidRPr="00310F6B">
        <w:rPr>
          <w:rFonts w:hint="eastAsia"/>
          <w:szCs w:val="21"/>
        </w:rPr>
        <w:t>元</w:t>
      </w:r>
      <w:r w:rsidRPr="00310F6B">
        <w:rPr>
          <w:rFonts w:hint="eastAsia"/>
          <w:szCs w:val="21"/>
        </w:rPr>
        <w:t>/</w:t>
      </w:r>
      <w:r w:rsidRPr="00310F6B">
        <w:rPr>
          <w:rFonts w:hint="eastAsia"/>
          <w:szCs w:val="21"/>
        </w:rPr>
        <w:t>月，硕士助教按照</w:t>
      </w:r>
      <w:r w:rsidRPr="00310F6B">
        <w:rPr>
          <w:rFonts w:hint="eastAsia"/>
          <w:szCs w:val="21"/>
        </w:rPr>
        <w:t>500</w:t>
      </w:r>
      <w:r w:rsidRPr="00310F6B">
        <w:rPr>
          <w:rFonts w:hint="eastAsia"/>
          <w:szCs w:val="21"/>
        </w:rPr>
        <w:t>元</w:t>
      </w:r>
      <w:r w:rsidRPr="00310F6B">
        <w:rPr>
          <w:rFonts w:hint="eastAsia"/>
          <w:szCs w:val="21"/>
        </w:rPr>
        <w:t>/</w:t>
      </w:r>
      <w:r w:rsidRPr="00310F6B">
        <w:rPr>
          <w:rFonts w:hint="eastAsia"/>
          <w:szCs w:val="21"/>
        </w:rPr>
        <w:t>月，每年按</w:t>
      </w:r>
      <w:r w:rsidRPr="00310F6B">
        <w:rPr>
          <w:rFonts w:hint="eastAsia"/>
          <w:szCs w:val="21"/>
        </w:rPr>
        <w:t>10</w:t>
      </w:r>
      <w:r w:rsidRPr="00310F6B">
        <w:rPr>
          <w:rFonts w:hint="eastAsia"/>
          <w:szCs w:val="21"/>
        </w:rPr>
        <w:t>个月计发，每学期统一发放。</w:t>
      </w:r>
    </w:p>
    <w:p w14:paraId="44FD12DC" w14:textId="77777777" w:rsidR="00715EB8" w:rsidRPr="00310F6B" w:rsidRDefault="00715EB8">
      <w:pPr>
        <w:pStyle w:val="3"/>
        <w:spacing w:line="360" w:lineRule="exact"/>
      </w:pPr>
      <w:proofErr w:type="gramStart"/>
      <w:r w:rsidRPr="00310F6B">
        <w:lastRenderedPageBreak/>
        <w:t>第五章</w:t>
      </w:r>
      <w:r w:rsidRPr="00310F6B">
        <w:t xml:space="preserve">  </w:t>
      </w:r>
      <w:r w:rsidRPr="00310F6B">
        <w:t>附</w:t>
      </w:r>
      <w:proofErr w:type="gramEnd"/>
      <w:r w:rsidRPr="00310F6B">
        <w:t xml:space="preserve">  </w:t>
      </w:r>
      <w:r w:rsidRPr="00310F6B">
        <w:t>则</w:t>
      </w:r>
    </w:p>
    <w:p w14:paraId="3BC95D43" w14:textId="77777777" w:rsidR="00715EB8" w:rsidRPr="00310F6B" w:rsidRDefault="00715EB8">
      <w:pPr>
        <w:spacing w:line="360" w:lineRule="exact"/>
        <w:ind w:firstLineChars="200" w:firstLine="422"/>
        <w:rPr>
          <w:szCs w:val="21"/>
        </w:rPr>
      </w:pPr>
      <w:proofErr w:type="gramStart"/>
      <w:r w:rsidRPr="00310F6B">
        <w:rPr>
          <w:rFonts w:eastAsia="黑体"/>
          <w:b/>
          <w:szCs w:val="20"/>
        </w:rPr>
        <w:t>第二十</w:t>
      </w:r>
      <w:r w:rsidRPr="00310F6B">
        <w:rPr>
          <w:rFonts w:eastAsia="黑体" w:hint="eastAsia"/>
          <w:b/>
          <w:szCs w:val="20"/>
        </w:rPr>
        <w:t>三</w:t>
      </w:r>
      <w:r w:rsidRPr="00310F6B">
        <w:rPr>
          <w:rFonts w:eastAsia="黑体"/>
          <w:b/>
          <w:szCs w:val="20"/>
        </w:rPr>
        <w:t>条</w:t>
      </w:r>
      <w:r w:rsidRPr="00310F6B">
        <w:rPr>
          <w:b/>
          <w:szCs w:val="21"/>
        </w:rPr>
        <w:t xml:space="preserve">  </w:t>
      </w:r>
      <w:r w:rsidRPr="00310F6B">
        <w:rPr>
          <w:rFonts w:hint="eastAsia"/>
          <w:szCs w:val="21"/>
        </w:rPr>
        <w:t>助研由导师根据科研工作需要设置</w:t>
      </w:r>
      <w:proofErr w:type="gramEnd"/>
      <w:r w:rsidRPr="00310F6B">
        <w:rPr>
          <w:rFonts w:hint="eastAsia"/>
          <w:szCs w:val="21"/>
        </w:rPr>
        <w:t>。具体实施参照《武汉理工大学研究生助学金管理办法》（校研字〔</w:t>
      </w:r>
      <w:r w:rsidRPr="00310F6B">
        <w:rPr>
          <w:rFonts w:hint="eastAsia"/>
          <w:szCs w:val="21"/>
        </w:rPr>
        <w:t>2022</w:t>
      </w:r>
      <w:r w:rsidRPr="00310F6B">
        <w:rPr>
          <w:rFonts w:hint="eastAsia"/>
          <w:szCs w:val="21"/>
        </w:rPr>
        <w:t>〕</w:t>
      </w:r>
      <w:r w:rsidRPr="00310F6B">
        <w:rPr>
          <w:rFonts w:hint="eastAsia"/>
          <w:szCs w:val="21"/>
        </w:rPr>
        <w:t>36</w:t>
      </w:r>
      <w:r w:rsidRPr="00310F6B">
        <w:rPr>
          <w:rFonts w:hint="eastAsia"/>
          <w:szCs w:val="21"/>
        </w:rPr>
        <w:t>号）文件执行。</w:t>
      </w:r>
    </w:p>
    <w:p w14:paraId="370B96ED" w14:textId="77777777" w:rsidR="00715EB8" w:rsidRPr="00310F6B" w:rsidRDefault="00715EB8">
      <w:pPr>
        <w:spacing w:line="360" w:lineRule="exact"/>
        <w:ind w:firstLineChars="200" w:firstLine="422"/>
        <w:rPr>
          <w:szCs w:val="21"/>
        </w:rPr>
      </w:pPr>
      <w:proofErr w:type="gramStart"/>
      <w:r w:rsidRPr="00310F6B">
        <w:rPr>
          <w:rFonts w:eastAsia="黑体"/>
          <w:b/>
          <w:szCs w:val="20"/>
        </w:rPr>
        <w:t>第二十</w:t>
      </w:r>
      <w:r w:rsidRPr="00310F6B">
        <w:rPr>
          <w:rFonts w:eastAsia="黑体" w:hint="eastAsia"/>
          <w:b/>
          <w:szCs w:val="20"/>
        </w:rPr>
        <w:t>四</w:t>
      </w:r>
      <w:r w:rsidRPr="00310F6B">
        <w:rPr>
          <w:rFonts w:eastAsia="黑体"/>
          <w:b/>
          <w:szCs w:val="20"/>
        </w:rPr>
        <w:t>条</w:t>
      </w:r>
      <w:r w:rsidRPr="00310F6B">
        <w:rPr>
          <w:b/>
          <w:szCs w:val="21"/>
        </w:rPr>
        <w:t xml:space="preserve">  </w:t>
      </w:r>
      <w:r w:rsidRPr="00310F6B">
        <w:rPr>
          <w:rFonts w:hint="eastAsia"/>
          <w:szCs w:val="21"/>
        </w:rPr>
        <w:t>本实施细则由党委研究生工作部制订并负责解释</w:t>
      </w:r>
      <w:proofErr w:type="gramEnd"/>
      <w:r w:rsidRPr="00310F6B">
        <w:rPr>
          <w:rFonts w:hint="eastAsia"/>
          <w:szCs w:val="21"/>
        </w:rPr>
        <w:t>。</w:t>
      </w:r>
    </w:p>
    <w:p w14:paraId="52A9D5CB" w14:textId="77777777" w:rsidR="00715EB8" w:rsidRPr="00310F6B" w:rsidRDefault="00715EB8">
      <w:pPr>
        <w:spacing w:line="360" w:lineRule="exact"/>
        <w:ind w:firstLineChars="200" w:firstLine="422"/>
        <w:rPr>
          <w:szCs w:val="21"/>
        </w:rPr>
      </w:pPr>
      <w:proofErr w:type="gramStart"/>
      <w:r w:rsidRPr="00310F6B">
        <w:rPr>
          <w:rFonts w:eastAsia="黑体"/>
          <w:b/>
          <w:szCs w:val="20"/>
        </w:rPr>
        <w:t>第二十</w:t>
      </w:r>
      <w:r w:rsidRPr="00310F6B">
        <w:rPr>
          <w:rFonts w:eastAsia="黑体" w:hint="eastAsia"/>
          <w:b/>
          <w:szCs w:val="20"/>
        </w:rPr>
        <w:t>五</w:t>
      </w:r>
      <w:r w:rsidRPr="00310F6B">
        <w:rPr>
          <w:rFonts w:eastAsia="黑体"/>
          <w:b/>
          <w:szCs w:val="20"/>
        </w:rPr>
        <w:t>条</w:t>
      </w:r>
      <w:r w:rsidRPr="00310F6B">
        <w:rPr>
          <w:rFonts w:eastAsia="黑体" w:hint="eastAsia"/>
          <w:b/>
          <w:szCs w:val="20"/>
        </w:rPr>
        <w:t xml:space="preserve"> </w:t>
      </w:r>
      <w:r w:rsidRPr="00310F6B">
        <w:rPr>
          <w:rFonts w:eastAsia="黑体"/>
          <w:b/>
          <w:szCs w:val="20"/>
        </w:rPr>
        <w:t xml:space="preserve"> </w:t>
      </w:r>
      <w:r w:rsidRPr="00310F6B">
        <w:rPr>
          <w:rFonts w:hint="eastAsia"/>
          <w:szCs w:val="21"/>
        </w:rPr>
        <w:t>本实施细则从颁布之日起执行</w:t>
      </w:r>
      <w:proofErr w:type="gramEnd"/>
      <w:r w:rsidRPr="00310F6B">
        <w:rPr>
          <w:rFonts w:hint="eastAsia"/>
          <w:szCs w:val="21"/>
        </w:rPr>
        <w:t>。</w:t>
      </w:r>
    </w:p>
    <w:p w14:paraId="587BA277" w14:textId="77777777" w:rsidR="00715EB8" w:rsidRPr="00310F6B" w:rsidRDefault="00715EB8">
      <w:pPr>
        <w:spacing w:line="360" w:lineRule="exact"/>
        <w:ind w:firstLineChars="200" w:firstLine="420"/>
        <w:rPr>
          <w:szCs w:val="21"/>
        </w:rPr>
      </w:pPr>
    </w:p>
    <w:p w14:paraId="1A148148" w14:textId="77777777" w:rsidR="00715EB8" w:rsidRPr="00310F6B" w:rsidRDefault="00715EB8">
      <w:pPr>
        <w:spacing w:line="360" w:lineRule="exact"/>
        <w:ind w:firstLineChars="200" w:firstLine="420"/>
        <w:rPr>
          <w:szCs w:val="21"/>
        </w:rPr>
      </w:pPr>
    </w:p>
    <w:p w14:paraId="1FB056AA" w14:textId="77777777" w:rsidR="00715EB8" w:rsidRPr="00310F6B" w:rsidRDefault="00715EB8">
      <w:pPr>
        <w:spacing w:line="360" w:lineRule="exact"/>
        <w:ind w:firstLineChars="200" w:firstLine="420"/>
        <w:rPr>
          <w:szCs w:val="21"/>
        </w:rPr>
      </w:pPr>
    </w:p>
    <w:p w14:paraId="4AF97161" w14:textId="77777777" w:rsidR="00715EB8" w:rsidRPr="00310F6B" w:rsidRDefault="00715EB8">
      <w:pPr>
        <w:spacing w:line="360" w:lineRule="exact"/>
        <w:ind w:firstLineChars="200" w:firstLine="420"/>
        <w:rPr>
          <w:szCs w:val="21"/>
        </w:rPr>
        <w:sectPr w:rsidR="00715EB8" w:rsidRPr="00310F6B">
          <w:pgSz w:w="10318" w:h="14559"/>
          <w:pgMar w:top="1417" w:right="1247" w:bottom="1417" w:left="1247" w:header="1077" w:footer="1077" w:gutter="0"/>
          <w:cols w:space="720"/>
          <w:docGrid w:type="lines" w:linePitch="317"/>
        </w:sectPr>
      </w:pPr>
    </w:p>
    <w:p w14:paraId="5E7F63DD" w14:textId="77777777" w:rsidR="00715EB8" w:rsidRPr="00310F6B" w:rsidRDefault="00715EB8" w:rsidP="006E1729">
      <w:pPr>
        <w:pStyle w:val="1"/>
        <w:rPr>
          <w:rFonts w:hint="eastAsia"/>
          <w:color w:val="auto"/>
        </w:rPr>
      </w:pPr>
      <w:bookmarkStart w:id="198" w:name="_Toc207638203"/>
      <w:r w:rsidRPr="00310F6B">
        <w:rPr>
          <w:rFonts w:hint="eastAsia"/>
          <w:color w:val="auto"/>
        </w:rPr>
        <w:lastRenderedPageBreak/>
        <w:t>武汉理工大学学生干部队伍管理办法</w:t>
      </w:r>
      <w:bookmarkEnd w:id="198"/>
    </w:p>
    <w:p w14:paraId="5826F604" w14:textId="77777777" w:rsidR="00715EB8" w:rsidRPr="00310F6B" w:rsidRDefault="00715EB8">
      <w:pPr>
        <w:pStyle w:val="2"/>
        <w:spacing w:before="158" w:after="158"/>
        <w:rPr>
          <w:rFonts w:ascii="方正小标宋简体" w:eastAsia="方正小标宋简体" w:hAnsi="方正小标宋简体" w:cs="方正小标宋简体" w:hint="eastAsia"/>
          <w:spacing w:val="-6"/>
          <w:w w:val="98"/>
          <w:sz w:val="44"/>
          <w:szCs w:val="44"/>
        </w:rPr>
      </w:pPr>
      <w:r w:rsidRPr="00310F6B">
        <w:t>校党学字〔</w:t>
      </w:r>
      <w:r w:rsidRPr="00310F6B">
        <w:t>2024</w:t>
      </w:r>
      <w:r w:rsidRPr="00310F6B">
        <w:t>〕</w:t>
      </w:r>
      <w:proofErr w:type="gramStart"/>
      <w:r w:rsidRPr="00310F6B">
        <w:t xml:space="preserve">5 </w:t>
      </w:r>
      <w:r w:rsidRPr="00310F6B">
        <w:t>号</w:t>
      </w:r>
      <w:proofErr w:type="gramEnd"/>
    </w:p>
    <w:p w14:paraId="69B8E466" w14:textId="77777777" w:rsidR="00715EB8" w:rsidRPr="00310F6B" w:rsidRDefault="00715EB8" w:rsidP="006E1729">
      <w:pPr>
        <w:pStyle w:val="3"/>
        <w:rPr>
          <w:rFonts w:ascii="黑体" w:hAnsi="黑体" w:cs="黑体" w:hint="eastAsia"/>
          <w:sz w:val="32"/>
          <w:szCs w:val="32"/>
        </w:rPr>
      </w:pPr>
      <w:r w:rsidRPr="00310F6B">
        <w:t>第一</w:t>
      </w:r>
      <w:proofErr w:type="gramStart"/>
      <w:r w:rsidRPr="00310F6B">
        <w:t>章</w:t>
      </w:r>
      <w:r w:rsidRPr="00310F6B">
        <w:t xml:space="preserve"> </w:t>
      </w:r>
      <w:r w:rsidRPr="00310F6B">
        <w:t>总则</w:t>
      </w:r>
      <w:proofErr w:type="gramEnd"/>
    </w:p>
    <w:p w14:paraId="751EFAF0" w14:textId="77777777" w:rsidR="00715EB8" w:rsidRPr="00310F6B" w:rsidRDefault="00715EB8">
      <w:pPr>
        <w:pStyle w:val="a6"/>
        <w:spacing w:line="360" w:lineRule="exact"/>
        <w:ind w:left="2" w:firstLineChars="200" w:firstLine="422"/>
        <w:rPr>
          <w:rFonts w:hint="eastAsia"/>
          <w:color w:val="auto"/>
        </w:rPr>
      </w:pPr>
      <w:r w:rsidRPr="00310F6B">
        <w:rPr>
          <w:rFonts w:eastAsia="黑体" w:hAnsi="Times New Roman"/>
          <w:b/>
          <w:color w:val="auto"/>
          <w:kern w:val="2"/>
          <w:sz w:val="21"/>
          <w:szCs w:val="20"/>
        </w:rPr>
        <w:t>第一</w:t>
      </w:r>
      <w:proofErr w:type="gramStart"/>
      <w:r w:rsidRPr="00310F6B">
        <w:rPr>
          <w:rFonts w:eastAsia="黑体" w:hAnsi="Times New Roman"/>
          <w:b/>
          <w:color w:val="auto"/>
          <w:kern w:val="2"/>
          <w:sz w:val="21"/>
          <w:szCs w:val="20"/>
        </w:rPr>
        <w:t>条</w:t>
      </w:r>
      <w:r w:rsidRPr="00310F6B">
        <w:rPr>
          <w:color w:val="auto"/>
          <w:spacing w:val="-1"/>
          <w:sz w:val="31"/>
          <w:szCs w:val="31"/>
        </w:rPr>
        <w:t xml:space="preserve"> </w:t>
      </w:r>
      <w:r w:rsidRPr="00310F6B">
        <w:rPr>
          <w:rFonts w:hAnsi="Times New Roman" w:hint="eastAsia"/>
          <w:color w:val="auto"/>
          <w:kern w:val="2"/>
          <w:sz w:val="21"/>
          <w:szCs w:val="20"/>
        </w:rPr>
        <w:t>为</w:t>
      </w:r>
      <w:proofErr w:type="gramEnd"/>
      <w:r w:rsidRPr="00310F6B">
        <w:rPr>
          <w:rFonts w:hAnsi="Times New Roman" w:hint="eastAsia"/>
          <w:color w:val="auto"/>
          <w:kern w:val="2"/>
          <w:sz w:val="21"/>
          <w:szCs w:val="20"/>
        </w:rPr>
        <w:t>进一步加强学校学生干部队伍建设，规范学生干部队伍选拔、任用、培养和管理，根据《普通高等学校学生管理规定》《中国共产党普通高等学校基层组织工作条例》《中国共产主义青年团普通高等学校基层组织工作条例》和《关于巩固高校学生会（研究生会）改革成果的若干措施》，结合学校实际，制定本办法。</w:t>
      </w:r>
    </w:p>
    <w:p w14:paraId="408DB9E1"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干部队伍管理坚持以习近平新时代中国特色社会主义思想为指导，贯彻党的教育方针，坚持党的领导，强化思想引领，教育引导学生干部全心全意为同学服务，团结和</w:t>
      </w:r>
      <w:proofErr w:type="gramStart"/>
      <w:r w:rsidRPr="00310F6B">
        <w:rPr>
          <w:rFonts w:hAnsi="Times New Roman" w:hint="eastAsia"/>
          <w:color w:val="auto"/>
          <w:kern w:val="2"/>
          <w:sz w:val="21"/>
          <w:szCs w:val="20"/>
        </w:rPr>
        <w:t>凝</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聚</w:t>
      </w:r>
      <w:proofErr w:type="gramEnd"/>
      <w:r w:rsidRPr="00310F6B">
        <w:rPr>
          <w:rFonts w:hAnsi="Times New Roman" w:hint="eastAsia"/>
          <w:color w:val="auto"/>
          <w:kern w:val="2"/>
          <w:sz w:val="21"/>
          <w:szCs w:val="20"/>
        </w:rPr>
        <w:t>广大同学为推动学校建设发展贡献青春力量。</w:t>
      </w:r>
    </w:p>
    <w:p w14:paraId="1820CDC6"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第三</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是学生中的优秀分子，始终为了同学、代表同学、服务同学、依靠同学，是学生进行自主学习、自主管理、自主服务的中坚力量，是学校联系广大同学的桥梁纽带、组织动员学生的核心骨干、教育教学管理的得力助手。</w:t>
      </w:r>
    </w:p>
    <w:p w14:paraId="3D82E106"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第四</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本</w:t>
      </w:r>
      <w:proofErr w:type="gramEnd"/>
      <w:r w:rsidRPr="00310F6B">
        <w:rPr>
          <w:rFonts w:hAnsi="Times New Roman" w:hint="eastAsia"/>
          <w:color w:val="auto"/>
          <w:kern w:val="2"/>
          <w:sz w:val="21"/>
          <w:szCs w:val="20"/>
        </w:rPr>
        <w:t>办法所称学生干部是指在学生党组织、团组织、学生会、研究生会、直属学生组织、学生社团、本科生年级和班级、研究生年级和班级中任职的学生。</w:t>
      </w:r>
    </w:p>
    <w:p w14:paraId="60FF7094"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第五条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学生干部队伍按照“谁指导、谁负责”的原则实行归口管理。归口管理部门按部门职责和业务领域，统筹协调相应学生干部队伍有关工作；指导单位是具体负责有关学生</w:t>
      </w:r>
      <w:proofErr w:type="gramStart"/>
      <w:r w:rsidRPr="00310F6B">
        <w:rPr>
          <w:rFonts w:hAnsi="Times New Roman" w:hint="eastAsia"/>
          <w:color w:val="auto"/>
          <w:kern w:val="2"/>
          <w:sz w:val="21"/>
          <w:szCs w:val="20"/>
        </w:rPr>
        <w:t>干部</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队伍</w:t>
      </w:r>
      <w:proofErr w:type="gramEnd"/>
      <w:r w:rsidRPr="00310F6B">
        <w:rPr>
          <w:rFonts w:hAnsi="Times New Roman" w:hint="eastAsia"/>
          <w:color w:val="auto"/>
          <w:kern w:val="2"/>
          <w:sz w:val="21"/>
          <w:szCs w:val="20"/>
        </w:rPr>
        <w:t>建设和日常业务工作的单位，承担学生干部队伍建设</w:t>
      </w:r>
      <w:proofErr w:type="gramStart"/>
      <w:r w:rsidRPr="00310F6B">
        <w:rPr>
          <w:rFonts w:hAnsi="Times New Roman" w:hint="eastAsia"/>
          <w:color w:val="auto"/>
          <w:kern w:val="2"/>
          <w:sz w:val="21"/>
          <w:szCs w:val="20"/>
        </w:rPr>
        <w:t>管理</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的</w:t>
      </w:r>
      <w:proofErr w:type="gramEnd"/>
      <w:r w:rsidRPr="00310F6B">
        <w:rPr>
          <w:rFonts w:hAnsi="Times New Roman" w:hint="eastAsia"/>
          <w:color w:val="auto"/>
          <w:kern w:val="2"/>
          <w:sz w:val="21"/>
          <w:szCs w:val="20"/>
        </w:rPr>
        <w:t>主体责任。</w:t>
      </w:r>
    </w:p>
    <w:p w14:paraId="428ECFF5"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基层党组织学生干部选举审批备案、教育培训、任务要求、管理评议等按照学校党支部工作、学校民主评议党支部和</w:t>
      </w:r>
      <w:proofErr w:type="gramStart"/>
      <w:r w:rsidRPr="00310F6B">
        <w:rPr>
          <w:rFonts w:hAnsi="Times New Roman" w:hint="eastAsia"/>
          <w:color w:val="auto"/>
          <w:kern w:val="2"/>
          <w:sz w:val="21"/>
          <w:szCs w:val="20"/>
        </w:rPr>
        <w:t>民主</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评议</w:t>
      </w:r>
      <w:proofErr w:type="gramEnd"/>
      <w:r w:rsidRPr="00310F6B">
        <w:rPr>
          <w:rFonts w:hAnsi="Times New Roman" w:hint="eastAsia"/>
          <w:color w:val="auto"/>
          <w:kern w:val="2"/>
          <w:sz w:val="21"/>
          <w:szCs w:val="20"/>
        </w:rPr>
        <w:t>党员工作的有关规定执行。</w:t>
      </w:r>
    </w:p>
    <w:p w14:paraId="7BCCBCF2" w14:textId="77777777" w:rsidR="00715EB8" w:rsidRPr="00310F6B" w:rsidRDefault="00715EB8" w:rsidP="006E1729">
      <w:pPr>
        <w:pStyle w:val="3"/>
        <w:rPr>
          <w:rFonts w:ascii="黑体" w:hAnsi="黑体" w:cs="黑体" w:hint="eastAsia"/>
          <w:sz w:val="32"/>
          <w:szCs w:val="32"/>
        </w:rPr>
      </w:pPr>
      <w:r w:rsidRPr="00310F6B">
        <w:t>第二</w:t>
      </w:r>
      <w:proofErr w:type="gramStart"/>
      <w:r w:rsidRPr="00310F6B">
        <w:t>章</w:t>
      </w:r>
      <w:r w:rsidRPr="00310F6B">
        <w:t xml:space="preserve"> </w:t>
      </w:r>
      <w:r w:rsidRPr="00310F6B">
        <w:t>职责</w:t>
      </w:r>
      <w:proofErr w:type="gramEnd"/>
      <w:r w:rsidRPr="00310F6B">
        <w:t>与任务</w:t>
      </w:r>
    </w:p>
    <w:p w14:paraId="78799309"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第六</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干部须履行下列职责：</w:t>
      </w:r>
    </w:p>
    <w:p w14:paraId="6B0ABBAD"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（一）参加各类理论教育、能力提升和实践锻炼等活动和培训，提高工作能力和素质。</w:t>
      </w:r>
    </w:p>
    <w:p w14:paraId="15CEBBFC"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（二）参与学校教育教学、管理和服务工作，完成组织交办的各项工作任务。</w:t>
      </w:r>
    </w:p>
    <w:p w14:paraId="370E67D2"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（三）到更高一级学生组织任职或实习，维护学校良好形象，展现学校学生积极向上的精神风貌。</w:t>
      </w:r>
    </w:p>
    <w:p w14:paraId="3EB1C2C0"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（四）履职尽责，代表和维护广大同学的正当合法权益。</w:t>
      </w:r>
    </w:p>
    <w:p w14:paraId="448902F6"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lastRenderedPageBreak/>
        <w:t>（五）积极参与学生社区事务，及时向有关部门反映广大同学的意见建议，促进学生社区建设。</w:t>
      </w:r>
    </w:p>
    <w:p w14:paraId="57436E95"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（六）依照法律法规及学校规章应履行的其他职责。</w:t>
      </w:r>
    </w:p>
    <w:p w14:paraId="50F63474"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第七</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干部须履行下列任务：</w:t>
      </w:r>
    </w:p>
    <w:p w14:paraId="10471651"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（一）将国家利益放在首位，对党忠诚，坚决拥护党的领导，引导广大青年学生树立正确的世界观、人生观和价值观，坚定不移听党话、跟党走。</w:t>
      </w:r>
    </w:p>
    <w:p w14:paraId="122FE28B"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（二）严格遵守法律法规和校纪校规，自觉维护学校的政治稳定和改革发展大局。</w:t>
      </w:r>
    </w:p>
    <w:p w14:paraId="52129C0D"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（三）及时反映广大同学的意见、呼声和权益诉求，维护同学的正当合法权益。</w:t>
      </w:r>
    </w:p>
    <w:p w14:paraId="2EF98959"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（四）努力学习，提高品德、修养，促进自身知识、能力、素质的全面发展，并共同营造优良学风和文明校风。</w:t>
      </w:r>
    </w:p>
    <w:p w14:paraId="3616E104"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（五）热爱集体，团结协作，组织和带头参加各项有益于学生健康成长成才的校园文化活动，积极投身组织建设，</w:t>
      </w:r>
      <w:proofErr w:type="gramStart"/>
      <w:r w:rsidRPr="00310F6B">
        <w:rPr>
          <w:rFonts w:hAnsi="Times New Roman" w:hint="eastAsia"/>
          <w:color w:val="auto"/>
          <w:kern w:val="2"/>
          <w:sz w:val="21"/>
          <w:szCs w:val="20"/>
        </w:rPr>
        <w:t>维护</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组织</w:t>
      </w:r>
      <w:proofErr w:type="gramEnd"/>
      <w:r w:rsidRPr="00310F6B">
        <w:rPr>
          <w:rFonts w:hAnsi="Times New Roman" w:hint="eastAsia"/>
          <w:color w:val="auto"/>
          <w:kern w:val="2"/>
          <w:sz w:val="21"/>
          <w:szCs w:val="20"/>
        </w:rPr>
        <w:t>的荣誉。</w:t>
      </w:r>
    </w:p>
    <w:p w14:paraId="26C32D72" w14:textId="77777777" w:rsidR="00715EB8" w:rsidRPr="00310F6B" w:rsidRDefault="00715EB8">
      <w:pPr>
        <w:pStyle w:val="a6"/>
        <w:spacing w:line="360" w:lineRule="exact"/>
        <w:ind w:left="2" w:firstLineChars="200" w:firstLine="420"/>
        <w:rPr>
          <w:rFonts w:hint="eastAsia"/>
          <w:color w:val="auto"/>
        </w:rPr>
      </w:pPr>
      <w:r w:rsidRPr="00310F6B">
        <w:rPr>
          <w:rFonts w:hAnsi="Times New Roman" w:hint="eastAsia"/>
          <w:color w:val="auto"/>
          <w:kern w:val="2"/>
          <w:sz w:val="21"/>
          <w:szCs w:val="20"/>
        </w:rPr>
        <w:t>（六）依照法律法规及学校规章应履行的其他义务。</w:t>
      </w:r>
    </w:p>
    <w:p w14:paraId="28B343D6" w14:textId="77777777" w:rsidR="00715EB8" w:rsidRPr="00310F6B" w:rsidRDefault="00715EB8" w:rsidP="006E1729">
      <w:pPr>
        <w:pStyle w:val="3"/>
        <w:rPr>
          <w:rFonts w:ascii="黑体" w:hAnsi="黑体" w:cs="黑体" w:hint="eastAsia"/>
          <w:sz w:val="32"/>
          <w:szCs w:val="32"/>
        </w:rPr>
      </w:pPr>
      <w:r w:rsidRPr="00310F6B">
        <w:t>第三</w:t>
      </w:r>
      <w:proofErr w:type="gramStart"/>
      <w:r w:rsidRPr="00310F6B">
        <w:t>章</w:t>
      </w:r>
      <w:r w:rsidRPr="00310F6B">
        <w:t xml:space="preserve"> </w:t>
      </w:r>
      <w:r w:rsidRPr="00310F6B">
        <w:t>选拔</w:t>
      </w:r>
      <w:proofErr w:type="gramEnd"/>
      <w:r w:rsidRPr="00310F6B">
        <w:t>与任用</w:t>
      </w:r>
    </w:p>
    <w:p w14:paraId="003E1EEB"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第八</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干部选拔、任用、换届工作由归口管理部门统筹开展，指导单位负责指导有关学生组织具体实施，选拔、</w:t>
      </w:r>
      <w:proofErr w:type="gramStart"/>
      <w:r w:rsidRPr="00310F6B">
        <w:rPr>
          <w:rFonts w:hAnsi="Times New Roman" w:hint="eastAsia"/>
          <w:color w:val="auto"/>
          <w:kern w:val="2"/>
          <w:sz w:val="21"/>
          <w:szCs w:val="20"/>
        </w:rPr>
        <w:t>任</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用</w:t>
      </w:r>
      <w:proofErr w:type="gramEnd"/>
      <w:r w:rsidRPr="00310F6B">
        <w:rPr>
          <w:rFonts w:hAnsi="Times New Roman" w:hint="eastAsia"/>
          <w:color w:val="auto"/>
          <w:kern w:val="2"/>
          <w:sz w:val="21"/>
          <w:szCs w:val="20"/>
        </w:rPr>
        <w:t>、换届情况报归口管理部门备案。</w:t>
      </w:r>
    </w:p>
    <w:p w14:paraId="6A34DD5C"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第九</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干部必须具备下列条件：</w:t>
      </w:r>
    </w:p>
    <w:p w14:paraId="091CF0E9"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（一）理想信念牢。树牢“四个意识”，坚定“四个自信”</w:t>
      </w:r>
      <w:proofErr w:type="gramStart"/>
      <w:r w:rsidRPr="00310F6B">
        <w:rPr>
          <w:rFonts w:hAnsi="Times New Roman" w:hint="eastAsia"/>
          <w:color w:val="auto"/>
          <w:kern w:val="2"/>
          <w:sz w:val="21"/>
          <w:szCs w:val="20"/>
        </w:rPr>
        <w:t>，</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做到</w:t>
      </w:r>
      <w:proofErr w:type="gramEnd"/>
      <w:r w:rsidRPr="00310F6B">
        <w:rPr>
          <w:rFonts w:hAnsi="Times New Roman" w:hint="eastAsia"/>
          <w:color w:val="auto"/>
          <w:kern w:val="2"/>
          <w:sz w:val="21"/>
          <w:szCs w:val="20"/>
        </w:rPr>
        <w:t>“两个维护”，在思想上政治上行动上同党中央保持高度一致，积极弘扬社会主义核心价值观。</w:t>
      </w:r>
    </w:p>
    <w:p w14:paraId="3652DE61"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（二）道德品质好。尊敬师长，团结同学，身心健康，坚决反对“官”本位思想和作风，不追求头衔、不装腔作势，遵守国家法律法规、公民道德行为规范和学校规章制度，无</w:t>
      </w:r>
      <w:proofErr w:type="gramStart"/>
      <w:r w:rsidRPr="00310F6B">
        <w:rPr>
          <w:rFonts w:hAnsi="Times New Roman" w:hint="eastAsia"/>
          <w:color w:val="auto"/>
          <w:kern w:val="2"/>
          <w:sz w:val="21"/>
          <w:szCs w:val="20"/>
        </w:rPr>
        <w:t>违纪</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处分</w:t>
      </w:r>
      <w:proofErr w:type="gramEnd"/>
      <w:r w:rsidRPr="00310F6B">
        <w:rPr>
          <w:rFonts w:hAnsi="Times New Roman" w:hint="eastAsia"/>
          <w:color w:val="auto"/>
          <w:kern w:val="2"/>
          <w:sz w:val="21"/>
          <w:szCs w:val="20"/>
        </w:rPr>
        <w:t>。</w:t>
      </w:r>
    </w:p>
    <w:p w14:paraId="242A10DF"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（三）学习成绩佳。恪守学生本分，带头勤奋学习，学好专业知识，培养科学精神，无不及格课程。校团委、校学生会、校研究生会主要学生干部原则上平均学分绩点</w:t>
      </w:r>
      <w:proofErr w:type="gramStart"/>
      <w:r w:rsidRPr="00310F6B">
        <w:rPr>
          <w:rFonts w:hAnsi="Times New Roman" w:hint="eastAsia"/>
          <w:color w:val="auto"/>
          <w:kern w:val="2"/>
          <w:sz w:val="21"/>
          <w:szCs w:val="20"/>
        </w:rPr>
        <w:t>达到</w:t>
      </w:r>
      <w:r w:rsidRPr="00310F6B">
        <w:rPr>
          <w:rFonts w:hAnsi="Times New Roman" w:hint="eastAsia"/>
          <w:color w:val="auto"/>
          <w:kern w:val="2"/>
          <w:sz w:val="21"/>
          <w:szCs w:val="20"/>
        </w:rPr>
        <w:t xml:space="preserve"> 3.0 </w:t>
      </w:r>
      <w:proofErr w:type="gramEnd"/>
      <w:r w:rsidRPr="00310F6B">
        <w:rPr>
          <w:rFonts w:hAnsi="Times New Roman" w:hint="eastAsia"/>
          <w:color w:val="auto"/>
          <w:kern w:val="2"/>
          <w:sz w:val="21"/>
          <w:szCs w:val="20"/>
        </w:rPr>
        <w:t>以上</w:t>
      </w:r>
      <w:proofErr w:type="gramStart"/>
      <w:r w:rsidRPr="00310F6B">
        <w:rPr>
          <w:rFonts w:hAnsi="Times New Roman" w:hint="eastAsia"/>
          <w:color w:val="auto"/>
          <w:kern w:val="2"/>
          <w:sz w:val="21"/>
          <w:szCs w:val="20"/>
        </w:rPr>
        <w:t>或</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综合</w:t>
      </w:r>
      <w:proofErr w:type="gramEnd"/>
      <w:r w:rsidRPr="00310F6B">
        <w:rPr>
          <w:rFonts w:hAnsi="Times New Roman" w:hint="eastAsia"/>
          <w:color w:val="auto"/>
          <w:kern w:val="2"/>
          <w:sz w:val="21"/>
          <w:szCs w:val="20"/>
        </w:rPr>
        <w:t>测评成绩排名在本专业或班级的前</w:t>
      </w:r>
      <w:r w:rsidRPr="00310F6B">
        <w:rPr>
          <w:rFonts w:hAnsi="Times New Roman" w:hint="eastAsia"/>
          <w:color w:val="auto"/>
          <w:kern w:val="2"/>
          <w:sz w:val="21"/>
          <w:szCs w:val="20"/>
        </w:rPr>
        <w:t>30%</w:t>
      </w:r>
      <w:r w:rsidRPr="00310F6B">
        <w:rPr>
          <w:rFonts w:hAnsi="Times New Roman" w:hint="eastAsia"/>
          <w:color w:val="auto"/>
          <w:kern w:val="2"/>
          <w:sz w:val="21"/>
          <w:szCs w:val="20"/>
        </w:rPr>
        <w:t>。</w:t>
      </w:r>
    </w:p>
    <w:p w14:paraId="7CD6087C"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（四）综合素质强。作风过硬，以身作则，素质全面，具有较强的组织策划和沟通协调能力。</w:t>
      </w:r>
    </w:p>
    <w:p w14:paraId="3A107635"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（五）群众基础好。从同学中来、到同学中去，认真倾听广大同学诉求，积极畅通校园沟通协调渠道，真心实意帮助同学解决困难。</w:t>
      </w:r>
    </w:p>
    <w:p w14:paraId="24939E28" w14:textId="77777777" w:rsidR="00715EB8" w:rsidRPr="00310F6B" w:rsidRDefault="00715EB8">
      <w:pPr>
        <w:pStyle w:val="a6"/>
        <w:spacing w:line="360" w:lineRule="exact"/>
        <w:ind w:left="2" w:firstLineChars="200" w:firstLine="420"/>
        <w:rPr>
          <w:rFonts w:hAnsi="Times New Roman"/>
          <w:color w:val="auto"/>
          <w:kern w:val="2"/>
          <w:sz w:val="21"/>
          <w:szCs w:val="20"/>
        </w:rPr>
      </w:pPr>
      <w:r w:rsidRPr="00310F6B">
        <w:rPr>
          <w:rFonts w:hAnsi="Times New Roman" w:hint="eastAsia"/>
          <w:color w:val="auto"/>
          <w:kern w:val="2"/>
          <w:sz w:val="21"/>
          <w:szCs w:val="20"/>
        </w:rPr>
        <w:t>（六）上级文件对部分学生组织干部任职条件有其他要求的，以上级文件为准。</w:t>
      </w:r>
    </w:p>
    <w:p w14:paraId="4E272246"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干部选拔坚持民主集中制和公开、公平、</w:t>
      </w:r>
      <w:proofErr w:type="gramStart"/>
      <w:r w:rsidRPr="00310F6B">
        <w:rPr>
          <w:rFonts w:hAnsi="Times New Roman" w:hint="eastAsia"/>
          <w:color w:val="auto"/>
          <w:kern w:val="2"/>
          <w:sz w:val="21"/>
          <w:szCs w:val="20"/>
        </w:rPr>
        <w:t>公正</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原则</w:t>
      </w:r>
      <w:proofErr w:type="gramEnd"/>
      <w:r w:rsidRPr="00310F6B">
        <w:rPr>
          <w:rFonts w:hAnsi="Times New Roman" w:hint="eastAsia"/>
          <w:color w:val="auto"/>
          <w:kern w:val="2"/>
          <w:sz w:val="21"/>
          <w:szCs w:val="20"/>
        </w:rPr>
        <w:t>，由个人向指导</w:t>
      </w:r>
      <w:r w:rsidRPr="00310F6B">
        <w:rPr>
          <w:rFonts w:hAnsi="Times New Roman" w:hint="eastAsia"/>
          <w:color w:val="auto"/>
          <w:kern w:val="2"/>
          <w:sz w:val="21"/>
          <w:szCs w:val="20"/>
        </w:rPr>
        <w:lastRenderedPageBreak/>
        <w:t>单位提出申请或由同学集体推荐、组织直接推荐报名，指导单位组织选拔或投票选举，结果在一定</w:t>
      </w:r>
      <w:proofErr w:type="gramStart"/>
      <w:r w:rsidRPr="00310F6B">
        <w:rPr>
          <w:rFonts w:hAnsi="Times New Roman" w:hint="eastAsia"/>
          <w:color w:val="auto"/>
          <w:kern w:val="2"/>
          <w:sz w:val="21"/>
          <w:szCs w:val="20"/>
        </w:rPr>
        <w:t>范围</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内</w:t>
      </w:r>
      <w:proofErr w:type="gramEnd"/>
      <w:r w:rsidRPr="00310F6B">
        <w:rPr>
          <w:rFonts w:hAnsi="Times New Roman" w:hint="eastAsia"/>
          <w:color w:val="auto"/>
          <w:kern w:val="2"/>
          <w:sz w:val="21"/>
          <w:szCs w:val="20"/>
        </w:rPr>
        <w:t>公示无异议后报归口管理部门备案。</w:t>
      </w:r>
    </w:p>
    <w:p w14:paraId="4E5AA4AE"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第十一</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干部实行任期制，每届</w:t>
      </w:r>
      <w:proofErr w:type="gramStart"/>
      <w:r w:rsidRPr="00310F6B">
        <w:rPr>
          <w:rFonts w:hAnsi="Times New Roman" w:hint="eastAsia"/>
          <w:color w:val="auto"/>
          <w:kern w:val="2"/>
          <w:sz w:val="21"/>
          <w:szCs w:val="20"/>
        </w:rPr>
        <w:t>任期</w:t>
      </w:r>
      <w:r w:rsidRPr="00310F6B">
        <w:rPr>
          <w:rFonts w:hAnsi="Times New Roman" w:hint="eastAsia"/>
          <w:color w:val="auto"/>
          <w:kern w:val="2"/>
          <w:sz w:val="21"/>
          <w:szCs w:val="20"/>
        </w:rPr>
        <w:t xml:space="preserve"> 1 </w:t>
      </w:r>
      <w:proofErr w:type="gramEnd"/>
      <w:r w:rsidRPr="00310F6B">
        <w:rPr>
          <w:rFonts w:hAnsi="Times New Roman" w:hint="eastAsia"/>
          <w:color w:val="auto"/>
          <w:kern w:val="2"/>
          <w:sz w:val="21"/>
          <w:szCs w:val="20"/>
        </w:rPr>
        <w:t>年，一般按有关程序要求采取公开竞聘方式选拔产生。确因特殊情况需要，也可由指导单位报归口管理部门审核同意后直接推荐任用。</w:t>
      </w:r>
    </w:p>
    <w:p w14:paraId="066C8B78" w14:textId="77777777" w:rsidR="00715EB8" w:rsidRPr="00310F6B" w:rsidRDefault="00715EB8">
      <w:pPr>
        <w:pStyle w:val="a6"/>
        <w:spacing w:line="360" w:lineRule="exact"/>
        <w:ind w:left="2"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第十二</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干部任用期满后，指导单位应及时开展换届工作。换届时间原则上应安排在学期初或学期末。</w:t>
      </w:r>
    </w:p>
    <w:p w14:paraId="0D2F2F6C" w14:textId="77777777" w:rsidR="00715EB8" w:rsidRPr="00310F6B" w:rsidRDefault="00715EB8">
      <w:pPr>
        <w:pStyle w:val="a6"/>
        <w:spacing w:line="360" w:lineRule="exact"/>
        <w:ind w:left="2" w:firstLineChars="200" w:firstLine="422"/>
        <w:rPr>
          <w:rFonts w:ascii="Arial" w:hint="eastAsia"/>
          <w:color w:val="auto"/>
          <w:sz w:val="21"/>
        </w:rPr>
      </w:pPr>
      <w:r w:rsidRPr="00310F6B">
        <w:rPr>
          <w:rFonts w:eastAsia="黑体" w:hAnsi="Times New Roman" w:hint="eastAsia"/>
          <w:b/>
          <w:color w:val="auto"/>
          <w:kern w:val="2"/>
          <w:sz w:val="21"/>
          <w:szCs w:val="20"/>
        </w:rPr>
        <w:t>第十三</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每</w:t>
      </w:r>
      <w:proofErr w:type="gramEnd"/>
      <w:r w:rsidRPr="00310F6B">
        <w:rPr>
          <w:rFonts w:hAnsi="Times New Roman" w:hint="eastAsia"/>
          <w:color w:val="auto"/>
          <w:kern w:val="2"/>
          <w:sz w:val="21"/>
          <w:szCs w:val="20"/>
        </w:rPr>
        <w:t>名学生干部同一时间原则上只</w:t>
      </w:r>
      <w:proofErr w:type="gramStart"/>
      <w:r w:rsidRPr="00310F6B">
        <w:rPr>
          <w:rFonts w:hAnsi="Times New Roman" w:hint="eastAsia"/>
          <w:color w:val="auto"/>
          <w:kern w:val="2"/>
          <w:sz w:val="21"/>
          <w:szCs w:val="20"/>
        </w:rPr>
        <w:t>担任</w:t>
      </w:r>
      <w:r w:rsidRPr="00310F6B">
        <w:rPr>
          <w:rFonts w:hAnsi="Times New Roman" w:hint="eastAsia"/>
          <w:color w:val="auto"/>
          <w:kern w:val="2"/>
          <w:sz w:val="21"/>
          <w:szCs w:val="20"/>
        </w:rPr>
        <w:t xml:space="preserve"> 1 </w:t>
      </w:r>
      <w:proofErr w:type="gramEnd"/>
      <w:r w:rsidRPr="00310F6B">
        <w:rPr>
          <w:rFonts w:hAnsi="Times New Roman" w:hint="eastAsia"/>
          <w:color w:val="auto"/>
          <w:kern w:val="2"/>
          <w:sz w:val="21"/>
          <w:szCs w:val="20"/>
        </w:rPr>
        <w:t>个学生干部职务。确因工作需要，在不影响学生干部学业的情况下，经本人申请，指导单位和归口管理部门同意后，可担任不</w:t>
      </w:r>
      <w:proofErr w:type="gramStart"/>
      <w:r w:rsidRPr="00310F6B">
        <w:rPr>
          <w:rFonts w:hAnsi="Times New Roman" w:hint="eastAsia"/>
          <w:color w:val="auto"/>
          <w:kern w:val="2"/>
          <w:sz w:val="21"/>
          <w:szCs w:val="20"/>
        </w:rPr>
        <w:t>超过</w:t>
      </w:r>
      <w:r w:rsidRPr="00310F6B">
        <w:rPr>
          <w:rFonts w:hAnsi="Times New Roman" w:hint="eastAsia"/>
          <w:color w:val="auto"/>
          <w:kern w:val="2"/>
          <w:sz w:val="21"/>
          <w:szCs w:val="20"/>
        </w:rPr>
        <w:t xml:space="preserve"> 2 </w:t>
      </w:r>
      <w:proofErr w:type="gramEnd"/>
      <w:r w:rsidRPr="00310F6B">
        <w:rPr>
          <w:rFonts w:hAnsi="Times New Roman" w:hint="eastAsia"/>
          <w:color w:val="auto"/>
          <w:kern w:val="2"/>
          <w:sz w:val="21"/>
          <w:szCs w:val="20"/>
        </w:rPr>
        <w:t>个学生干部职务。</w:t>
      </w:r>
    </w:p>
    <w:p w14:paraId="663AF7E2" w14:textId="77777777" w:rsidR="00715EB8" w:rsidRPr="00310F6B" w:rsidRDefault="00715EB8" w:rsidP="006E1729">
      <w:pPr>
        <w:pStyle w:val="3"/>
      </w:pPr>
      <w:r w:rsidRPr="00310F6B">
        <w:t>第四</w:t>
      </w:r>
      <w:proofErr w:type="gramStart"/>
      <w:r w:rsidRPr="00310F6B">
        <w:t>章</w:t>
      </w:r>
      <w:r w:rsidRPr="00310F6B">
        <w:t xml:space="preserve"> </w:t>
      </w:r>
      <w:r w:rsidRPr="00310F6B">
        <w:t>管理</w:t>
      </w:r>
      <w:proofErr w:type="gramEnd"/>
      <w:r w:rsidRPr="00310F6B">
        <w:t>与评议</w:t>
      </w:r>
    </w:p>
    <w:p w14:paraId="7F447509"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第十四</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干部队伍的归口管理和具体指导按下列方式施行：</w:t>
      </w:r>
    </w:p>
    <w:p w14:paraId="004AD59B"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（一）本科生党组织、年级和班级学生干部由学生工作部归口管理，二级党组织负责具体指导和日常管理。</w:t>
      </w:r>
    </w:p>
    <w:p w14:paraId="51F14E2F"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（二）研究生党组织、年级和班级学生干部由党委研究生工作部归口管理，二级党组织负责具体指导和日常管理。</w:t>
      </w:r>
    </w:p>
    <w:p w14:paraId="315147BB"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（三）团组织学生干部、学生会干部、研究生会干部、直属学生组织干部、学生社团干部由团委归口管理，相应业务</w:t>
      </w:r>
      <w:proofErr w:type="gramStart"/>
      <w:r w:rsidRPr="00310F6B">
        <w:rPr>
          <w:rFonts w:hAnsi="Times New Roman" w:hint="eastAsia"/>
          <w:color w:val="auto"/>
          <w:kern w:val="2"/>
          <w:sz w:val="21"/>
          <w:szCs w:val="20"/>
        </w:rPr>
        <w:t>指</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导</w:t>
      </w:r>
      <w:proofErr w:type="gramEnd"/>
      <w:r w:rsidRPr="00310F6B">
        <w:rPr>
          <w:rFonts w:hAnsi="Times New Roman" w:hint="eastAsia"/>
          <w:color w:val="auto"/>
          <w:kern w:val="2"/>
          <w:sz w:val="21"/>
          <w:szCs w:val="20"/>
        </w:rPr>
        <w:t>单位具体负责日常管理工作。</w:t>
      </w:r>
    </w:p>
    <w:p w14:paraId="16398CF4"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第十五</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管理实行任期评议制度。归口管理部门要协同指导单位，结合工作实际建立学生干部评议体系和细则，明确学生干部岗位任务和职责，建立学生干部档案，加强监督管理，在学生干部任期结束后结合换届工作及时开展任期评议。</w:t>
      </w:r>
    </w:p>
    <w:p w14:paraId="38E13313"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第十六</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归口</w:t>
      </w:r>
      <w:proofErr w:type="gramEnd"/>
      <w:r w:rsidRPr="00310F6B">
        <w:rPr>
          <w:rFonts w:hAnsi="Times New Roman" w:hint="eastAsia"/>
          <w:color w:val="auto"/>
          <w:kern w:val="2"/>
          <w:sz w:val="21"/>
          <w:szCs w:val="20"/>
        </w:rPr>
        <w:t>管理部门和指导单位要加强学生干部队伍培养，用好党校、团校、青年马克思主义者培养工程等平台和载体，每学期对相关学生干部培训</w:t>
      </w:r>
      <w:proofErr w:type="gramStart"/>
      <w:r w:rsidRPr="00310F6B">
        <w:rPr>
          <w:rFonts w:hAnsi="Times New Roman" w:hint="eastAsia"/>
          <w:color w:val="auto"/>
          <w:kern w:val="2"/>
          <w:sz w:val="21"/>
          <w:szCs w:val="20"/>
        </w:rPr>
        <w:t>至少</w:t>
      </w:r>
      <w:r w:rsidRPr="00310F6B">
        <w:rPr>
          <w:rFonts w:hAnsi="Times New Roman" w:hint="eastAsia"/>
          <w:color w:val="auto"/>
          <w:kern w:val="2"/>
          <w:sz w:val="21"/>
          <w:szCs w:val="20"/>
        </w:rPr>
        <w:t xml:space="preserve"> 2 </w:t>
      </w:r>
      <w:proofErr w:type="gramEnd"/>
      <w:r w:rsidRPr="00310F6B">
        <w:rPr>
          <w:rFonts w:hAnsi="Times New Roman" w:hint="eastAsia"/>
          <w:color w:val="auto"/>
          <w:kern w:val="2"/>
          <w:sz w:val="21"/>
          <w:szCs w:val="20"/>
        </w:rPr>
        <w:t>次。</w:t>
      </w:r>
    </w:p>
    <w:p w14:paraId="32712FDA"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第十七</w:t>
      </w:r>
      <w:proofErr w:type="gramStart"/>
      <w:r w:rsidRPr="00310F6B">
        <w:rPr>
          <w:rFonts w:eastAsia="黑体" w:hAnsi="Times New Roman" w:hint="eastAsia"/>
          <w:b/>
          <w:color w:val="auto"/>
          <w:kern w:val="2"/>
          <w:sz w:val="21"/>
          <w:szCs w:val="20"/>
        </w:rPr>
        <w:t>条</w:t>
      </w:r>
      <w:r w:rsidRPr="00310F6B">
        <w:rPr>
          <w:rFonts w:eastAsia="黑体" w:hAnsi="Times New Roman" w:hint="eastAsia"/>
          <w:b/>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在任期内，如因个人原因或其他正当理由需要辞去学生干部职务的，应提前一个月向指导单位提交书面辞职申请，在规定时间内完成工作交接，确保工作的连续性和稳定性。经指导单位审核同意后，报归口管理部门备案。</w:t>
      </w:r>
    </w:p>
    <w:p w14:paraId="3B4590C4"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第十八</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干部任期评议结果分为优秀、良好、合格和不合格四个等次。评议结果经指导单位审核确认后，报归口管理部门备案，在学生综合素质测评、推荐免试研究生、评优评先、典型选树等方面强化评议结果应用。</w:t>
      </w:r>
    </w:p>
    <w:p w14:paraId="76CF8F7C"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第十九</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学校</w:t>
      </w:r>
      <w:proofErr w:type="gramEnd"/>
      <w:r w:rsidRPr="00310F6B">
        <w:rPr>
          <w:rFonts w:hAnsi="Times New Roman" w:hint="eastAsia"/>
          <w:color w:val="auto"/>
          <w:kern w:val="2"/>
          <w:sz w:val="21"/>
          <w:szCs w:val="20"/>
        </w:rPr>
        <w:t>建设学生干部管理信息系统，提升学生干部队伍建设管理水平，提高管理效率，实现学生干部队伍选拔、任用、换届、评议、考核与奖惩全流程闭环管</w:t>
      </w:r>
      <w:r w:rsidRPr="00310F6B">
        <w:rPr>
          <w:rFonts w:hAnsi="Times New Roman" w:hint="eastAsia"/>
          <w:color w:val="auto"/>
          <w:kern w:val="2"/>
          <w:sz w:val="21"/>
          <w:szCs w:val="20"/>
        </w:rPr>
        <w:lastRenderedPageBreak/>
        <w:t>理。</w:t>
      </w:r>
    </w:p>
    <w:p w14:paraId="13C0718D"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各</w:t>
      </w:r>
      <w:proofErr w:type="gramEnd"/>
      <w:r w:rsidRPr="00310F6B">
        <w:rPr>
          <w:rFonts w:hAnsi="Times New Roman" w:hint="eastAsia"/>
          <w:color w:val="auto"/>
          <w:kern w:val="2"/>
          <w:sz w:val="21"/>
          <w:szCs w:val="20"/>
        </w:rPr>
        <w:t>归口管理部门和指导单位应加强对学生干部日常教育、培养、管理和监督，对不正确履行职责、造成不良影响的，学校将依规依纪追究有关单位和人员的责任。</w:t>
      </w:r>
    </w:p>
    <w:p w14:paraId="58D0D81B" w14:textId="77777777" w:rsidR="00715EB8" w:rsidRPr="00310F6B" w:rsidRDefault="00715EB8" w:rsidP="006E1729">
      <w:pPr>
        <w:pStyle w:val="3"/>
        <w:rPr>
          <w:rFonts w:ascii="黑体" w:hAnsi="黑体" w:cs="黑体" w:hint="eastAsia"/>
          <w:sz w:val="32"/>
          <w:szCs w:val="32"/>
        </w:rPr>
      </w:pPr>
      <w:r w:rsidRPr="00310F6B">
        <w:t>第五章</w:t>
      </w:r>
      <w:r w:rsidRPr="00310F6B">
        <w:t xml:space="preserve"> </w:t>
      </w:r>
      <w:r w:rsidRPr="00310F6B">
        <w:t>考核与奖惩</w:t>
      </w:r>
    </w:p>
    <w:p w14:paraId="5EFF7240"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第二十一</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根据</w:t>
      </w:r>
      <w:proofErr w:type="gramEnd"/>
      <w:r w:rsidRPr="00310F6B">
        <w:rPr>
          <w:rFonts w:hAnsi="Times New Roman" w:hint="eastAsia"/>
          <w:color w:val="auto"/>
          <w:kern w:val="2"/>
          <w:sz w:val="21"/>
          <w:szCs w:val="20"/>
        </w:rPr>
        <w:t>学生干部评议情况，在学生综合素质测评中给予社会工作奖励加分。</w:t>
      </w:r>
    </w:p>
    <w:p w14:paraId="08CEF76A"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第二十二</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考核</w:t>
      </w:r>
      <w:proofErr w:type="gramEnd"/>
      <w:r w:rsidRPr="00310F6B">
        <w:rPr>
          <w:rFonts w:hAnsi="Times New Roman" w:hint="eastAsia"/>
          <w:color w:val="auto"/>
          <w:kern w:val="2"/>
          <w:sz w:val="21"/>
          <w:szCs w:val="20"/>
        </w:rPr>
        <w:t>结果作为优秀学生干部、优秀共青团干部和优秀共产党员等评优评先的依据，考核等级不合格的学生干部不能参与评选表彰。</w:t>
      </w:r>
    </w:p>
    <w:p w14:paraId="06F66225"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第二十三</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归口</w:t>
      </w:r>
      <w:proofErr w:type="gramEnd"/>
      <w:r w:rsidRPr="00310F6B">
        <w:rPr>
          <w:rFonts w:hAnsi="Times New Roman" w:hint="eastAsia"/>
          <w:color w:val="auto"/>
          <w:kern w:val="2"/>
          <w:sz w:val="21"/>
          <w:szCs w:val="20"/>
        </w:rPr>
        <w:t>管理部门和指导单位可根据实际工作需要和具体表现给予学生干部通报表扬。</w:t>
      </w:r>
    </w:p>
    <w:p w14:paraId="351FE79B"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第二十四</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学生</w:t>
      </w:r>
      <w:proofErr w:type="gramEnd"/>
      <w:r w:rsidRPr="00310F6B">
        <w:rPr>
          <w:rFonts w:hAnsi="Times New Roman" w:hint="eastAsia"/>
          <w:color w:val="auto"/>
          <w:kern w:val="2"/>
          <w:sz w:val="21"/>
          <w:szCs w:val="20"/>
        </w:rPr>
        <w:t>干部有下列情况之一者，应予以劝退或免职，并视情节由相关部门处理：</w:t>
      </w:r>
    </w:p>
    <w:p w14:paraId="2404E7B2"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（一）政治立场不坚定，违反四项基本原则，政治上不能与党中央保持一致。</w:t>
      </w:r>
    </w:p>
    <w:p w14:paraId="6B396EF4"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（二）违反国家法律法规或校纪校规受到处分，处分期内不得任职。</w:t>
      </w:r>
    </w:p>
    <w:p w14:paraId="156277EF"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（三）主修专业必修课程不及格。</w:t>
      </w:r>
    </w:p>
    <w:p w14:paraId="7D9FD7DF"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（四）在任职期间不履行或不正确履行职责和义务。</w:t>
      </w:r>
    </w:p>
    <w:p w14:paraId="78299439"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（五）个人素养和道德品行不符合学生干部的要求。</w:t>
      </w:r>
    </w:p>
    <w:p w14:paraId="6E28459E" w14:textId="77777777" w:rsidR="00715EB8" w:rsidRPr="00310F6B" w:rsidRDefault="00715EB8">
      <w:pPr>
        <w:pStyle w:val="a6"/>
        <w:spacing w:line="360" w:lineRule="exact"/>
        <w:ind w:firstLineChars="200" w:firstLine="420"/>
        <w:rPr>
          <w:rFonts w:hAnsi="Times New Roman"/>
          <w:color w:val="auto"/>
          <w:kern w:val="2"/>
          <w:sz w:val="21"/>
          <w:szCs w:val="20"/>
        </w:rPr>
      </w:pPr>
      <w:r w:rsidRPr="00310F6B">
        <w:rPr>
          <w:rFonts w:hAnsi="Times New Roman" w:hint="eastAsia"/>
          <w:color w:val="auto"/>
          <w:kern w:val="2"/>
          <w:sz w:val="21"/>
          <w:szCs w:val="20"/>
        </w:rPr>
        <w:t>（六）从事与学生干部身份不符的活动，在公共场所、网络空间有不当言行，造成不良影响，损害集体利益或声誉。</w:t>
      </w:r>
    </w:p>
    <w:p w14:paraId="1A03A26E" w14:textId="77777777" w:rsidR="00715EB8" w:rsidRPr="00310F6B" w:rsidRDefault="00715EB8">
      <w:pPr>
        <w:pStyle w:val="a6"/>
        <w:spacing w:line="360" w:lineRule="exact"/>
        <w:ind w:firstLineChars="200" w:firstLine="420"/>
        <w:rPr>
          <w:rFonts w:eastAsia="黑体" w:hAnsi="Times New Roman"/>
          <w:b/>
          <w:bCs/>
          <w:color w:val="auto"/>
          <w:spacing w:val="-10"/>
          <w:kern w:val="2"/>
          <w:sz w:val="26"/>
          <w:szCs w:val="26"/>
        </w:rPr>
      </w:pPr>
      <w:r w:rsidRPr="00310F6B">
        <w:rPr>
          <w:rFonts w:hAnsi="Times New Roman" w:hint="eastAsia"/>
          <w:color w:val="auto"/>
          <w:kern w:val="2"/>
          <w:sz w:val="21"/>
          <w:szCs w:val="20"/>
        </w:rPr>
        <w:t>（七）其他不适宜继续担任学生干部的情况。</w:t>
      </w:r>
    </w:p>
    <w:p w14:paraId="187B1C52" w14:textId="77777777" w:rsidR="00715EB8" w:rsidRPr="00310F6B" w:rsidRDefault="00715EB8" w:rsidP="006E1729">
      <w:pPr>
        <w:pStyle w:val="3"/>
        <w:rPr>
          <w:rFonts w:ascii="黑体" w:hAnsi="黑体" w:cs="黑体" w:hint="eastAsia"/>
          <w:sz w:val="32"/>
          <w:szCs w:val="32"/>
        </w:rPr>
      </w:pPr>
      <w:r w:rsidRPr="00310F6B">
        <w:t>第六</w:t>
      </w:r>
      <w:proofErr w:type="gramStart"/>
      <w:r w:rsidRPr="00310F6B">
        <w:t>章</w:t>
      </w:r>
      <w:r w:rsidRPr="00310F6B">
        <w:t xml:space="preserve"> </w:t>
      </w:r>
      <w:r w:rsidRPr="00310F6B">
        <w:t>附则</w:t>
      </w:r>
      <w:proofErr w:type="gramEnd"/>
    </w:p>
    <w:p w14:paraId="45FA3EC5"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第二十五</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本</w:t>
      </w:r>
      <w:proofErr w:type="gramEnd"/>
      <w:r w:rsidRPr="00310F6B">
        <w:rPr>
          <w:rFonts w:hAnsi="Times New Roman" w:hint="eastAsia"/>
          <w:color w:val="auto"/>
          <w:kern w:val="2"/>
          <w:sz w:val="21"/>
          <w:szCs w:val="20"/>
        </w:rPr>
        <w:t>办法适用于具有全日制学籍的学生干部，非全日制学籍的学生干部管理参照本办法执行。</w:t>
      </w:r>
    </w:p>
    <w:p w14:paraId="2C46E243" w14:textId="77777777" w:rsidR="00715EB8" w:rsidRPr="00310F6B" w:rsidRDefault="00715EB8">
      <w:pPr>
        <w:pStyle w:val="a6"/>
        <w:spacing w:line="360" w:lineRule="exact"/>
        <w:ind w:firstLineChars="200" w:firstLine="422"/>
        <w:rPr>
          <w:rFonts w:hAnsi="Times New Roman"/>
          <w:color w:val="auto"/>
          <w:kern w:val="2"/>
          <w:sz w:val="21"/>
          <w:szCs w:val="20"/>
        </w:rPr>
      </w:pPr>
      <w:r w:rsidRPr="00310F6B">
        <w:rPr>
          <w:rFonts w:eastAsia="黑体" w:hAnsi="Times New Roman" w:hint="eastAsia"/>
          <w:b/>
          <w:color w:val="auto"/>
          <w:kern w:val="2"/>
          <w:sz w:val="21"/>
          <w:szCs w:val="20"/>
        </w:rPr>
        <w:t>第二十六</w:t>
      </w:r>
      <w:proofErr w:type="gramStart"/>
      <w:r w:rsidRPr="00310F6B">
        <w:rPr>
          <w:rFonts w:eastAsia="黑体" w:hAnsi="Times New Roman" w:hint="eastAsia"/>
          <w:b/>
          <w:color w:val="auto"/>
          <w:kern w:val="2"/>
          <w:sz w:val="21"/>
          <w:szCs w:val="20"/>
        </w:rPr>
        <w:t>条</w:t>
      </w:r>
      <w:r w:rsidRPr="00310F6B">
        <w:rPr>
          <w:rFonts w:eastAsia="黑体" w:hAnsi="Times New Roman" w:hint="eastAsia"/>
          <w:b/>
          <w:color w:val="auto"/>
          <w:kern w:val="2"/>
          <w:sz w:val="21"/>
          <w:szCs w:val="20"/>
        </w:rPr>
        <w:t xml:space="preserve"> </w:t>
      </w:r>
      <w:r w:rsidRPr="00310F6B">
        <w:rPr>
          <w:rFonts w:hAnsi="Times New Roman" w:hint="eastAsia"/>
          <w:color w:val="auto"/>
          <w:kern w:val="2"/>
          <w:sz w:val="21"/>
          <w:szCs w:val="20"/>
        </w:rPr>
        <w:t>本</w:t>
      </w:r>
      <w:proofErr w:type="gramEnd"/>
      <w:r w:rsidRPr="00310F6B">
        <w:rPr>
          <w:rFonts w:hAnsi="Times New Roman" w:hint="eastAsia"/>
          <w:color w:val="auto"/>
          <w:kern w:val="2"/>
          <w:sz w:val="21"/>
          <w:szCs w:val="20"/>
        </w:rPr>
        <w:t>办法由校团委负责解释。</w:t>
      </w:r>
    </w:p>
    <w:p w14:paraId="3662DDE3" w14:textId="77777777" w:rsidR="00715EB8" w:rsidRPr="00310F6B" w:rsidRDefault="00715EB8">
      <w:pPr>
        <w:pStyle w:val="a6"/>
        <w:spacing w:line="360" w:lineRule="exact"/>
        <w:ind w:firstLineChars="200" w:firstLine="422"/>
        <w:rPr>
          <w:rFonts w:hint="eastAsia"/>
          <w:color w:val="auto"/>
        </w:rPr>
      </w:pPr>
      <w:r w:rsidRPr="00310F6B">
        <w:rPr>
          <w:rFonts w:eastAsia="黑体" w:hAnsi="Times New Roman" w:hint="eastAsia"/>
          <w:b/>
          <w:color w:val="auto"/>
          <w:kern w:val="2"/>
          <w:sz w:val="21"/>
          <w:szCs w:val="20"/>
        </w:rPr>
        <w:t>第二十七</w:t>
      </w:r>
      <w:proofErr w:type="gramStart"/>
      <w:r w:rsidRPr="00310F6B">
        <w:rPr>
          <w:rFonts w:eastAsia="黑体" w:hAnsi="Times New Roman" w:hint="eastAsia"/>
          <w:b/>
          <w:color w:val="auto"/>
          <w:kern w:val="2"/>
          <w:sz w:val="21"/>
          <w:szCs w:val="20"/>
        </w:rPr>
        <w:t>条</w:t>
      </w:r>
      <w:r w:rsidRPr="00310F6B">
        <w:rPr>
          <w:rFonts w:hAnsi="Times New Roman" w:hint="eastAsia"/>
          <w:color w:val="auto"/>
          <w:kern w:val="2"/>
          <w:sz w:val="21"/>
          <w:szCs w:val="20"/>
        </w:rPr>
        <w:t xml:space="preserve"> </w:t>
      </w:r>
      <w:r w:rsidRPr="00310F6B">
        <w:rPr>
          <w:rFonts w:hAnsi="Times New Roman" w:hint="eastAsia"/>
          <w:color w:val="auto"/>
          <w:kern w:val="2"/>
          <w:sz w:val="21"/>
          <w:szCs w:val="20"/>
        </w:rPr>
        <w:t>本</w:t>
      </w:r>
      <w:proofErr w:type="gramEnd"/>
      <w:r w:rsidRPr="00310F6B">
        <w:rPr>
          <w:rFonts w:hAnsi="Times New Roman" w:hint="eastAsia"/>
          <w:color w:val="auto"/>
          <w:kern w:val="2"/>
          <w:sz w:val="21"/>
          <w:szCs w:val="20"/>
        </w:rPr>
        <w:t>办法自公布之日起施行，原《武汉理工大学学生干部队伍建设和管理办法》（校党学字〔</w:t>
      </w:r>
      <w:r w:rsidRPr="00310F6B">
        <w:rPr>
          <w:rFonts w:hAnsi="Times New Roman" w:hint="eastAsia"/>
          <w:color w:val="auto"/>
          <w:kern w:val="2"/>
          <w:sz w:val="21"/>
          <w:szCs w:val="20"/>
        </w:rPr>
        <w:t>2017</w:t>
      </w:r>
      <w:r w:rsidRPr="00310F6B">
        <w:rPr>
          <w:rFonts w:hAnsi="Times New Roman" w:hint="eastAsia"/>
          <w:color w:val="auto"/>
          <w:kern w:val="2"/>
          <w:sz w:val="21"/>
          <w:szCs w:val="20"/>
        </w:rPr>
        <w:t>〕</w:t>
      </w:r>
      <w:proofErr w:type="gramStart"/>
      <w:r w:rsidRPr="00310F6B">
        <w:rPr>
          <w:rFonts w:hAnsi="Times New Roman" w:hint="eastAsia"/>
          <w:color w:val="auto"/>
          <w:kern w:val="2"/>
          <w:sz w:val="21"/>
          <w:szCs w:val="20"/>
        </w:rPr>
        <w:t xml:space="preserve">6 </w:t>
      </w:r>
      <w:r w:rsidRPr="00310F6B">
        <w:rPr>
          <w:rFonts w:hAnsi="Times New Roman" w:hint="eastAsia"/>
          <w:color w:val="auto"/>
          <w:kern w:val="2"/>
          <w:sz w:val="21"/>
          <w:szCs w:val="20"/>
        </w:rPr>
        <w:t>号</w:t>
      </w:r>
      <w:proofErr w:type="gramEnd"/>
      <w:r w:rsidRPr="00310F6B">
        <w:rPr>
          <w:rFonts w:hAnsi="Times New Roman" w:hint="eastAsia"/>
          <w:color w:val="auto"/>
          <w:kern w:val="2"/>
          <w:sz w:val="21"/>
          <w:szCs w:val="20"/>
        </w:rPr>
        <w:t>）废止。</w:t>
      </w:r>
    </w:p>
    <w:p w14:paraId="09E71420" w14:textId="77777777" w:rsidR="00715EB8" w:rsidRPr="00310F6B" w:rsidRDefault="00715EB8">
      <w:pPr>
        <w:spacing w:line="360" w:lineRule="exact"/>
        <w:ind w:firstLineChars="200" w:firstLine="420"/>
        <w:rPr>
          <w:rFonts w:ascii="Arial"/>
        </w:rPr>
      </w:pPr>
    </w:p>
    <w:p w14:paraId="00FBCE1F" w14:textId="77777777" w:rsidR="00715EB8" w:rsidRPr="00310F6B" w:rsidRDefault="00715EB8">
      <w:pPr>
        <w:spacing w:line="360" w:lineRule="exact"/>
        <w:ind w:firstLineChars="200" w:firstLine="420"/>
        <w:rPr>
          <w:rFonts w:ascii="Arial"/>
        </w:rPr>
      </w:pPr>
      <w:r w:rsidRPr="00310F6B">
        <w:rPr>
          <w:rFonts w:ascii="Arial"/>
        </w:rPr>
        <w:br w:type="page"/>
      </w:r>
      <w:r w:rsidRPr="00310F6B">
        <w:rPr>
          <w:rFonts w:ascii="Arial"/>
        </w:rPr>
        <w:lastRenderedPageBreak/>
        <w:br w:type="page"/>
      </w:r>
    </w:p>
    <w:p w14:paraId="571F1B1B" w14:textId="77777777" w:rsidR="00715EB8" w:rsidRPr="00310F6B" w:rsidRDefault="00715EB8" w:rsidP="0081452F"/>
    <w:p w14:paraId="5F5FBC37" w14:textId="77777777" w:rsidR="00715EB8" w:rsidRPr="00310F6B" w:rsidRDefault="00715EB8"/>
    <w:p w14:paraId="76C47460" w14:textId="77777777" w:rsidR="00715EB8" w:rsidRPr="00310F6B" w:rsidRDefault="00715EB8"/>
    <w:p w14:paraId="69B18461" w14:textId="77777777" w:rsidR="00715EB8" w:rsidRPr="00310F6B" w:rsidRDefault="00715EB8"/>
    <w:p w14:paraId="5A3060AB" w14:textId="77777777" w:rsidR="00715EB8" w:rsidRPr="00310F6B" w:rsidRDefault="00715EB8"/>
    <w:p w14:paraId="0CF95B63" w14:textId="77777777" w:rsidR="00715EB8" w:rsidRPr="00310F6B" w:rsidRDefault="00715EB8"/>
    <w:p w14:paraId="5533A195" w14:textId="77777777" w:rsidR="00715EB8" w:rsidRPr="00310F6B" w:rsidRDefault="00715EB8"/>
    <w:p w14:paraId="38CAA8F2" w14:textId="77777777" w:rsidR="00715EB8" w:rsidRPr="00310F6B" w:rsidRDefault="00715EB8"/>
    <w:p w14:paraId="51C02142" w14:textId="77777777" w:rsidR="00715EB8" w:rsidRPr="00310F6B" w:rsidRDefault="00715EB8"/>
    <w:p w14:paraId="52C8B68B" w14:textId="77777777" w:rsidR="00715EB8" w:rsidRPr="00310F6B" w:rsidRDefault="00715EB8"/>
    <w:p w14:paraId="790FDCF7" w14:textId="77777777" w:rsidR="00715EB8" w:rsidRPr="00310F6B" w:rsidRDefault="00715EB8" w:rsidP="0081452F"/>
    <w:p w14:paraId="709CF433" w14:textId="77777777" w:rsidR="00715EB8" w:rsidRPr="00310F6B" w:rsidRDefault="00715EB8">
      <w:pPr>
        <w:pStyle w:val="af"/>
        <w:rPr>
          <w:rFonts w:ascii="Times New Roman" w:hAnsi="Times New Roman"/>
        </w:rPr>
      </w:pPr>
      <w:bookmarkStart w:id="199" w:name="_Toc207638204"/>
      <w:r w:rsidRPr="00310F6B">
        <w:rPr>
          <w:rFonts w:ascii="Times New Roman" w:hAnsi="Times New Roman"/>
        </w:rPr>
        <w:t>第三篇</w:t>
      </w:r>
      <w:r w:rsidRPr="00310F6B">
        <w:rPr>
          <w:rFonts w:ascii="Times New Roman" w:hAnsi="Times New Roman"/>
        </w:rPr>
        <w:br/>
      </w:r>
      <w:r w:rsidRPr="00310F6B">
        <w:rPr>
          <w:rFonts w:ascii="Times New Roman" w:hAnsi="Times New Roman"/>
        </w:rPr>
        <w:t>省部文件选编</w:t>
      </w:r>
      <w:bookmarkEnd w:id="199"/>
    </w:p>
    <w:p w14:paraId="50514E20" w14:textId="77777777" w:rsidR="00715EB8" w:rsidRPr="00310F6B" w:rsidRDefault="00715EB8"/>
    <w:p w14:paraId="5A2EF65E" w14:textId="77777777" w:rsidR="00715EB8" w:rsidRPr="00310F6B" w:rsidRDefault="00715EB8"/>
    <w:p w14:paraId="56AE5EB2" w14:textId="77777777" w:rsidR="00715EB8" w:rsidRPr="00310F6B" w:rsidRDefault="00715EB8"/>
    <w:p w14:paraId="7A73B7BD" w14:textId="77777777" w:rsidR="00715EB8" w:rsidRPr="00310F6B" w:rsidRDefault="00715EB8"/>
    <w:p w14:paraId="445CCF23" w14:textId="77777777" w:rsidR="00715EB8" w:rsidRPr="00310F6B" w:rsidRDefault="00715EB8"/>
    <w:p w14:paraId="378346C2" w14:textId="77777777" w:rsidR="00715EB8" w:rsidRPr="00310F6B" w:rsidRDefault="00715EB8"/>
    <w:p w14:paraId="423E6089" w14:textId="77777777" w:rsidR="00715EB8" w:rsidRPr="00310F6B" w:rsidRDefault="00715EB8">
      <w:r w:rsidRPr="00310F6B">
        <w:br w:type="page"/>
      </w:r>
    </w:p>
    <w:p w14:paraId="6E0A3C5C" w14:textId="77777777" w:rsidR="00715EB8" w:rsidRPr="00310F6B" w:rsidRDefault="00715EB8"/>
    <w:p w14:paraId="19BA9866" w14:textId="77777777" w:rsidR="00715EB8" w:rsidRPr="00310F6B" w:rsidRDefault="00715EB8"/>
    <w:p w14:paraId="26754803" w14:textId="77777777" w:rsidR="00715EB8" w:rsidRPr="00310F6B" w:rsidRDefault="00724B59">
      <w:bookmarkStart w:id="200" w:name="_Toc112403442"/>
      <w:bookmarkStart w:id="201" w:name="_Toc150509893"/>
      <w:bookmarkStart w:id="202" w:name="_Toc112403722"/>
      <w:bookmarkStart w:id="203" w:name="_Toc150509630"/>
      <w:r w:rsidRPr="00310F6B">
        <w:rPr>
          <w:noProof/>
        </w:rPr>
        <mc:AlternateContent>
          <mc:Choice Requires="wps">
            <w:drawing>
              <wp:anchor distT="0" distB="0" distL="114300" distR="114300" simplePos="0" relativeHeight="251672064" behindDoc="0" locked="0" layoutInCell="1" allowOverlap="1" wp14:anchorId="0442B96C" wp14:editId="0ED01564">
                <wp:simplePos x="0" y="0"/>
                <wp:positionH relativeFrom="column">
                  <wp:posOffset>114300</wp:posOffset>
                </wp:positionH>
                <wp:positionV relativeFrom="paragraph">
                  <wp:posOffset>4968240</wp:posOffset>
                </wp:positionV>
                <wp:extent cx="914400" cy="914400"/>
                <wp:effectExtent l="1270" t="4445" r="0" b="0"/>
                <wp:wrapNone/>
                <wp:docPr id="17" name="文本框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6C4A7"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2B96C" id="文本框 628" o:spid="_x0000_s1287" type="#_x0000_t202" style="position:absolute;left:0;text-align:left;margin-left:9pt;margin-top:391.2pt;width:1in;height:1in;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" stroked="f">
                <v:textbox>
                  <w:txbxContent>
                    <w:p w14:paraId="2C66C4A7" w14:textId="77777777" w:rsidR="00715EB8" w:rsidRDefault="00715EB8"/>
                  </w:txbxContent>
                </v:textbox>
              </v:shape>
            </w:pict>
          </mc:Fallback>
        </mc:AlternateContent>
      </w:r>
      <w:r w:rsidRPr="00310F6B">
        <w:rPr>
          <w:noProof/>
        </w:rPr>
        <mc:AlternateContent>
          <mc:Choice Requires="wps">
            <w:drawing>
              <wp:anchor distT="0" distB="0" distL="114300" distR="114300" simplePos="0" relativeHeight="251668992" behindDoc="0" locked="0" layoutInCell="1" allowOverlap="1" wp14:anchorId="5FD156CC" wp14:editId="7CFBB629">
                <wp:simplePos x="0" y="0"/>
                <wp:positionH relativeFrom="column">
                  <wp:posOffset>114300</wp:posOffset>
                </wp:positionH>
                <wp:positionV relativeFrom="paragraph">
                  <wp:posOffset>6774180</wp:posOffset>
                </wp:positionV>
                <wp:extent cx="685800" cy="594360"/>
                <wp:effectExtent l="1270" t="635" r="0" b="0"/>
                <wp:wrapNone/>
                <wp:docPr id="16" name="文本框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9E2C0"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56CC" id="文本框 569" o:spid="_x0000_s1288" type="#_x0000_t202" style="position:absolute;left:0;text-align:left;margin-left:9pt;margin-top:533.4pt;width:54pt;height:46.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" stroked="f">
                <v:textbox>
                  <w:txbxContent>
                    <w:p w14:paraId="0CF9E2C0" w14:textId="77777777" w:rsidR="00715EB8" w:rsidRDefault="00715EB8"/>
                  </w:txbxContent>
                </v:textbox>
              </v:shape>
            </w:pict>
          </mc:Fallback>
        </mc:AlternateContent>
      </w:r>
      <w:r w:rsidRPr="00310F6B">
        <w:rPr>
          <w:noProof/>
        </w:rPr>
        <mc:AlternateContent>
          <mc:Choice Requires="wps">
            <w:drawing>
              <wp:anchor distT="0" distB="0" distL="114300" distR="114300" simplePos="0" relativeHeight="251667968" behindDoc="0" locked="0" layoutInCell="1" allowOverlap="1" wp14:anchorId="5F882BDE" wp14:editId="0607CFEC">
                <wp:simplePos x="0" y="0"/>
                <wp:positionH relativeFrom="column">
                  <wp:posOffset>-74295</wp:posOffset>
                </wp:positionH>
                <wp:positionV relativeFrom="paragraph">
                  <wp:posOffset>7254240</wp:posOffset>
                </wp:positionV>
                <wp:extent cx="571500" cy="396240"/>
                <wp:effectExtent l="3175" t="4445" r="0" b="0"/>
                <wp:wrapNone/>
                <wp:docPr id="15" name="文本框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4F628" w14:textId="77777777" w:rsidR="00715EB8" w:rsidRDefault="00715E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82BDE" id="文本框 552" o:spid="_x0000_s1289" type="#_x0000_t202" style="position:absolute;left:0;text-align:left;margin-left:-5.85pt;margin-top:571.2pt;width:45pt;height:3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" stroked="f">
                <v:textbox>
                  <w:txbxContent>
                    <w:p w14:paraId="6A14F628" w14:textId="77777777" w:rsidR="00715EB8" w:rsidRDefault="00715EB8"/>
                  </w:txbxContent>
                </v:textbox>
              </v:shape>
            </w:pict>
          </mc:Fallback>
        </mc:AlternateContent>
      </w:r>
      <w:r w:rsidRPr="00310F6B">
        <w:rPr>
          <w:noProof/>
        </w:rPr>
        <mc:AlternateContent>
          <mc:Choice Requires="wps">
            <w:drawing>
              <wp:anchor distT="0" distB="0" distL="114300" distR="114300" simplePos="0" relativeHeight="251621888" behindDoc="0" locked="0" layoutInCell="1" allowOverlap="1" wp14:anchorId="74C05644" wp14:editId="11BA5E20">
                <wp:simplePos x="0" y="0"/>
                <wp:positionH relativeFrom="column">
                  <wp:posOffset>114300</wp:posOffset>
                </wp:positionH>
                <wp:positionV relativeFrom="paragraph">
                  <wp:posOffset>4660900</wp:posOffset>
                </wp:positionV>
                <wp:extent cx="685800" cy="594360"/>
                <wp:effectExtent l="1270" t="1905" r="0" b="3810"/>
                <wp:wrapNone/>
                <wp:docPr id="14" name="矩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94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F54F6" id="矩形 247" o:spid="_x0000_s1026" style="position:absolute;left:0;text-align:left;margin-left:9pt;margin-top:367pt;width:54pt;height:46.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" stroked="f"/>
            </w:pict>
          </mc:Fallback>
        </mc:AlternateContent>
      </w:r>
      <w:r w:rsidRPr="00310F6B">
        <w:rPr>
          <w:noProof/>
        </w:rPr>
        <mc:AlternateContent>
          <mc:Choice Requires="wps">
            <w:drawing>
              <wp:anchor distT="0" distB="0" distL="114300" distR="114300" simplePos="0" relativeHeight="251618816" behindDoc="0" locked="0" layoutInCell="1" allowOverlap="1" wp14:anchorId="35B9A8FF" wp14:editId="2E952165">
                <wp:simplePos x="0" y="0"/>
                <wp:positionH relativeFrom="column">
                  <wp:posOffset>0</wp:posOffset>
                </wp:positionH>
                <wp:positionV relativeFrom="paragraph">
                  <wp:posOffset>3143885</wp:posOffset>
                </wp:positionV>
                <wp:extent cx="342900" cy="198120"/>
                <wp:effectExtent l="10795" t="8890" r="8255" b="12065"/>
                <wp:wrapNone/>
                <wp:docPr id="1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0000"/>
                              </a:solidFill>
                            </a14:hiddenFill>
                          </a:ext>
                        </a:extLst>
                      </wps:spPr>
                      <wps:txbx>
                        <w:txbxContent>
                          <w:p w14:paraId="0CD15845" w14:textId="77777777" w:rsidR="00715EB8" w:rsidRDefault="00715EB8"/>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A8FF" id="文本框 1" o:spid="_x0000_s1290" type="#_x0000_t202" style="position:absolute;left:0;text-align:left;margin-left:0;margin-top:247.55pt;width:27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" filled="f" fillcolor="black" strokecolor="white">
                <v:textbox style="layout-flow:vertical-ideographic">
                  <w:txbxContent>
                    <w:p w14:paraId="0CD15845" w14:textId="77777777" w:rsidR="00715EB8" w:rsidRDefault="00715EB8"/>
                  </w:txbxContent>
                </v:textbox>
              </v:shape>
            </w:pict>
          </mc:Fallback>
        </mc:AlternateContent>
      </w:r>
      <w:bookmarkEnd w:id="200"/>
      <w:bookmarkEnd w:id="201"/>
      <w:bookmarkEnd w:id="202"/>
      <w:bookmarkEnd w:id="203"/>
    </w:p>
    <w:p w14:paraId="7C587573" w14:textId="77777777" w:rsidR="00715EB8" w:rsidRPr="00310F6B" w:rsidRDefault="00715EB8"/>
    <w:p w14:paraId="689EBF3A" w14:textId="77777777" w:rsidR="00715EB8" w:rsidRPr="00310F6B" w:rsidRDefault="00715EB8">
      <w:pPr>
        <w:pStyle w:val="1"/>
        <w:rPr>
          <w:rFonts w:hint="eastAsia"/>
          <w:color w:val="auto"/>
        </w:rPr>
      </w:pPr>
      <w:r w:rsidRPr="00310F6B">
        <w:rPr>
          <w:color w:val="auto"/>
        </w:rPr>
        <w:br w:type="page"/>
      </w:r>
      <w:bookmarkStart w:id="204" w:name="_Toc207638205"/>
      <w:r w:rsidRPr="00310F6B">
        <w:rPr>
          <w:rFonts w:hint="eastAsia"/>
          <w:color w:val="auto"/>
        </w:rPr>
        <w:lastRenderedPageBreak/>
        <w:t>中华人民共和国学位法</w:t>
      </w:r>
      <w:bookmarkEnd w:id="204"/>
    </w:p>
    <w:p w14:paraId="2D1AF70D" w14:textId="77777777" w:rsidR="00715EB8" w:rsidRPr="00310F6B" w:rsidRDefault="00715EB8">
      <w:pPr>
        <w:pStyle w:val="3"/>
      </w:pPr>
      <w:r w:rsidRPr="00310F6B">
        <w:t xml:space="preserve">第一章　</w:t>
      </w:r>
      <w:proofErr w:type="gramStart"/>
      <w:r w:rsidRPr="00310F6B">
        <w:t>总　　则</w:t>
      </w:r>
      <w:proofErr w:type="gramEnd"/>
    </w:p>
    <w:p w14:paraId="7E848589" w14:textId="77777777" w:rsidR="00715EB8" w:rsidRPr="00310F6B" w:rsidRDefault="00715EB8">
      <w:pPr>
        <w:ind w:firstLineChars="200" w:firstLine="422"/>
        <w:rPr>
          <w:szCs w:val="21"/>
        </w:rPr>
      </w:pPr>
      <w:r w:rsidRPr="00310F6B">
        <w:rPr>
          <w:rFonts w:ascii="黑体" w:eastAsia="黑体" w:hAnsi="黑体"/>
          <w:b/>
          <w:bCs/>
          <w:szCs w:val="21"/>
        </w:rPr>
        <w:t>第一</w:t>
      </w:r>
      <w:proofErr w:type="gramStart"/>
      <w:r w:rsidRPr="00310F6B">
        <w:rPr>
          <w:rFonts w:ascii="黑体" w:eastAsia="黑体" w:hAnsi="黑体"/>
          <w:b/>
          <w:bCs/>
          <w:szCs w:val="21"/>
        </w:rPr>
        <w:t>条</w:t>
      </w:r>
      <w:r w:rsidRPr="00310F6B">
        <w:rPr>
          <w:rFonts w:ascii="仿宋_GB2312" w:hAnsi="仿宋_GB2312"/>
          <w:szCs w:val="21"/>
        </w:rPr>
        <w:t xml:space="preserve">　为了</w:t>
      </w:r>
      <w:proofErr w:type="gramEnd"/>
      <w:r w:rsidRPr="00310F6B">
        <w:rPr>
          <w:rFonts w:ascii="仿宋_GB2312" w:hAnsi="仿宋_GB2312"/>
          <w:szCs w:val="21"/>
        </w:rPr>
        <w:t>规范学位授予工作，保护学位申请人的合法权益，保障学位质量，培养担当民族复兴大任的时代新人，建设教育强国、科技强国、人才强国，服务全面建设社会主义现代化国家，根据宪法，制定本法。</w:t>
      </w:r>
    </w:p>
    <w:p w14:paraId="3D03D47A" w14:textId="77777777" w:rsidR="00715EB8" w:rsidRPr="00310F6B" w:rsidRDefault="00715EB8">
      <w:pPr>
        <w:ind w:firstLineChars="200" w:firstLine="422"/>
        <w:rPr>
          <w:szCs w:val="21"/>
        </w:rPr>
      </w:pPr>
      <w:r w:rsidRPr="00310F6B">
        <w:rPr>
          <w:rFonts w:ascii="黑体" w:eastAsia="黑体" w:hAnsi="黑体"/>
          <w:b/>
          <w:bCs/>
          <w:szCs w:val="21"/>
        </w:rPr>
        <w:t>第二</w:t>
      </w:r>
      <w:proofErr w:type="gramStart"/>
      <w:r w:rsidRPr="00310F6B">
        <w:rPr>
          <w:rFonts w:ascii="黑体" w:eastAsia="黑体" w:hAnsi="黑体"/>
          <w:b/>
          <w:bCs/>
          <w:szCs w:val="21"/>
        </w:rPr>
        <w:t>条</w:t>
      </w:r>
      <w:r w:rsidRPr="00310F6B">
        <w:rPr>
          <w:rFonts w:ascii="仿宋_GB2312" w:hAnsi="仿宋_GB2312"/>
          <w:szCs w:val="21"/>
        </w:rPr>
        <w:t xml:space="preserve">　国家</w:t>
      </w:r>
      <w:proofErr w:type="gramEnd"/>
      <w:r w:rsidRPr="00310F6B">
        <w:rPr>
          <w:rFonts w:ascii="仿宋_GB2312" w:hAnsi="仿宋_GB2312"/>
          <w:szCs w:val="21"/>
        </w:rPr>
        <w:t>实行学位制度。学位分为学士、硕士、博士，包括学术学位、专业学位等类型，按照学科门类、专业学位类别等授予。</w:t>
      </w:r>
    </w:p>
    <w:p w14:paraId="56FB21F6" w14:textId="77777777" w:rsidR="00715EB8" w:rsidRPr="00310F6B" w:rsidRDefault="00715EB8">
      <w:pPr>
        <w:ind w:firstLineChars="200" w:firstLine="422"/>
        <w:rPr>
          <w:szCs w:val="21"/>
        </w:rPr>
      </w:pPr>
      <w:r w:rsidRPr="00310F6B">
        <w:rPr>
          <w:rFonts w:ascii="黑体" w:eastAsia="黑体" w:hAnsi="黑体"/>
          <w:b/>
          <w:bCs/>
          <w:szCs w:val="21"/>
        </w:rPr>
        <w:t>第三</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工作坚持中国共产党的领导，全面贯彻国家的教育方针，践行社会主义核心价值观，落实立德树人根本任务，遵循教育规律，坚持公平、公正、公开，坚持学术自由与学术规范相统一，促进创新发展，提高人才自主培养质量。</w:t>
      </w:r>
    </w:p>
    <w:p w14:paraId="7B52CBCE" w14:textId="77777777" w:rsidR="00715EB8" w:rsidRPr="00310F6B" w:rsidRDefault="00715EB8">
      <w:pPr>
        <w:ind w:firstLineChars="200" w:firstLine="422"/>
        <w:rPr>
          <w:szCs w:val="21"/>
        </w:rPr>
      </w:pPr>
      <w:r w:rsidRPr="00310F6B">
        <w:rPr>
          <w:rFonts w:ascii="黑体" w:eastAsia="黑体" w:hAnsi="黑体"/>
          <w:b/>
          <w:bCs/>
          <w:szCs w:val="21"/>
        </w:rPr>
        <w:t>第四</w:t>
      </w:r>
      <w:proofErr w:type="gramStart"/>
      <w:r w:rsidRPr="00310F6B">
        <w:rPr>
          <w:rFonts w:ascii="黑体" w:eastAsia="黑体" w:hAnsi="黑体"/>
          <w:b/>
          <w:bCs/>
          <w:szCs w:val="21"/>
        </w:rPr>
        <w:t>条</w:t>
      </w:r>
      <w:r w:rsidRPr="00310F6B">
        <w:rPr>
          <w:rFonts w:ascii="仿宋_GB2312" w:hAnsi="仿宋_GB2312"/>
          <w:szCs w:val="21"/>
        </w:rPr>
        <w:t xml:space="preserve">　拥护</w:t>
      </w:r>
      <w:proofErr w:type="gramEnd"/>
      <w:r w:rsidRPr="00310F6B">
        <w:rPr>
          <w:rFonts w:ascii="仿宋_GB2312" w:hAnsi="仿宋_GB2312"/>
          <w:szCs w:val="21"/>
        </w:rPr>
        <w:t>中国共产党的领导、拥护社会主义制度的中国公民，在高等学校、科学研究机构学习或者通过国家规定的其他方式接受教育，达到相应学业要求、学术水平或者专业水平的，可以依照本法规定申请相应学位。</w:t>
      </w:r>
    </w:p>
    <w:p w14:paraId="32619E30" w14:textId="77777777" w:rsidR="00715EB8" w:rsidRPr="00310F6B" w:rsidRDefault="00715EB8">
      <w:pPr>
        <w:ind w:firstLineChars="200" w:firstLine="422"/>
        <w:rPr>
          <w:szCs w:val="21"/>
        </w:rPr>
      </w:pPr>
      <w:r w:rsidRPr="00310F6B">
        <w:rPr>
          <w:rFonts w:ascii="黑体" w:eastAsia="黑体" w:hAnsi="黑体"/>
          <w:b/>
          <w:bCs/>
          <w:szCs w:val="21"/>
        </w:rPr>
        <w:t>第五条</w:t>
      </w:r>
      <w:r w:rsidRPr="00310F6B">
        <w:rPr>
          <w:rFonts w:ascii="仿宋_GB2312" w:hAnsi="仿宋_GB2312"/>
          <w:szCs w:val="21"/>
        </w:rPr>
        <w:t xml:space="preserve">　经审批取得相应学科、专业学位授予资格的高等学校、科学研究机构为学位授予单位，其授予学位的学科、专业为学位授予点。学位授予单位可以依照本法规定授予相应学位。</w:t>
      </w:r>
    </w:p>
    <w:p w14:paraId="65FE771E" w14:textId="77777777" w:rsidR="00715EB8" w:rsidRPr="00310F6B" w:rsidRDefault="00715EB8">
      <w:pPr>
        <w:pStyle w:val="3"/>
      </w:pPr>
      <w:r w:rsidRPr="00310F6B">
        <w:t>第二</w:t>
      </w:r>
      <w:proofErr w:type="gramStart"/>
      <w:r w:rsidRPr="00310F6B">
        <w:t>章　学位</w:t>
      </w:r>
      <w:proofErr w:type="gramEnd"/>
      <w:r w:rsidRPr="00310F6B">
        <w:t>工作体制</w:t>
      </w:r>
    </w:p>
    <w:p w14:paraId="6E2CB860" w14:textId="77777777" w:rsidR="00715EB8" w:rsidRPr="00310F6B" w:rsidRDefault="00715EB8">
      <w:pPr>
        <w:ind w:firstLineChars="200" w:firstLine="422"/>
        <w:rPr>
          <w:szCs w:val="21"/>
        </w:rPr>
      </w:pPr>
      <w:r w:rsidRPr="00310F6B">
        <w:rPr>
          <w:rFonts w:ascii="黑体" w:eastAsia="黑体" w:hAnsi="黑体"/>
          <w:b/>
          <w:bCs/>
          <w:szCs w:val="21"/>
        </w:rPr>
        <w:t>第六</w:t>
      </w:r>
      <w:proofErr w:type="gramStart"/>
      <w:r w:rsidRPr="00310F6B">
        <w:rPr>
          <w:rFonts w:ascii="黑体" w:eastAsia="黑体" w:hAnsi="黑体"/>
          <w:b/>
          <w:bCs/>
          <w:szCs w:val="21"/>
        </w:rPr>
        <w:t>条</w:t>
      </w:r>
      <w:r w:rsidRPr="00310F6B">
        <w:rPr>
          <w:rFonts w:ascii="仿宋_GB2312" w:hAnsi="仿宋_GB2312"/>
          <w:szCs w:val="21"/>
        </w:rPr>
        <w:t xml:space="preserve">　国务院</w:t>
      </w:r>
      <w:proofErr w:type="gramEnd"/>
      <w:r w:rsidRPr="00310F6B">
        <w:rPr>
          <w:rFonts w:ascii="仿宋_GB2312" w:hAnsi="仿宋_GB2312"/>
          <w:szCs w:val="21"/>
        </w:rPr>
        <w:t>设立学位委员会，领导全国学位工作。</w:t>
      </w:r>
    </w:p>
    <w:p w14:paraId="44AA2C17" w14:textId="77777777" w:rsidR="00715EB8" w:rsidRPr="00310F6B" w:rsidRDefault="00715EB8">
      <w:pPr>
        <w:ind w:firstLineChars="200" w:firstLine="420"/>
        <w:rPr>
          <w:szCs w:val="21"/>
        </w:rPr>
      </w:pPr>
      <w:r w:rsidRPr="00310F6B">
        <w:rPr>
          <w:rFonts w:ascii="仿宋_GB2312" w:hAnsi="仿宋_GB2312"/>
          <w:szCs w:val="21"/>
        </w:rPr>
        <w:t>国务院学位委员会设主任委员一人，副主任委员和委员若干人。主任委员、副主任委员和委员由国务院任免，每届任期五年。</w:t>
      </w:r>
    </w:p>
    <w:p w14:paraId="4F6A59E0" w14:textId="77777777" w:rsidR="00715EB8" w:rsidRPr="00310F6B" w:rsidRDefault="00715EB8">
      <w:pPr>
        <w:ind w:firstLineChars="200" w:firstLine="420"/>
        <w:rPr>
          <w:szCs w:val="21"/>
        </w:rPr>
      </w:pPr>
      <w:r w:rsidRPr="00310F6B">
        <w:rPr>
          <w:rFonts w:ascii="仿宋_GB2312" w:hAnsi="仿宋_GB2312"/>
          <w:szCs w:val="21"/>
        </w:rPr>
        <w:t>国务院学位委员会设立专家组，负责学位评审评估、质量监督、研究咨询等工作。</w:t>
      </w:r>
    </w:p>
    <w:p w14:paraId="3E06D951" w14:textId="77777777" w:rsidR="00715EB8" w:rsidRPr="00310F6B" w:rsidRDefault="00715EB8">
      <w:pPr>
        <w:ind w:firstLineChars="200" w:firstLine="422"/>
        <w:rPr>
          <w:szCs w:val="21"/>
        </w:rPr>
      </w:pPr>
      <w:r w:rsidRPr="00310F6B">
        <w:rPr>
          <w:rFonts w:ascii="黑体" w:eastAsia="黑体" w:hAnsi="黑体"/>
          <w:b/>
          <w:bCs/>
          <w:szCs w:val="21"/>
        </w:rPr>
        <w:t>第七</w:t>
      </w:r>
      <w:proofErr w:type="gramStart"/>
      <w:r w:rsidRPr="00310F6B">
        <w:rPr>
          <w:rFonts w:ascii="黑体" w:eastAsia="黑体" w:hAnsi="黑体"/>
          <w:b/>
          <w:bCs/>
          <w:szCs w:val="21"/>
        </w:rPr>
        <w:t>条</w:t>
      </w:r>
      <w:r w:rsidRPr="00310F6B">
        <w:rPr>
          <w:rFonts w:ascii="仿宋_GB2312" w:hAnsi="仿宋_GB2312"/>
          <w:szCs w:val="21"/>
        </w:rPr>
        <w:t xml:space="preserve">　国务院</w:t>
      </w:r>
      <w:proofErr w:type="gramEnd"/>
      <w:r w:rsidRPr="00310F6B">
        <w:rPr>
          <w:rFonts w:ascii="仿宋_GB2312" w:hAnsi="仿宋_GB2312"/>
          <w:szCs w:val="21"/>
        </w:rPr>
        <w:t>学位委员会在国务院教育行政部门设立办事机构，承担国务院学位委员会日常工作。</w:t>
      </w:r>
    </w:p>
    <w:p w14:paraId="27CBC454" w14:textId="77777777" w:rsidR="00715EB8" w:rsidRPr="00310F6B" w:rsidRDefault="00715EB8">
      <w:pPr>
        <w:ind w:firstLineChars="200" w:firstLine="420"/>
        <w:rPr>
          <w:szCs w:val="21"/>
        </w:rPr>
      </w:pPr>
      <w:r w:rsidRPr="00310F6B">
        <w:rPr>
          <w:rFonts w:ascii="仿宋_GB2312" w:hAnsi="仿宋_GB2312"/>
          <w:szCs w:val="21"/>
        </w:rPr>
        <w:t>国务院教育行政部门负责全国学位管理有关工作。</w:t>
      </w:r>
    </w:p>
    <w:p w14:paraId="4F37A46E" w14:textId="77777777" w:rsidR="00715EB8" w:rsidRPr="00310F6B" w:rsidRDefault="00715EB8">
      <w:pPr>
        <w:ind w:firstLineChars="200" w:firstLine="422"/>
        <w:rPr>
          <w:szCs w:val="21"/>
        </w:rPr>
      </w:pPr>
      <w:r w:rsidRPr="00310F6B">
        <w:rPr>
          <w:rFonts w:ascii="黑体" w:eastAsia="黑体" w:hAnsi="黑体"/>
          <w:b/>
          <w:bCs/>
          <w:szCs w:val="21"/>
        </w:rPr>
        <w:t>第八</w:t>
      </w:r>
      <w:proofErr w:type="gramStart"/>
      <w:r w:rsidRPr="00310F6B">
        <w:rPr>
          <w:rFonts w:ascii="黑体" w:eastAsia="黑体" w:hAnsi="黑体"/>
          <w:b/>
          <w:bCs/>
          <w:szCs w:val="21"/>
        </w:rPr>
        <w:t>条</w:t>
      </w:r>
      <w:r w:rsidRPr="00310F6B">
        <w:rPr>
          <w:rFonts w:ascii="仿宋_GB2312" w:hAnsi="仿宋_GB2312"/>
          <w:szCs w:val="21"/>
        </w:rPr>
        <w:t xml:space="preserve">　省</w:t>
      </w:r>
      <w:proofErr w:type="gramEnd"/>
      <w:r w:rsidRPr="00310F6B">
        <w:rPr>
          <w:rFonts w:ascii="仿宋_GB2312" w:hAnsi="仿宋_GB2312"/>
          <w:szCs w:val="21"/>
        </w:rPr>
        <w:t>、自治区、直辖市人民政府设立省级学位委员会，在国务院学位委员会的指导下，领导本行政区域学位工作。</w:t>
      </w:r>
    </w:p>
    <w:p w14:paraId="24ABE89A" w14:textId="77777777" w:rsidR="00715EB8" w:rsidRPr="00310F6B" w:rsidRDefault="00715EB8">
      <w:pPr>
        <w:ind w:firstLineChars="200" w:firstLine="420"/>
        <w:rPr>
          <w:szCs w:val="21"/>
        </w:rPr>
      </w:pPr>
      <w:r w:rsidRPr="00310F6B">
        <w:rPr>
          <w:rFonts w:ascii="仿宋_GB2312" w:hAnsi="仿宋_GB2312"/>
          <w:szCs w:val="21"/>
        </w:rPr>
        <w:t>省、自治区、直辖市人民政府教育行政部门负责本行政区域学位管理有关工作。</w:t>
      </w:r>
    </w:p>
    <w:p w14:paraId="72073136" w14:textId="77777777" w:rsidR="00715EB8" w:rsidRPr="00310F6B" w:rsidRDefault="00715EB8">
      <w:pPr>
        <w:ind w:firstLineChars="200" w:firstLine="422"/>
        <w:rPr>
          <w:szCs w:val="21"/>
        </w:rPr>
      </w:pPr>
      <w:r w:rsidRPr="00310F6B">
        <w:rPr>
          <w:rFonts w:ascii="黑体" w:eastAsia="黑体" w:hAnsi="黑体"/>
          <w:b/>
          <w:bCs/>
          <w:szCs w:val="21"/>
        </w:rPr>
        <w:t>第九</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授予单位设立学位评定委员会，履行下列职责：</w:t>
      </w:r>
    </w:p>
    <w:p w14:paraId="18F7D995" w14:textId="77777777" w:rsidR="00715EB8" w:rsidRPr="00310F6B" w:rsidRDefault="00715EB8">
      <w:pPr>
        <w:ind w:firstLineChars="200" w:firstLine="420"/>
        <w:rPr>
          <w:szCs w:val="21"/>
        </w:rPr>
      </w:pPr>
      <w:r w:rsidRPr="00310F6B">
        <w:rPr>
          <w:rFonts w:ascii="仿宋_GB2312" w:hAnsi="仿宋_GB2312"/>
          <w:szCs w:val="21"/>
        </w:rPr>
        <w:t>（一）审议本单位学位授予的实施办法和具体标准；</w:t>
      </w:r>
    </w:p>
    <w:p w14:paraId="7762F16F" w14:textId="77777777" w:rsidR="00715EB8" w:rsidRPr="00310F6B" w:rsidRDefault="00715EB8">
      <w:pPr>
        <w:ind w:firstLineChars="200" w:firstLine="420"/>
        <w:rPr>
          <w:szCs w:val="21"/>
        </w:rPr>
      </w:pPr>
      <w:r w:rsidRPr="00310F6B">
        <w:rPr>
          <w:rFonts w:ascii="仿宋_GB2312" w:hAnsi="仿宋_GB2312"/>
          <w:szCs w:val="21"/>
        </w:rPr>
        <w:t>（二）审议学位授予点的增设、撤销等事项；</w:t>
      </w:r>
    </w:p>
    <w:p w14:paraId="29D51408" w14:textId="77777777" w:rsidR="00715EB8" w:rsidRPr="00310F6B" w:rsidRDefault="00715EB8">
      <w:pPr>
        <w:ind w:firstLineChars="200" w:firstLine="420"/>
        <w:rPr>
          <w:szCs w:val="21"/>
        </w:rPr>
      </w:pPr>
      <w:r w:rsidRPr="00310F6B">
        <w:rPr>
          <w:rFonts w:ascii="仿宋_GB2312" w:hAnsi="仿宋_GB2312"/>
          <w:szCs w:val="21"/>
        </w:rPr>
        <w:t>（三）作出授予、不授予、撤销相应学位的决议；</w:t>
      </w:r>
    </w:p>
    <w:p w14:paraId="6E6E2F2D" w14:textId="77777777" w:rsidR="00715EB8" w:rsidRPr="00310F6B" w:rsidRDefault="00715EB8">
      <w:pPr>
        <w:ind w:firstLineChars="200" w:firstLine="420"/>
        <w:rPr>
          <w:szCs w:val="21"/>
        </w:rPr>
      </w:pPr>
      <w:r w:rsidRPr="00310F6B">
        <w:rPr>
          <w:rFonts w:ascii="仿宋_GB2312" w:hAnsi="仿宋_GB2312"/>
          <w:szCs w:val="21"/>
        </w:rPr>
        <w:t>（四）研究处理学位授予争议；</w:t>
      </w:r>
    </w:p>
    <w:p w14:paraId="1414BB00" w14:textId="77777777" w:rsidR="00715EB8" w:rsidRPr="00310F6B" w:rsidRDefault="00715EB8">
      <w:pPr>
        <w:ind w:firstLineChars="200" w:firstLine="420"/>
        <w:rPr>
          <w:szCs w:val="21"/>
        </w:rPr>
      </w:pPr>
      <w:r w:rsidRPr="00310F6B">
        <w:rPr>
          <w:rFonts w:ascii="仿宋_GB2312" w:hAnsi="仿宋_GB2312"/>
          <w:szCs w:val="21"/>
        </w:rPr>
        <w:t>（五）受理与学位相关的投诉或者举报；</w:t>
      </w:r>
    </w:p>
    <w:p w14:paraId="7A56A6F8" w14:textId="77777777" w:rsidR="00715EB8" w:rsidRPr="00310F6B" w:rsidRDefault="00715EB8">
      <w:pPr>
        <w:ind w:firstLineChars="200" w:firstLine="420"/>
        <w:rPr>
          <w:szCs w:val="21"/>
        </w:rPr>
      </w:pPr>
      <w:r w:rsidRPr="00310F6B">
        <w:rPr>
          <w:rFonts w:ascii="仿宋_GB2312" w:hAnsi="仿宋_GB2312"/>
          <w:szCs w:val="21"/>
        </w:rPr>
        <w:t>（六）审议其他与学位相关的事项。</w:t>
      </w:r>
    </w:p>
    <w:p w14:paraId="69506C3B" w14:textId="77777777" w:rsidR="00715EB8" w:rsidRPr="00310F6B" w:rsidRDefault="00715EB8">
      <w:pPr>
        <w:ind w:firstLineChars="200" w:firstLine="420"/>
        <w:rPr>
          <w:szCs w:val="21"/>
        </w:rPr>
      </w:pPr>
      <w:r w:rsidRPr="00310F6B">
        <w:rPr>
          <w:rFonts w:ascii="仿宋_GB2312" w:hAnsi="仿宋_GB2312"/>
          <w:szCs w:val="21"/>
        </w:rPr>
        <w:lastRenderedPageBreak/>
        <w:t>学位评定委员会可以设立若干分委员会协助开展工作，并可以委托分委员会履行相应职责。</w:t>
      </w:r>
    </w:p>
    <w:p w14:paraId="4D550241" w14:textId="77777777" w:rsidR="00715EB8" w:rsidRPr="00310F6B" w:rsidRDefault="00715EB8">
      <w:pPr>
        <w:ind w:firstLineChars="200" w:firstLine="422"/>
        <w:rPr>
          <w:szCs w:val="21"/>
        </w:rPr>
      </w:pPr>
      <w:r w:rsidRPr="00310F6B">
        <w:rPr>
          <w:rFonts w:ascii="黑体" w:eastAsia="黑体" w:hAnsi="黑体"/>
          <w:b/>
          <w:bCs/>
          <w:szCs w:val="21"/>
        </w:rPr>
        <w:t>第十</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评定委员会由学位授予单位具有高级专业技术职务的负责人、教学科研人员组成，其组成人员应当为不少于九人的单数。学位评定委员会主席由学位授予单位主要行政负责人担任。</w:t>
      </w:r>
    </w:p>
    <w:p w14:paraId="514443E4" w14:textId="77777777" w:rsidR="00715EB8" w:rsidRPr="00310F6B" w:rsidRDefault="00715EB8">
      <w:pPr>
        <w:ind w:firstLineChars="200" w:firstLine="420"/>
        <w:rPr>
          <w:szCs w:val="21"/>
        </w:rPr>
      </w:pPr>
      <w:r w:rsidRPr="00310F6B">
        <w:rPr>
          <w:rFonts w:ascii="仿宋_GB2312" w:hAnsi="仿宋_GB2312"/>
          <w:szCs w:val="21"/>
        </w:rPr>
        <w:t>学位评定委员会作出决议，应当以会议的方式进行。审议本法第九条第一款第一项至第四项所列事项或者其他重大事项的，会议应当有全体组成人员的三分之二以上出席。决议事项以投票方式表决，由全体组成人员的过半数通过。</w:t>
      </w:r>
    </w:p>
    <w:p w14:paraId="42ED5838" w14:textId="77777777" w:rsidR="00715EB8" w:rsidRPr="00310F6B" w:rsidRDefault="00715EB8">
      <w:pPr>
        <w:ind w:firstLineChars="200" w:firstLine="422"/>
        <w:rPr>
          <w:szCs w:val="21"/>
        </w:rPr>
      </w:pPr>
      <w:r w:rsidRPr="00310F6B">
        <w:rPr>
          <w:rFonts w:ascii="黑体" w:eastAsia="黑体" w:hAnsi="黑体"/>
          <w:b/>
          <w:bCs/>
          <w:szCs w:val="21"/>
        </w:rPr>
        <w:t>第十一</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评定委员会及分委员会的组成人员、任期、职责分工、工作程序等由学位授予单位确定并公布。</w:t>
      </w:r>
    </w:p>
    <w:p w14:paraId="265E46BE" w14:textId="77777777" w:rsidR="00715EB8" w:rsidRPr="00310F6B" w:rsidRDefault="00715EB8">
      <w:pPr>
        <w:pStyle w:val="3"/>
      </w:pPr>
      <w:r w:rsidRPr="00310F6B">
        <w:t>第三</w:t>
      </w:r>
      <w:proofErr w:type="gramStart"/>
      <w:r w:rsidRPr="00310F6B">
        <w:t>章　学位</w:t>
      </w:r>
      <w:proofErr w:type="gramEnd"/>
      <w:r w:rsidRPr="00310F6B">
        <w:t>授予资格</w:t>
      </w:r>
    </w:p>
    <w:p w14:paraId="09CCBE2B" w14:textId="77777777" w:rsidR="00715EB8" w:rsidRPr="00310F6B" w:rsidRDefault="00715EB8">
      <w:pPr>
        <w:ind w:firstLineChars="200" w:firstLine="422"/>
        <w:rPr>
          <w:szCs w:val="21"/>
        </w:rPr>
      </w:pPr>
      <w:r w:rsidRPr="00310F6B">
        <w:rPr>
          <w:rFonts w:ascii="黑体" w:eastAsia="黑体" w:hAnsi="黑体"/>
          <w:b/>
          <w:bCs/>
          <w:szCs w:val="21"/>
        </w:rPr>
        <w:t>第十二</w:t>
      </w:r>
      <w:proofErr w:type="gramStart"/>
      <w:r w:rsidRPr="00310F6B">
        <w:rPr>
          <w:rFonts w:ascii="黑体" w:eastAsia="黑体" w:hAnsi="黑体"/>
          <w:b/>
          <w:bCs/>
          <w:szCs w:val="21"/>
        </w:rPr>
        <w:t>条</w:t>
      </w:r>
      <w:r w:rsidRPr="00310F6B">
        <w:rPr>
          <w:rFonts w:ascii="仿宋_GB2312" w:hAnsi="仿宋_GB2312"/>
          <w:szCs w:val="21"/>
        </w:rPr>
        <w:t xml:space="preserve">　高等</w:t>
      </w:r>
      <w:proofErr w:type="gramEnd"/>
      <w:r w:rsidRPr="00310F6B">
        <w:rPr>
          <w:rFonts w:ascii="仿宋_GB2312" w:hAnsi="仿宋_GB2312"/>
          <w:szCs w:val="21"/>
        </w:rPr>
        <w:t>学校、科学研究机构申请学位授予资格，应当具备下列条件：</w:t>
      </w:r>
    </w:p>
    <w:p w14:paraId="0EA8349E" w14:textId="77777777" w:rsidR="00715EB8" w:rsidRPr="00310F6B" w:rsidRDefault="00715EB8">
      <w:pPr>
        <w:ind w:firstLineChars="200" w:firstLine="420"/>
        <w:rPr>
          <w:szCs w:val="21"/>
        </w:rPr>
      </w:pPr>
      <w:r w:rsidRPr="00310F6B">
        <w:rPr>
          <w:rFonts w:ascii="仿宋_GB2312" w:hAnsi="仿宋_GB2312"/>
          <w:szCs w:val="21"/>
        </w:rPr>
        <w:t>（一）坚持社会主义办学方向，落实立德树人根本任务；</w:t>
      </w:r>
    </w:p>
    <w:p w14:paraId="65F73F54" w14:textId="77777777" w:rsidR="00715EB8" w:rsidRPr="00310F6B" w:rsidRDefault="00715EB8">
      <w:pPr>
        <w:ind w:firstLineChars="200" w:firstLine="420"/>
        <w:rPr>
          <w:szCs w:val="21"/>
        </w:rPr>
      </w:pPr>
      <w:r w:rsidRPr="00310F6B">
        <w:rPr>
          <w:rFonts w:ascii="仿宋_GB2312" w:hAnsi="仿宋_GB2312"/>
          <w:szCs w:val="21"/>
        </w:rPr>
        <w:t>（二）符合国家和地方经济社会发展需要、高等教育发展规划；</w:t>
      </w:r>
    </w:p>
    <w:p w14:paraId="5945609E" w14:textId="77777777" w:rsidR="00715EB8" w:rsidRPr="00310F6B" w:rsidRDefault="00715EB8">
      <w:pPr>
        <w:ind w:firstLineChars="200" w:firstLine="420"/>
        <w:rPr>
          <w:szCs w:val="21"/>
        </w:rPr>
      </w:pPr>
      <w:r w:rsidRPr="00310F6B">
        <w:rPr>
          <w:rFonts w:ascii="仿宋_GB2312" w:hAnsi="仿宋_GB2312"/>
          <w:szCs w:val="21"/>
        </w:rPr>
        <w:t>（三）具有与所申请学位授予资格相适应的师资队伍、设施设备等教学科研资源及办学水平；</w:t>
      </w:r>
    </w:p>
    <w:p w14:paraId="559864D7" w14:textId="77777777" w:rsidR="00715EB8" w:rsidRPr="00310F6B" w:rsidRDefault="00715EB8">
      <w:pPr>
        <w:ind w:firstLineChars="200" w:firstLine="420"/>
        <w:rPr>
          <w:szCs w:val="21"/>
        </w:rPr>
      </w:pPr>
      <w:r w:rsidRPr="00310F6B">
        <w:rPr>
          <w:rFonts w:ascii="仿宋_GB2312" w:hAnsi="仿宋_GB2312"/>
          <w:szCs w:val="21"/>
        </w:rPr>
        <w:t>（四）法律、行政法规规定的其他条件。</w:t>
      </w:r>
    </w:p>
    <w:p w14:paraId="526164F8" w14:textId="77777777" w:rsidR="00715EB8" w:rsidRPr="00310F6B" w:rsidRDefault="00715EB8">
      <w:pPr>
        <w:ind w:firstLineChars="200" w:firstLine="420"/>
        <w:rPr>
          <w:szCs w:val="21"/>
        </w:rPr>
      </w:pPr>
      <w:r w:rsidRPr="00310F6B">
        <w:rPr>
          <w:rFonts w:ascii="仿宋_GB2312" w:hAnsi="仿宋_GB2312"/>
          <w:szCs w:val="21"/>
        </w:rPr>
        <w:t>国务院学位委员会、省级学位委员会可以根据前款规定，对申请相应学位授予资格的条件作出具体规定。</w:t>
      </w:r>
    </w:p>
    <w:p w14:paraId="7D6B6844" w14:textId="77777777" w:rsidR="00715EB8" w:rsidRPr="00310F6B" w:rsidRDefault="00715EB8">
      <w:pPr>
        <w:ind w:firstLineChars="200" w:firstLine="422"/>
        <w:rPr>
          <w:szCs w:val="21"/>
        </w:rPr>
      </w:pPr>
      <w:r w:rsidRPr="00310F6B">
        <w:rPr>
          <w:rFonts w:ascii="黑体" w:eastAsia="黑体" w:hAnsi="黑体"/>
          <w:b/>
          <w:bCs/>
          <w:szCs w:val="21"/>
        </w:rPr>
        <w:t>第十三</w:t>
      </w:r>
      <w:proofErr w:type="gramStart"/>
      <w:r w:rsidRPr="00310F6B">
        <w:rPr>
          <w:rFonts w:ascii="黑体" w:eastAsia="黑体" w:hAnsi="黑体"/>
          <w:b/>
          <w:bCs/>
          <w:szCs w:val="21"/>
        </w:rPr>
        <w:t>条</w:t>
      </w:r>
      <w:r w:rsidRPr="00310F6B">
        <w:rPr>
          <w:rFonts w:ascii="仿宋_GB2312" w:hAnsi="仿宋_GB2312"/>
          <w:szCs w:val="21"/>
        </w:rPr>
        <w:t xml:space="preserve">　依法</w:t>
      </w:r>
      <w:proofErr w:type="gramEnd"/>
      <w:r w:rsidRPr="00310F6B">
        <w:rPr>
          <w:rFonts w:ascii="仿宋_GB2312" w:hAnsi="仿宋_GB2312"/>
          <w:szCs w:val="21"/>
        </w:rPr>
        <w:t>实施本科教育且具备本法第十二条规定条件的高等学校，可以申请学士学位授予资格。依法实施本科教育、研究生教育且具备本法第十二条规定条件的高等学校、科学研究机构，可以申请硕士、博士学位授予资格。</w:t>
      </w:r>
    </w:p>
    <w:p w14:paraId="1C8BE14E" w14:textId="77777777" w:rsidR="00715EB8" w:rsidRPr="00310F6B" w:rsidRDefault="00715EB8">
      <w:pPr>
        <w:ind w:firstLineChars="200" w:firstLine="422"/>
        <w:rPr>
          <w:szCs w:val="21"/>
        </w:rPr>
      </w:pPr>
      <w:r w:rsidRPr="00310F6B">
        <w:rPr>
          <w:rFonts w:ascii="黑体" w:eastAsia="黑体" w:hAnsi="黑体"/>
          <w:b/>
          <w:bCs/>
          <w:szCs w:val="21"/>
        </w:rPr>
        <w:t>第十四</w:t>
      </w:r>
      <w:proofErr w:type="gramStart"/>
      <w:r w:rsidRPr="00310F6B">
        <w:rPr>
          <w:rFonts w:ascii="黑体" w:eastAsia="黑体" w:hAnsi="黑体"/>
          <w:b/>
          <w:bCs/>
          <w:szCs w:val="21"/>
        </w:rPr>
        <w:t>条</w:t>
      </w:r>
      <w:r w:rsidRPr="00310F6B">
        <w:rPr>
          <w:rFonts w:ascii="仿宋_GB2312" w:hAnsi="仿宋_GB2312"/>
          <w:szCs w:val="21"/>
        </w:rPr>
        <w:t xml:space="preserve">　学士</w:t>
      </w:r>
      <w:proofErr w:type="gramEnd"/>
      <w:r w:rsidRPr="00310F6B">
        <w:rPr>
          <w:rFonts w:ascii="仿宋_GB2312" w:hAnsi="仿宋_GB2312"/>
          <w:szCs w:val="21"/>
        </w:rPr>
        <w:t>学位授予资格，由省级学位委员会审批，报国务院学位委员会备案。</w:t>
      </w:r>
    </w:p>
    <w:p w14:paraId="3D4F36B1" w14:textId="77777777" w:rsidR="00715EB8" w:rsidRPr="00310F6B" w:rsidRDefault="00715EB8">
      <w:pPr>
        <w:ind w:firstLineChars="200" w:firstLine="420"/>
        <w:rPr>
          <w:szCs w:val="21"/>
        </w:rPr>
      </w:pPr>
      <w:r w:rsidRPr="00310F6B">
        <w:rPr>
          <w:rFonts w:ascii="仿宋_GB2312" w:hAnsi="仿宋_GB2312"/>
          <w:szCs w:val="21"/>
        </w:rPr>
        <w:t>硕士学位授予资格，由省级学位委员会组织审核，报国务院学位委员会审批。</w:t>
      </w:r>
    </w:p>
    <w:p w14:paraId="22F1F779" w14:textId="77777777" w:rsidR="00715EB8" w:rsidRPr="00310F6B" w:rsidRDefault="00715EB8">
      <w:pPr>
        <w:ind w:firstLineChars="200" w:firstLine="420"/>
        <w:rPr>
          <w:szCs w:val="21"/>
        </w:rPr>
      </w:pPr>
      <w:r w:rsidRPr="00310F6B">
        <w:rPr>
          <w:rFonts w:ascii="仿宋_GB2312" w:hAnsi="仿宋_GB2312"/>
          <w:szCs w:val="21"/>
        </w:rPr>
        <w:t>博士学位授予资格，由国务院教育行政部门组织审核，报国务院学位委员会审批。</w:t>
      </w:r>
    </w:p>
    <w:p w14:paraId="37AFA843" w14:textId="77777777" w:rsidR="00715EB8" w:rsidRPr="00310F6B" w:rsidRDefault="00715EB8">
      <w:pPr>
        <w:ind w:firstLineChars="200" w:firstLine="420"/>
        <w:rPr>
          <w:szCs w:val="21"/>
        </w:rPr>
      </w:pPr>
      <w:r w:rsidRPr="00310F6B">
        <w:rPr>
          <w:rFonts w:ascii="仿宋_GB2312" w:hAnsi="仿宋_GB2312"/>
          <w:szCs w:val="21"/>
        </w:rPr>
        <w:t>审核学位授予资格，应当组织专家评审。</w:t>
      </w:r>
    </w:p>
    <w:p w14:paraId="68D6DADE" w14:textId="77777777" w:rsidR="00715EB8" w:rsidRPr="00310F6B" w:rsidRDefault="00715EB8">
      <w:pPr>
        <w:ind w:firstLineChars="200" w:firstLine="422"/>
        <w:rPr>
          <w:szCs w:val="21"/>
        </w:rPr>
      </w:pPr>
      <w:r w:rsidRPr="00310F6B">
        <w:rPr>
          <w:rFonts w:ascii="黑体" w:eastAsia="黑体" w:hAnsi="黑体"/>
          <w:b/>
          <w:bCs/>
          <w:szCs w:val="21"/>
        </w:rPr>
        <w:t>第十五</w:t>
      </w:r>
      <w:proofErr w:type="gramStart"/>
      <w:r w:rsidRPr="00310F6B">
        <w:rPr>
          <w:rFonts w:ascii="黑体" w:eastAsia="黑体" w:hAnsi="黑体"/>
          <w:b/>
          <w:bCs/>
          <w:szCs w:val="21"/>
        </w:rPr>
        <w:t>条</w:t>
      </w:r>
      <w:r w:rsidRPr="00310F6B">
        <w:rPr>
          <w:rFonts w:ascii="仿宋_GB2312" w:hAnsi="仿宋_GB2312"/>
          <w:szCs w:val="21"/>
        </w:rPr>
        <w:t xml:space="preserve">　申请</w:t>
      </w:r>
      <w:proofErr w:type="gramEnd"/>
      <w:r w:rsidRPr="00310F6B">
        <w:rPr>
          <w:rFonts w:ascii="仿宋_GB2312" w:hAnsi="仿宋_GB2312"/>
          <w:szCs w:val="21"/>
        </w:rPr>
        <w:t>学位授予资格，应当在国务院学位委员会、省级学位委员会规定的期限内提出。</w:t>
      </w:r>
    </w:p>
    <w:p w14:paraId="15977043" w14:textId="77777777" w:rsidR="00715EB8" w:rsidRPr="00310F6B" w:rsidRDefault="00715EB8">
      <w:pPr>
        <w:ind w:firstLineChars="200" w:firstLine="420"/>
        <w:rPr>
          <w:szCs w:val="21"/>
        </w:rPr>
      </w:pPr>
      <w:r w:rsidRPr="00310F6B">
        <w:rPr>
          <w:rFonts w:ascii="仿宋_GB2312" w:hAnsi="仿宋_GB2312"/>
          <w:szCs w:val="21"/>
        </w:rPr>
        <w:t>负责学位授予资格审批的单位应当自受理申请之日起九十日内作出决议，并向社会公示。公示期不少于十个工作日。公示期内有异议的，应当组织复核。</w:t>
      </w:r>
    </w:p>
    <w:p w14:paraId="6DBA663F" w14:textId="77777777" w:rsidR="00715EB8" w:rsidRPr="00310F6B" w:rsidRDefault="00715EB8">
      <w:pPr>
        <w:ind w:firstLineChars="200" w:firstLine="422"/>
        <w:rPr>
          <w:szCs w:val="21"/>
        </w:rPr>
      </w:pPr>
      <w:r w:rsidRPr="00310F6B">
        <w:rPr>
          <w:rFonts w:ascii="黑体" w:eastAsia="黑体" w:hAnsi="黑体"/>
          <w:b/>
          <w:bCs/>
          <w:szCs w:val="21"/>
        </w:rPr>
        <w:t>第十六</w:t>
      </w:r>
      <w:proofErr w:type="gramStart"/>
      <w:r w:rsidRPr="00310F6B">
        <w:rPr>
          <w:rFonts w:ascii="黑体" w:eastAsia="黑体" w:hAnsi="黑体"/>
          <w:b/>
          <w:bCs/>
          <w:szCs w:val="21"/>
        </w:rPr>
        <w:t>条</w:t>
      </w:r>
      <w:r w:rsidRPr="00310F6B">
        <w:rPr>
          <w:rFonts w:ascii="仿宋_GB2312" w:hAnsi="仿宋_GB2312"/>
          <w:szCs w:val="21"/>
        </w:rPr>
        <w:t xml:space="preserve">　符合</w:t>
      </w:r>
      <w:proofErr w:type="gramEnd"/>
      <w:r w:rsidRPr="00310F6B">
        <w:rPr>
          <w:rFonts w:ascii="仿宋_GB2312" w:hAnsi="仿宋_GB2312"/>
          <w:szCs w:val="21"/>
        </w:rPr>
        <w:t>条件的学位授予单位，经国务院学位委员会批准，可以自主开展增设硕士、博士学位授予点审核。自主增设的学位授予点，应当报国务院学位委员会审批。具体条件和办法由国务院学位委员会制定。</w:t>
      </w:r>
    </w:p>
    <w:p w14:paraId="22F169A9" w14:textId="77777777" w:rsidR="00715EB8" w:rsidRPr="00310F6B" w:rsidRDefault="00715EB8">
      <w:pPr>
        <w:ind w:firstLineChars="200" w:firstLine="422"/>
        <w:rPr>
          <w:szCs w:val="21"/>
        </w:rPr>
      </w:pPr>
      <w:r w:rsidRPr="00310F6B">
        <w:rPr>
          <w:rFonts w:ascii="黑体" w:eastAsia="黑体" w:hAnsi="黑体"/>
          <w:b/>
          <w:bCs/>
          <w:szCs w:val="21"/>
        </w:rPr>
        <w:t>第十七</w:t>
      </w:r>
      <w:proofErr w:type="gramStart"/>
      <w:r w:rsidRPr="00310F6B">
        <w:rPr>
          <w:rFonts w:ascii="黑体" w:eastAsia="黑体" w:hAnsi="黑体"/>
          <w:b/>
          <w:bCs/>
          <w:szCs w:val="21"/>
        </w:rPr>
        <w:t>条</w:t>
      </w:r>
      <w:r w:rsidRPr="00310F6B">
        <w:rPr>
          <w:rFonts w:ascii="仿宋_GB2312" w:hAnsi="仿宋_GB2312"/>
          <w:szCs w:val="21"/>
        </w:rPr>
        <w:t xml:space="preserve">　国家</w:t>
      </w:r>
      <w:proofErr w:type="gramEnd"/>
      <w:r w:rsidRPr="00310F6B">
        <w:rPr>
          <w:rFonts w:ascii="仿宋_GB2312" w:hAnsi="仿宋_GB2312"/>
          <w:szCs w:val="21"/>
        </w:rPr>
        <w:t>立足经济社会发展对各类人才的需求，优化学科结构和学位授予点布局，加强基础学科、新兴学科、交叉学科建设。</w:t>
      </w:r>
    </w:p>
    <w:p w14:paraId="226F4C17" w14:textId="77777777" w:rsidR="00715EB8" w:rsidRPr="00310F6B" w:rsidRDefault="00715EB8">
      <w:pPr>
        <w:ind w:firstLineChars="200" w:firstLine="420"/>
        <w:rPr>
          <w:szCs w:val="21"/>
        </w:rPr>
      </w:pPr>
      <w:r w:rsidRPr="00310F6B">
        <w:rPr>
          <w:rFonts w:ascii="仿宋_GB2312" w:hAnsi="仿宋_GB2312"/>
          <w:szCs w:val="21"/>
        </w:rPr>
        <w:lastRenderedPageBreak/>
        <w:t>国务院学位委员会可以根据国家重大需求和经济发展、科技创新、文化传承、维护人民群众生命健康的需要，对相关学位授予点的设置、布局和学位授予另行规定条件和程序。</w:t>
      </w:r>
    </w:p>
    <w:p w14:paraId="22C6E413" w14:textId="77777777" w:rsidR="00715EB8" w:rsidRPr="00310F6B" w:rsidRDefault="00715EB8">
      <w:pPr>
        <w:pStyle w:val="3"/>
      </w:pPr>
      <w:r w:rsidRPr="00310F6B">
        <w:t>第四</w:t>
      </w:r>
      <w:proofErr w:type="gramStart"/>
      <w:r w:rsidRPr="00310F6B">
        <w:t>章　学位</w:t>
      </w:r>
      <w:proofErr w:type="gramEnd"/>
      <w:r w:rsidRPr="00310F6B">
        <w:t>授予条件</w:t>
      </w:r>
    </w:p>
    <w:p w14:paraId="43287EF3" w14:textId="77777777" w:rsidR="00715EB8" w:rsidRPr="00310F6B" w:rsidRDefault="00715EB8">
      <w:pPr>
        <w:ind w:firstLineChars="200" w:firstLine="422"/>
        <w:rPr>
          <w:szCs w:val="21"/>
        </w:rPr>
      </w:pPr>
      <w:r w:rsidRPr="00310F6B">
        <w:rPr>
          <w:rFonts w:ascii="黑体" w:eastAsia="黑体" w:hAnsi="黑体"/>
          <w:b/>
          <w:bCs/>
          <w:szCs w:val="21"/>
        </w:rPr>
        <w:t>第十八</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申请人应当拥护中国共产党的领导，拥护社会主义制度，遵守宪法和法律，遵守学术道德和学术规范。</w:t>
      </w:r>
    </w:p>
    <w:p w14:paraId="039B0626" w14:textId="77777777" w:rsidR="00715EB8" w:rsidRPr="00310F6B" w:rsidRDefault="00715EB8">
      <w:pPr>
        <w:ind w:firstLineChars="200" w:firstLine="420"/>
        <w:rPr>
          <w:szCs w:val="21"/>
        </w:rPr>
      </w:pPr>
      <w:r w:rsidRPr="00310F6B">
        <w:rPr>
          <w:rFonts w:ascii="仿宋_GB2312" w:hAnsi="仿宋_GB2312"/>
          <w:szCs w:val="21"/>
        </w:rPr>
        <w:t>学位申请人在高等学校、科学研究机构学习或者通过国家规定的其他方式接受教育，达到相应学业要求、学术水平或者专业水平的，由学位授予单位分别依照本法第十九条至第二十一条规定的条件授予相应学位。</w:t>
      </w:r>
    </w:p>
    <w:p w14:paraId="6D47996C" w14:textId="77777777" w:rsidR="00715EB8" w:rsidRPr="00310F6B" w:rsidRDefault="00715EB8">
      <w:pPr>
        <w:ind w:firstLineChars="200" w:firstLine="422"/>
        <w:rPr>
          <w:szCs w:val="21"/>
        </w:rPr>
      </w:pPr>
      <w:r w:rsidRPr="00310F6B">
        <w:rPr>
          <w:rFonts w:ascii="黑体" w:eastAsia="黑体" w:hAnsi="黑体"/>
          <w:b/>
          <w:bCs/>
          <w:szCs w:val="21"/>
        </w:rPr>
        <w:t>第十九</w:t>
      </w:r>
      <w:proofErr w:type="gramStart"/>
      <w:r w:rsidRPr="00310F6B">
        <w:rPr>
          <w:rFonts w:ascii="黑体" w:eastAsia="黑体" w:hAnsi="黑体"/>
          <w:b/>
          <w:bCs/>
          <w:szCs w:val="21"/>
        </w:rPr>
        <w:t>条</w:t>
      </w:r>
      <w:r w:rsidRPr="00310F6B">
        <w:rPr>
          <w:rFonts w:ascii="仿宋_GB2312" w:hAnsi="仿宋_GB2312"/>
          <w:szCs w:val="21"/>
        </w:rPr>
        <w:t xml:space="preserve">　接受</w:t>
      </w:r>
      <w:proofErr w:type="gramEnd"/>
      <w:r w:rsidRPr="00310F6B">
        <w:rPr>
          <w:rFonts w:ascii="仿宋_GB2312" w:hAnsi="仿宋_GB2312"/>
          <w:szCs w:val="21"/>
        </w:rPr>
        <w:t>本科教育，通过规定的课程考核或者修满相应学分，通过毕业论文或者毕业设计等毕业环节审查，表明学位申请人达到下列水平的，授予学士学位：</w:t>
      </w:r>
    </w:p>
    <w:p w14:paraId="6ED5B839" w14:textId="77777777" w:rsidR="00715EB8" w:rsidRPr="00310F6B" w:rsidRDefault="00715EB8">
      <w:pPr>
        <w:ind w:firstLineChars="200" w:firstLine="420"/>
        <w:rPr>
          <w:szCs w:val="21"/>
        </w:rPr>
      </w:pPr>
      <w:r w:rsidRPr="00310F6B">
        <w:rPr>
          <w:rFonts w:ascii="仿宋_GB2312" w:hAnsi="仿宋_GB2312"/>
          <w:szCs w:val="21"/>
        </w:rPr>
        <w:t>（一）在本学科或者专业领域较好地掌握基础理论、专门知识和基本技能；</w:t>
      </w:r>
    </w:p>
    <w:p w14:paraId="18094371" w14:textId="77777777" w:rsidR="00715EB8" w:rsidRPr="00310F6B" w:rsidRDefault="00715EB8">
      <w:pPr>
        <w:ind w:firstLineChars="200" w:firstLine="420"/>
        <w:rPr>
          <w:szCs w:val="21"/>
        </w:rPr>
      </w:pPr>
      <w:r w:rsidRPr="00310F6B">
        <w:rPr>
          <w:rFonts w:ascii="仿宋_GB2312" w:hAnsi="仿宋_GB2312"/>
          <w:szCs w:val="21"/>
        </w:rPr>
        <w:t>（二）具有从事学术研究或者承担专业实践工作的初步能力。</w:t>
      </w:r>
    </w:p>
    <w:p w14:paraId="366D0CB6" w14:textId="77777777" w:rsidR="00715EB8" w:rsidRPr="00310F6B" w:rsidRDefault="00715EB8">
      <w:pPr>
        <w:ind w:firstLineChars="200" w:firstLine="422"/>
        <w:rPr>
          <w:szCs w:val="21"/>
        </w:rPr>
      </w:pPr>
      <w:r w:rsidRPr="00310F6B">
        <w:rPr>
          <w:rFonts w:ascii="黑体" w:eastAsia="黑体" w:hAnsi="黑体"/>
          <w:b/>
          <w:bCs/>
          <w:szCs w:val="21"/>
        </w:rPr>
        <w:t>第二十</w:t>
      </w:r>
      <w:proofErr w:type="gramStart"/>
      <w:r w:rsidRPr="00310F6B">
        <w:rPr>
          <w:rFonts w:ascii="黑体" w:eastAsia="黑体" w:hAnsi="黑体"/>
          <w:b/>
          <w:bCs/>
          <w:szCs w:val="21"/>
        </w:rPr>
        <w:t>条</w:t>
      </w:r>
      <w:r w:rsidRPr="00310F6B">
        <w:rPr>
          <w:rFonts w:ascii="仿宋_GB2312" w:hAnsi="仿宋_GB2312"/>
          <w:szCs w:val="21"/>
        </w:rPr>
        <w:t xml:space="preserve">　接受</w:t>
      </w:r>
      <w:proofErr w:type="gramEnd"/>
      <w:r w:rsidRPr="00310F6B">
        <w:rPr>
          <w:rFonts w:ascii="仿宋_GB2312" w:hAnsi="仿宋_GB2312"/>
          <w:szCs w:val="21"/>
        </w:rPr>
        <w:t>硕士研究生教育，通过规定的课程考核或者修满相应学分，完成学术研究训练或者专业实践训练，通过学位论文答辩或者规定的实践成果答辩，表明学位申请人达到下列水平的，授予硕士学位：</w:t>
      </w:r>
    </w:p>
    <w:p w14:paraId="108D609C" w14:textId="77777777" w:rsidR="00715EB8" w:rsidRPr="00310F6B" w:rsidRDefault="00715EB8">
      <w:pPr>
        <w:ind w:firstLineChars="200" w:firstLine="420"/>
        <w:rPr>
          <w:szCs w:val="21"/>
        </w:rPr>
      </w:pPr>
      <w:r w:rsidRPr="00310F6B">
        <w:rPr>
          <w:rFonts w:ascii="仿宋_GB2312" w:hAnsi="仿宋_GB2312"/>
          <w:szCs w:val="21"/>
        </w:rPr>
        <w:t>（一）在本学科或者专业领域掌握坚实的基础理论和系统的专门知识；</w:t>
      </w:r>
    </w:p>
    <w:p w14:paraId="1AC006E2" w14:textId="77777777" w:rsidR="00715EB8" w:rsidRPr="00310F6B" w:rsidRDefault="00715EB8">
      <w:pPr>
        <w:ind w:firstLineChars="200" w:firstLine="420"/>
        <w:rPr>
          <w:szCs w:val="21"/>
        </w:rPr>
      </w:pPr>
      <w:r w:rsidRPr="00310F6B">
        <w:rPr>
          <w:rFonts w:ascii="仿宋_GB2312" w:hAnsi="仿宋_GB2312"/>
          <w:szCs w:val="21"/>
        </w:rPr>
        <w:t>（二）学术学位申请人应当具有从事学术研究工作的能力，专业学位申请人应当具有承担专业实践工作的能力。</w:t>
      </w:r>
    </w:p>
    <w:p w14:paraId="53D4C725" w14:textId="77777777" w:rsidR="00715EB8" w:rsidRPr="00310F6B" w:rsidRDefault="00715EB8">
      <w:pPr>
        <w:ind w:firstLineChars="200" w:firstLine="422"/>
        <w:rPr>
          <w:szCs w:val="21"/>
        </w:rPr>
      </w:pPr>
      <w:r w:rsidRPr="00310F6B">
        <w:rPr>
          <w:rFonts w:ascii="黑体" w:eastAsia="黑体" w:hAnsi="黑体"/>
          <w:b/>
          <w:bCs/>
          <w:szCs w:val="21"/>
        </w:rPr>
        <w:t>第二十一</w:t>
      </w:r>
      <w:proofErr w:type="gramStart"/>
      <w:r w:rsidRPr="00310F6B">
        <w:rPr>
          <w:rFonts w:ascii="黑体" w:eastAsia="黑体" w:hAnsi="黑体"/>
          <w:b/>
          <w:bCs/>
          <w:szCs w:val="21"/>
        </w:rPr>
        <w:t>条</w:t>
      </w:r>
      <w:r w:rsidRPr="00310F6B">
        <w:rPr>
          <w:rFonts w:ascii="仿宋_GB2312" w:hAnsi="仿宋_GB2312"/>
          <w:szCs w:val="21"/>
        </w:rPr>
        <w:t xml:space="preserve">　接受</w:t>
      </w:r>
      <w:proofErr w:type="gramEnd"/>
      <w:r w:rsidRPr="00310F6B">
        <w:rPr>
          <w:rFonts w:ascii="仿宋_GB2312" w:hAnsi="仿宋_GB2312"/>
          <w:szCs w:val="21"/>
        </w:rPr>
        <w:t>博士研究生教育，通过规定的课程考核或者修满相应学分，完成学术研究训练或者专业实践训练，通过学位论文答辩或者规定的实践成果答辩，表明学位申请人达到下列水平的，授予博士学位：</w:t>
      </w:r>
    </w:p>
    <w:p w14:paraId="24E8B561" w14:textId="77777777" w:rsidR="00715EB8" w:rsidRPr="00310F6B" w:rsidRDefault="00715EB8">
      <w:pPr>
        <w:ind w:firstLineChars="200" w:firstLine="420"/>
        <w:rPr>
          <w:szCs w:val="21"/>
        </w:rPr>
      </w:pPr>
      <w:r w:rsidRPr="00310F6B">
        <w:rPr>
          <w:rFonts w:ascii="仿宋_GB2312" w:hAnsi="仿宋_GB2312"/>
          <w:szCs w:val="21"/>
        </w:rPr>
        <w:t>（一）在本学科或者专业领域掌握坚实全面的基础理论和系统深入的专门知识；</w:t>
      </w:r>
    </w:p>
    <w:p w14:paraId="0E83030A" w14:textId="77777777" w:rsidR="00715EB8" w:rsidRPr="00310F6B" w:rsidRDefault="00715EB8">
      <w:pPr>
        <w:ind w:firstLineChars="200" w:firstLine="420"/>
        <w:rPr>
          <w:szCs w:val="21"/>
        </w:rPr>
      </w:pPr>
      <w:r w:rsidRPr="00310F6B">
        <w:rPr>
          <w:rFonts w:ascii="仿宋_GB2312" w:hAnsi="仿宋_GB2312"/>
          <w:szCs w:val="21"/>
        </w:rPr>
        <w:t>（二）学术学位申请人应当具有独立从事学术研究工作的能力，专业学位申请人应当具有独立承担专业实践工作的能力；</w:t>
      </w:r>
    </w:p>
    <w:p w14:paraId="53183DF8" w14:textId="77777777" w:rsidR="00715EB8" w:rsidRPr="00310F6B" w:rsidRDefault="00715EB8">
      <w:pPr>
        <w:ind w:firstLineChars="200" w:firstLine="420"/>
        <w:rPr>
          <w:szCs w:val="21"/>
        </w:rPr>
      </w:pPr>
      <w:r w:rsidRPr="00310F6B">
        <w:rPr>
          <w:rFonts w:ascii="仿宋_GB2312" w:hAnsi="仿宋_GB2312"/>
          <w:szCs w:val="21"/>
        </w:rPr>
        <w:t>（三）学术学位申请人应当在学术研究领域做出创新性成果，专业学位申请人应当在专业实践领域做出创新性成果。</w:t>
      </w:r>
    </w:p>
    <w:p w14:paraId="640E3ACB" w14:textId="77777777" w:rsidR="00715EB8" w:rsidRPr="00310F6B" w:rsidRDefault="00715EB8">
      <w:pPr>
        <w:ind w:firstLineChars="200" w:firstLine="422"/>
        <w:rPr>
          <w:szCs w:val="21"/>
        </w:rPr>
      </w:pPr>
      <w:r w:rsidRPr="00310F6B">
        <w:rPr>
          <w:rFonts w:ascii="黑体" w:eastAsia="黑体" w:hAnsi="黑体"/>
          <w:b/>
          <w:bCs/>
          <w:szCs w:val="21"/>
        </w:rPr>
        <w:t>第二十二</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授予单位应当根据本法第十八条至第二十一条规定的条件，结合本单位学术评价标准，坚持科学的评价导向，在充分听取相关方面意见的基础上，制定各学科、专业的学位授予具体标准并予以公布。</w:t>
      </w:r>
    </w:p>
    <w:p w14:paraId="10F26693" w14:textId="77777777" w:rsidR="00715EB8" w:rsidRPr="00310F6B" w:rsidRDefault="00715EB8">
      <w:pPr>
        <w:pStyle w:val="3"/>
      </w:pPr>
      <w:r w:rsidRPr="00310F6B">
        <w:t>第五章　学位授予程序</w:t>
      </w:r>
    </w:p>
    <w:p w14:paraId="3E55CD4D" w14:textId="77777777" w:rsidR="00715EB8" w:rsidRPr="00310F6B" w:rsidRDefault="00715EB8">
      <w:pPr>
        <w:ind w:firstLineChars="200" w:firstLine="422"/>
        <w:rPr>
          <w:szCs w:val="21"/>
        </w:rPr>
      </w:pPr>
      <w:r w:rsidRPr="00310F6B">
        <w:rPr>
          <w:rFonts w:ascii="黑体" w:eastAsia="黑体" w:hAnsi="黑体"/>
          <w:b/>
          <w:bCs/>
          <w:szCs w:val="21"/>
        </w:rPr>
        <w:t>第二十三</w:t>
      </w:r>
      <w:proofErr w:type="gramStart"/>
      <w:r w:rsidRPr="00310F6B">
        <w:rPr>
          <w:rFonts w:ascii="黑体" w:eastAsia="黑体" w:hAnsi="黑体"/>
          <w:b/>
          <w:bCs/>
          <w:szCs w:val="21"/>
        </w:rPr>
        <w:t>条</w:t>
      </w:r>
      <w:r w:rsidRPr="00310F6B">
        <w:rPr>
          <w:rFonts w:ascii="仿宋_GB2312" w:hAnsi="仿宋_GB2312"/>
          <w:szCs w:val="21"/>
        </w:rPr>
        <w:t xml:space="preserve">　符合</w:t>
      </w:r>
      <w:proofErr w:type="gramEnd"/>
      <w:r w:rsidRPr="00310F6B">
        <w:rPr>
          <w:rFonts w:ascii="仿宋_GB2312" w:hAnsi="仿宋_GB2312"/>
          <w:szCs w:val="21"/>
        </w:rPr>
        <w:t>本法规定的受教育者，可以按照学位授予单位的要求提交申请材料，申请相应学位。非学位授予单位的应届毕业生，由毕业单位推荐，可以向相关学位授予单位申请学位。</w:t>
      </w:r>
    </w:p>
    <w:p w14:paraId="7CB1C9C7" w14:textId="77777777" w:rsidR="00715EB8" w:rsidRPr="00310F6B" w:rsidRDefault="00715EB8">
      <w:pPr>
        <w:ind w:firstLineChars="200" w:firstLine="420"/>
        <w:rPr>
          <w:szCs w:val="21"/>
        </w:rPr>
      </w:pPr>
      <w:r w:rsidRPr="00310F6B">
        <w:rPr>
          <w:rFonts w:ascii="仿宋_GB2312" w:hAnsi="仿宋_GB2312"/>
          <w:szCs w:val="21"/>
        </w:rPr>
        <w:lastRenderedPageBreak/>
        <w:t>学位授予单位应当自申请日期截止之日起六十日内审查决定是否受理申请，并通知申请人。</w:t>
      </w:r>
    </w:p>
    <w:p w14:paraId="4B96CA15" w14:textId="77777777" w:rsidR="00715EB8" w:rsidRPr="00310F6B" w:rsidRDefault="00715EB8">
      <w:pPr>
        <w:ind w:firstLineChars="200" w:firstLine="422"/>
        <w:rPr>
          <w:szCs w:val="21"/>
        </w:rPr>
      </w:pPr>
      <w:r w:rsidRPr="00310F6B">
        <w:rPr>
          <w:rFonts w:ascii="黑体" w:eastAsia="黑体" w:hAnsi="黑体"/>
          <w:b/>
          <w:bCs/>
          <w:szCs w:val="21"/>
        </w:rPr>
        <w:t>第二十四</w:t>
      </w:r>
      <w:proofErr w:type="gramStart"/>
      <w:r w:rsidRPr="00310F6B">
        <w:rPr>
          <w:rFonts w:ascii="黑体" w:eastAsia="黑体" w:hAnsi="黑体"/>
          <w:b/>
          <w:bCs/>
          <w:szCs w:val="21"/>
        </w:rPr>
        <w:t>条</w:t>
      </w:r>
      <w:r w:rsidRPr="00310F6B">
        <w:rPr>
          <w:rFonts w:ascii="仿宋_GB2312" w:hAnsi="仿宋_GB2312"/>
          <w:szCs w:val="21"/>
        </w:rPr>
        <w:t xml:space="preserve">　申请</w:t>
      </w:r>
      <w:proofErr w:type="gramEnd"/>
      <w:r w:rsidRPr="00310F6B">
        <w:rPr>
          <w:rFonts w:ascii="仿宋_GB2312" w:hAnsi="仿宋_GB2312"/>
          <w:szCs w:val="21"/>
        </w:rPr>
        <w:t>学士学位的，由学位评定委员会组织审查，作出是否授予学士学位的决议。</w:t>
      </w:r>
    </w:p>
    <w:p w14:paraId="72D36BF5" w14:textId="77777777" w:rsidR="00715EB8" w:rsidRPr="00310F6B" w:rsidRDefault="00715EB8">
      <w:pPr>
        <w:ind w:firstLineChars="200" w:firstLine="422"/>
        <w:rPr>
          <w:szCs w:val="21"/>
        </w:rPr>
      </w:pPr>
      <w:r w:rsidRPr="00310F6B">
        <w:rPr>
          <w:rFonts w:ascii="黑体" w:eastAsia="黑体" w:hAnsi="黑体"/>
          <w:b/>
          <w:bCs/>
          <w:szCs w:val="21"/>
        </w:rPr>
        <w:t>第二十五</w:t>
      </w:r>
      <w:proofErr w:type="gramStart"/>
      <w:r w:rsidRPr="00310F6B">
        <w:rPr>
          <w:rFonts w:ascii="黑体" w:eastAsia="黑体" w:hAnsi="黑体"/>
          <w:b/>
          <w:bCs/>
          <w:szCs w:val="21"/>
        </w:rPr>
        <w:t>条</w:t>
      </w:r>
      <w:r w:rsidRPr="00310F6B">
        <w:rPr>
          <w:rFonts w:ascii="仿宋_GB2312" w:hAnsi="仿宋_GB2312"/>
          <w:szCs w:val="21"/>
        </w:rPr>
        <w:t xml:space="preserve">　申请</w:t>
      </w:r>
      <w:proofErr w:type="gramEnd"/>
      <w:r w:rsidRPr="00310F6B">
        <w:rPr>
          <w:rFonts w:ascii="仿宋_GB2312" w:hAnsi="仿宋_GB2312"/>
          <w:szCs w:val="21"/>
        </w:rPr>
        <w:t>硕士、博士学位的，学位授予单位应当在组织答辩前，将学位申请人的学位论文或者实践成果送专家评阅。</w:t>
      </w:r>
    </w:p>
    <w:p w14:paraId="33E17829" w14:textId="77777777" w:rsidR="00715EB8" w:rsidRPr="00310F6B" w:rsidRDefault="00715EB8">
      <w:pPr>
        <w:ind w:firstLineChars="200" w:firstLine="420"/>
        <w:rPr>
          <w:szCs w:val="21"/>
        </w:rPr>
      </w:pPr>
      <w:r w:rsidRPr="00310F6B">
        <w:rPr>
          <w:rFonts w:ascii="仿宋_GB2312" w:hAnsi="仿宋_GB2312"/>
          <w:szCs w:val="21"/>
        </w:rPr>
        <w:t>经专家评阅，符合学位授予单位规定的，进入答辩程序。</w:t>
      </w:r>
    </w:p>
    <w:p w14:paraId="6BCB94EF" w14:textId="77777777" w:rsidR="00715EB8" w:rsidRPr="00310F6B" w:rsidRDefault="00715EB8">
      <w:pPr>
        <w:ind w:firstLineChars="200" w:firstLine="422"/>
        <w:rPr>
          <w:szCs w:val="21"/>
        </w:rPr>
      </w:pPr>
      <w:r w:rsidRPr="00310F6B">
        <w:rPr>
          <w:rFonts w:ascii="黑体" w:eastAsia="黑体" w:hAnsi="黑体"/>
          <w:b/>
          <w:bCs/>
          <w:szCs w:val="21"/>
        </w:rPr>
        <w:t>第二十六</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授予单位应当按照学科、专业组织硕士、博士学位答辩委员会。硕士学位答辩委员会组成人员应当不少于三人。博士学位答辩委员会组成人员应当不少于五人，其中学位授予单位以外的专家应当不少于二人。</w:t>
      </w:r>
    </w:p>
    <w:p w14:paraId="7C1D7F12" w14:textId="77777777" w:rsidR="00715EB8" w:rsidRPr="00310F6B" w:rsidRDefault="00715EB8">
      <w:pPr>
        <w:ind w:firstLineChars="200" w:firstLine="420"/>
        <w:rPr>
          <w:szCs w:val="21"/>
        </w:rPr>
      </w:pPr>
      <w:r w:rsidRPr="00310F6B">
        <w:rPr>
          <w:rFonts w:ascii="仿宋_GB2312" w:hAnsi="仿宋_GB2312"/>
          <w:szCs w:val="21"/>
        </w:rPr>
        <w:t>学位论文或者实践成果应当在答辩前送答辩委员会组成人员审阅，答辩委员会组成人员应当独立负责地履行职责。</w:t>
      </w:r>
    </w:p>
    <w:p w14:paraId="12A0C543" w14:textId="77777777" w:rsidR="00715EB8" w:rsidRPr="00310F6B" w:rsidRDefault="00715EB8">
      <w:pPr>
        <w:ind w:firstLineChars="200" w:firstLine="420"/>
        <w:rPr>
          <w:szCs w:val="21"/>
        </w:rPr>
      </w:pPr>
      <w:r w:rsidRPr="00310F6B">
        <w:rPr>
          <w:rFonts w:ascii="仿宋_GB2312" w:hAnsi="仿宋_GB2312"/>
          <w:szCs w:val="21"/>
        </w:rPr>
        <w:t>答辩委员会应当按照规定的程序组织答辩，就学位申请人是否通过答辩形成决议并当场宣布。答辩以投票方式表决，由全体组成人员的三分之二以上通过。除内容涉及国家秘密的外，答辩应当公开举行。</w:t>
      </w:r>
    </w:p>
    <w:p w14:paraId="3CBC4839" w14:textId="77777777" w:rsidR="00715EB8" w:rsidRPr="00310F6B" w:rsidRDefault="00715EB8">
      <w:pPr>
        <w:ind w:firstLineChars="200" w:firstLine="422"/>
        <w:rPr>
          <w:szCs w:val="21"/>
        </w:rPr>
      </w:pPr>
      <w:r w:rsidRPr="00310F6B">
        <w:rPr>
          <w:rFonts w:ascii="黑体" w:eastAsia="黑体" w:hAnsi="黑体"/>
          <w:b/>
          <w:bCs/>
          <w:szCs w:val="21"/>
        </w:rPr>
        <w:t>第二十七</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论文答辩或者实践成果答辩未通过的，经答辩委员会同意，可以在规定期限内修改，重新申请答辩。</w:t>
      </w:r>
    </w:p>
    <w:p w14:paraId="1E2B84FB" w14:textId="77777777" w:rsidR="00715EB8" w:rsidRPr="00310F6B" w:rsidRDefault="00715EB8">
      <w:pPr>
        <w:ind w:firstLineChars="200" w:firstLine="420"/>
        <w:rPr>
          <w:szCs w:val="21"/>
        </w:rPr>
      </w:pPr>
      <w:r w:rsidRPr="00310F6B">
        <w:rPr>
          <w:rFonts w:ascii="仿宋_GB2312" w:hAnsi="仿宋_GB2312"/>
          <w:szCs w:val="21"/>
        </w:rPr>
        <w:t>博士学位答辩委员会认为学位申请人虽未达到博士学位的水平，但已达到硕士学位的水平，且学位申请人尚未获得过本单位该学科、专业硕士学位的，经学位申请人同意，可以作出建议授予硕士学位的决议，报送学位评定委员会审定。</w:t>
      </w:r>
    </w:p>
    <w:p w14:paraId="06995599" w14:textId="77777777" w:rsidR="00715EB8" w:rsidRPr="00310F6B" w:rsidRDefault="00715EB8">
      <w:pPr>
        <w:ind w:firstLineChars="200" w:firstLine="422"/>
        <w:rPr>
          <w:szCs w:val="21"/>
        </w:rPr>
      </w:pPr>
      <w:r w:rsidRPr="00310F6B">
        <w:rPr>
          <w:rFonts w:ascii="黑体" w:eastAsia="黑体" w:hAnsi="黑体"/>
          <w:b/>
          <w:bCs/>
          <w:szCs w:val="21"/>
        </w:rPr>
        <w:t>第二十八</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评定委员会应当根据答辩委员会的决议，在对学位申请进行审核的基础上，作出是否授予硕士、博士学位的决议。</w:t>
      </w:r>
    </w:p>
    <w:p w14:paraId="43757BD7" w14:textId="77777777" w:rsidR="00715EB8" w:rsidRPr="00310F6B" w:rsidRDefault="00715EB8">
      <w:pPr>
        <w:ind w:firstLineChars="200" w:firstLine="422"/>
        <w:rPr>
          <w:szCs w:val="21"/>
        </w:rPr>
      </w:pPr>
      <w:r w:rsidRPr="00310F6B">
        <w:rPr>
          <w:rFonts w:ascii="黑体" w:eastAsia="黑体" w:hAnsi="黑体"/>
          <w:b/>
          <w:bCs/>
          <w:szCs w:val="21"/>
        </w:rPr>
        <w:t>第二十九</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应当根据学位评定委员会授予学士、硕士、博士学位的决议，公布授予学位的人员名单，颁发学位证书，并向省级学位委员会报送学位授予信息。省级学位委员会将本行政区域的学位授予信息报国务院学位委员会备案。</w:t>
      </w:r>
    </w:p>
    <w:p w14:paraId="0D1CB5DC" w14:textId="77777777" w:rsidR="00715EB8" w:rsidRPr="00310F6B" w:rsidRDefault="00715EB8">
      <w:pPr>
        <w:ind w:firstLineChars="200" w:firstLine="422"/>
        <w:rPr>
          <w:szCs w:val="21"/>
        </w:rPr>
      </w:pPr>
      <w:r w:rsidRPr="00310F6B">
        <w:rPr>
          <w:rFonts w:ascii="黑体" w:eastAsia="黑体" w:hAnsi="黑体"/>
          <w:b/>
          <w:bCs/>
          <w:szCs w:val="21"/>
        </w:rPr>
        <w:t>第三十</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授予单位应当保存学位申请人的申请材料和学位论文、实践成果等档案资料；博士学位论文应当同时交存国家图书馆和有关专业图书馆。</w:t>
      </w:r>
    </w:p>
    <w:p w14:paraId="217968BA" w14:textId="77777777" w:rsidR="00715EB8" w:rsidRPr="00310F6B" w:rsidRDefault="00715EB8">
      <w:pPr>
        <w:ind w:firstLineChars="200" w:firstLine="420"/>
        <w:rPr>
          <w:szCs w:val="21"/>
        </w:rPr>
      </w:pPr>
      <w:r w:rsidRPr="00310F6B">
        <w:rPr>
          <w:rFonts w:ascii="仿宋_GB2312" w:hAnsi="仿宋_GB2312"/>
          <w:szCs w:val="21"/>
        </w:rPr>
        <w:t>涉密学位论文、实践成果及学位授予过程应当依照保密法律、行政法规和国家有关保密规定，加强保密管理。</w:t>
      </w:r>
    </w:p>
    <w:p w14:paraId="49B37D10" w14:textId="77777777" w:rsidR="00715EB8" w:rsidRPr="00310F6B" w:rsidRDefault="00715EB8">
      <w:pPr>
        <w:pStyle w:val="3"/>
      </w:pPr>
      <w:r w:rsidRPr="00310F6B">
        <w:t>第六</w:t>
      </w:r>
      <w:proofErr w:type="gramStart"/>
      <w:r w:rsidRPr="00310F6B">
        <w:t>章　学位</w:t>
      </w:r>
      <w:proofErr w:type="gramEnd"/>
      <w:r w:rsidRPr="00310F6B">
        <w:t>质量保障</w:t>
      </w:r>
    </w:p>
    <w:p w14:paraId="05D1B252" w14:textId="77777777" w:rsidR="00715EB8" w:rsidRPr="00310F6B" w:rsidRDefault="00715EB8">
      <w:pPr>
        <w:ind w:firstLineChars="200" w:firstLine="422"/>
        <w:rPr>
          <w:szCs w:val="21"/>
        </w:rPr>
      </w:pPr>
      <w:r w:rsidRPr="00310F6B">
        <w:rPr>
          <w:rFonts w:ascii="黑体" w:eastAsia="黑体" w:hAnsi="黑体"/>
          <w:b/>
          <w:bCs/>
          <w:szCs w:val="21"/>
        </w:rPr>
        <w:t>第三十一</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授予单位应当建立本单位学位质量保障制度，加强招生、培养、学位授予等全过程质量管理，及时公开相关信息，接受社会监督，保证授予学位的质量。</w:t>
      </w:r>
    </w:p>
    <w:p w14:paraId="58B2AFA8" w14:textId="77777777" w:rsidR="00715EB8" w:rsidRPr="00310F6B" w:rsidRDefault="00715EB8">
      <w:pPr>
        <w:ind w:firstLineChars="200" w:firstLine="422"/>
        <w:rPr>
          <w:szCs w:val="21"/>
        </w:rPr>
      </w:pPr>
      <w:r w:rsidRPr="00310F6B">
        <w:rPr>
          <w:rFonts w:ascii="黑体" w:eastAsia="黑体" w:hAnsi="黑体"/>
          <w:b/>
          <w:bCs/>
          <w:szCs w:val="21"/>
        </w:rPr>
        <w:t>第三十二</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授予单位应当为研究生配备品行良好、具有较高学术水平或者较强实践能力的教师、科研人员或者专业人员担任指导教师，建立遴选、考核、监督和动态调整机制。</w:t>
      </w:r>
    </w:p>
    <w:p w14:paraId="5A099EE4" w14:textId="77777777" w:rsidR="00715EB8" w:rsidRPr="00310F6B" w:rsidRDefault="00715EB8">
      <w:pPr>
        <w:ind w:firstLineChars="200" w:firstLine="420"/>
        <w:rPr>
          <w:szCs w:val="21"/>
        </w:rPr>
      </w:pPr>
      <w:r w:rsidRPr="00310F6B">
        <w:rPr>
          <w:rFonts w:ascii="仿宋_GB2312" w:hAnsi="仿宋_GB2312"/>
          <w:szCs w:val="21"/>
        </w:rPr>
        <w:lastRenderedPageBreak/>
        <w:t>研究生指导教师应当为人师表，履行立德树人职责，关心爱护学生，指导学生开展相关学术研究和专业实践、遵守学术道德和学术规范、提高学术水平或者专业水平。</w:t>
      </w:r>
    </w:p>
    <w:p w14:paraId="3E216905" w14:textId="77777777" w:rsidR="00715EB8" w:rsidRPr="00310F6B" w:rsidRDefault="00715EB8">
      <w:pPr>
        <w:ind w:firstLineChars="200" w:firstLine="422"/>
        <w:rPr>
          <w:szCs w:val="21"/>
        </w:rPr>
      </w:pPr>
      <w:r w:rsidRPr="00310F6B">
        <w:rPr>
          <w:rFonts w:ascii="黑体" w:eastAsia="黑体" w:hAnsi="黑体"/>
          <w:b/>
          <w:bCs/>
          <w:szCs w:val="21"/>
        </w:rPr>
        <w:t>第三十三</w:t>
      </w:r>
      <w:proofErr w:type="gramStart"/>
      <w:r w:rsidRPr="00310F6B">
        <w:rPr>
          <w:rFonts w:ascii="黑体" w:eastAsia="黑体" w:hAnsi="黑体"/>
          <w:b/>
          <w:bCs/>
          <w:szCs w:val="21"/>
        </w:rPr>
        <w:t>条</w:t>
      </w:r>
      <w:r w:rsidRPr="00310F6B">
        <w:rPr>
          <w:rFonts w:ascii="仿宋_GB2312" w:hAnsi="仿宋_GB2312"/>
          <w:szCs w:val="21"/>
        </w:rPr>
        <w:t xml:space="preserve">　博士</w:t>
      </w:r>
      <w:proofErr w:type="gramEnd"/>
      <w:r w:rsidRPr="00310F6B">
        <w:rPr>
          <w:rFonts w:ascii="仿宋_GB2312" w:hAnsi="仿宋_GB2312"/>
          <w:szCs w:val="21"/>
        </w:rPr>
        <w:t>学位授予单位应当立足培养高层次创新人才，加强博士学位授予点建设，加大对博士研究生的培养、管理和支持力度，提高授予博士学位的质量。</w:t>
      </w:r>
    </w:p>
    <w:p w14:paraId="22C6B6A4" w14:textId="77777777" w:rsidR="00715EB8" w:rsidRPr="00310F6B" w:rsidRDefault="00715EB8">
      <w:pPr>
        <w:ind w:firstLineChars="200" w:firstLine="420"/>
        <w:rPr>
          <w:szCs w:val="21"/>
        </w:rPr>
      </w:pPr>
      <w:r w:rsidRPr="00310F6B">
        <w:rPr>
          <w:rFonts w:ascii="仿宋_GB2312" w:hAnsi="仿宋_GB2312"/>
          <w:szCs w:val="21"/>
        </w:rPr>
        <w:t>博士研究生指导教师应当认真履行博士研究生培养职责，在培养关键环节严格把关，全过程加强指导，提高培养质量。</w:t>
      </w:r>
    </w:p>
    <w:p w14:paraId="3C59728B" w14:textId="77777777" w:rsidR="00715EB8" w:rsidRPr="00310F6B" w:rsidRDefault="00715EB8">
      <w:pPr>
        <w:ind w:firstLineChars="200" w:firstLine="420"/>
        <w:rPr>
          <w:szCs w:val="21"/>
        </w:rPr>
      </w:pPr>
      <w:r w:rsidRPr="00310F6B">
        <w:rPr>
          <w:rFonts w:ascii="仿宋_GB2312" w:hAnsi="仿宋_GB2312"/>
          <w:szCs w:val="21"/>
        </w:rPr>
        <w:t>博士研究生应当努力钻研和实践，认真准备学位论文或者实践成果，确保符合学术规范和创新要求。</w:t>
      </w:r>
    </w:p>
    <w:p w14:paraId="4E8C047B" w14:textId="77777777" w:rsidR="00715EB8" w:rsidRPr="00310F6B" w:rsidRDefault="00715EB8">
      <w:pPr>
        <w:ind w:firstLineChars="200" w:firstLine="422"/>
        <w:rPr>
          <w:szCs w:val="21"/>
        </w:rPr>
      </w:pPr>
      <w:r w:rsidRPr="00310F6B">
        <w:rPr>
          <w:rFonts w:ascii="黑体" w:eastAsia="黑体" w:hAnsi="黑体"/>
          <w:b/>
          <w:bCs/>
          <w:szCs w:val="21"/>
        </w:rPr>
        <w:t>第三十四</w:t>
      </w:r>
      <w:proofErr w:type="gramStart"/>
      <w:r w:rsidRPr="00310F6B">
        <w:rPr>
          <w:rFonts w:ascii="黑体" w:eastAsia="黑体" w:hAnsi="黑体"/>
          <w:b/>
          <w:bCs/>
          <w:szCs w:val="21"/>
        </w:rPr>
        <w:t>条</w:t>
      </w:r>
      <w:r w:rsidRPr="00310F6B">
        <w:rPr>
          <w:rFonts w:ascii="仿宋_GB2312" w:hAnsi="仿宋_GB2312"/>
          <w:szCs w:val="21"/>
        </w:rPr>
        <w:t xml:space="preserve">　国务院</w:t>
      </w:r>
      <w:proofErr w:type="gramEnd"/>
      <w:r w:rsidRPr="00310F6B">
        <w:rPr>
          <w:rFonts w:ascii="仿宋_GB2312" w:hAnsi="仿宋_GB2312"/>
          <w:szCs w:val="21"/>
        </w:rPr>
        <w:t>教育行政部门和省级学位委员会应当在各自职责范围内定期组织专家对已经批准的学位授予单位及学位授予点进行质量评估。对经质量评估确认不能保证所授学位质量的，责令限期整改；情节严重的，由原审批单位撤销相应学位授予资格。</w:t>
      </w:r>
    </w:p>
    <w:p w14:paraId="6C94AF2F" w14:textId="77777777" w:rsidR="00715EB8" w:rsidRPr="00310F6B" w:rsidRDefault="00715EB8">
      <w:pPr>
        <w:ind w:firstLineChars="200" w:firstLine="420"/>
        <w:rPr>
          <w:szCs w:val="21"/>
        </w:rPr>
      </w:pPr>
      <w:r w:rsidRPr="00310F6B">
        <w:rPr>
          <w:rFonts w:ascii="仿宋_GB2312" w:hAnsi="仿宋_GB2312"/>
          <w:szCs w:val="21"/>
        </w:rPr>
        <w:t>自主开展增设硕士、博士学位授予点审核的学位授予单位，研究生培养质量达不到规定标准或者学位质量管理存在严重问题的，国务院学位委员会应当撤销其自主审核资格。</w:t>
      </w:r>
    </w:p>
    <w:p w14:paraId="1F118960" w14:textId="77777777" w:rsidR="00715EB8" w:rsidRPr="00310F6B" w:rsidRDefault="00715EB8">
      <w:pPr>
        <w:ind w:firstLineChars="200" w:firstLine="422"/>
        <w:rPr>
          <w:szCs w:val="21"/>
        </w:rPr>
      </w:pPr>
      <w:r w:rsidRPr="00310F6B">
        <w:rPr>
          <w:rFonts w:ascii="黑体" w:eastAsia="黑体" w:hAnsi="黑体"/>
          <w:b/>
          <w:bCs/>
          <w:szCs w:val="21"/>
        </w:rPr>
        <w:t>第三十五</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授予单位可以根据本单位学科、专业需要，向原审批单位申请撤销相应学位授予点。</w:t>
      </w:r>
    </w:p>
    <w:p w14:paraId="7ECFDF8B" w14:textId="77777777" w:rsidR="00715EB8" w:rsidRPr="00310F6B" w:rsidRDefault="00715EB8">
      <w:pPr>
        <w:ind w:firstLineChars="200" w:firstLine="422"/>
        <w:rPr>
          <w:szCs w:val="21"/>
        </w:rPr>
      </w:pPr>
      <w:r w:rsidRPr="00310F6B">
        <w:rPr>
          <w:rFonts w:ascii="黑体" w:eastAsia="黑体" w:hAnsi="黑体"/>
          <w:b/>
          <w:bCs/>
          <w:szCs w:val="21"/>
        </w:rPr>
        <w:t>第三十六</w:t>
      </w:r>
      <w:proofErr w:type="gramStart"/>
      <w:r w:rsidRPr="00310F6B">
        <w:rPr>
          <w:rFonts w:ascii="黑体" w:eastAsia="黑体" w:hAnsi="黑体"/>
          <w:b/>
          <w:bCs/>
          <w:szCs w:val="21"/>
        </w:rPr>
        <w:t>条</w:t>
      </w:r>
      <w:r w:rsidRPr="00310F6B">
        <w:rPr>
          <w:rFonts w:ascii="仿宋_GB2312" w:hAnsi="仿宋_GB2312"/>
          <w:szCs w:val="21"/>
        </w:rPr>
        <w:t xml:space="preserve">　国务院</w:t>
      </w:r>
      <w:proofErr w:type="gramEnd"/>
      <w:r w:rsidRPr="00310F6B">
        <w:rPr>
          <w:rFonts w:ascii="仿宋_GB2312" w:hAnsi="仿宋_GB2312"/>
          <w:szCs w:val="21"/>
        </w:rPr>
        <w:t>教育行政部门应当加强信息化建设，完善学位信息管理系统，依法向社会提供信息服务。</w:t>
      </w:r>
    </w:p>
    <w:p w14:paraId="07BFD621" w14:textId="77777777" w:rsidR="00715EB8" w:rsidRPr="00310F6B" w:rsidRDefault="00715EB8">
      <w:pPr>
        <w:ind w:firstLineChars="200" w:firstLine="422"/>
        <w:rPr>
          <w:szCs w:val="21"/>
        </w:rPr>
      </w:pPr>
      <w:r w:rsidRPr="00310F6B">
        <w:rPr>
          <w:rFonts w:ascii="黑体" w:eastAsia="黑体" w:hAnsi="黑体"/>
          <w:b/>
          <w:bCs/>
          <w:szCs w:val="21"/>
        </w:rPr>
        <w:t>第三十七</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申请人、学位获得者在攻读该学位过程中有下列情形之一的，经学位评定委员会决议，学位授予单位不授予学位或者撤销学位：</w:t>
      </w:r>
    </w:p>
    <w:p w14:paraId="65866290" w14:textId="77777777" w:rsidR="00715EB8" w:rsidRPr="00310F6B" w:rsidRDefault="00715EB8">
      <w:pPr>
        <w:ind w:firstLineChars="200" w:firstLine="420"/>
        <w:rPr>
          <w:szCs w:val="21"/>
        </w:rPr>
      </w:pPr>
      <w:r w:rsidRPr="00310F6B">
        <w:rPr>
          <w:rFonts w:ascii="仿宋_GB2312" w:hAnsi="仿宋_GB2312"/>
          <w:szCs w:val="21"/>
        </w:rPr>
        <w:t>（一）学位论文或者实践成果被认定为存在代写、剽窃、伪造等学术不端行为；</w:t>
      </w:r>
    </w:p>
    <w:p w14:paraId="6F801F74" w14:textId="77777777" w:rsidR="00715EB8" w:rsidRPr="00310F6B" w:rsidRDefault="00715EB8">
      <w:pPr>
        <w:ind w:firstLineChars="200" w:firstLine="420"/>
        <w:rPr>
          <w:szCs w:val="21"/>
        </w:rPr>
      </w:pPr>
      <w:r w:rsidRPr="00310F6B">
        <w:rPr>
          <w:rFonts w:ascii="仿宋_GB2312" w:hAnsi="仿宋_GB2312"/>
          <w:szCs w:val="21"/>
        </w:rPr>
        <w:t>（二）盗用、冒用他人身份，顶替他人取得的入学资格，或者以其他非法手段取得入学资格、毕业证书；</w:t>
      </w:r>
    </w:p>
    <w:p w14:paraId="2143899F" w14:textId="77777777" w:rsidR="00715EB8" w:rsidRPr="00310F6B" w:rsidRDefault="00715EB8">
      <w:pPr>
        <w:ind w:firstLineChars="200" w:firstLine="420"/>
        <w:rPr>
          <w:szCs w:val="21"/>
        </w:rPr>
      </w:pPr>
      <w:r w:rsidRPr="00310F6B">
        <w:rPr>
          <w:rFonts w:ascii="仿宋_GB2312" w:hAnsi="仿宋_GB2312"/>
          <w:szCs w:val="21"/>
        </w:rPr>
        <w:t>（三）攻读期间存在依法不应当授予学位的其他严重违法行为。</w:t>
      </w:r>
    </w:p>
    <w:p w14:paraId="37036291" w14:textId="77777777" w:rsidR="00715EB8" w:rsidRPr="00310F6B" w:rsidRDefault="00715EB8">
      <w:pPr>
        <w:ind w:firstLineChars="200" w:firstLine="422"/>
        <w:rPr>
          <w:szCs w:val="21"/>
        </w:rPr>
      </w:pPr>
      <w:r w:rsidRPr="00310F6B">
        <w:rPr>
          <w:rFonts w:ascii="黑体" w:eastAsia="黑体" w:hAnsi="黑体"/>
          <w:b/>
          <w:bCs/>
          <w:szCs w:val="21"/>
        </w:rPr>
        <w:t>第三十八</w:t>
      </w:r>
      <w:proofErr w:type="gramStart"/>
      <w:r w:rsidRPr="00310F6B">
        <w:rPr>
          <w:rFonts w:ascii="黑体" w:eastAsia="黑体" w:hAnsi="黑体"/>
          <w:b/>
          <w:bCs/>
          <w:szCs w:val="21"/>
        </w:rPr>
        <w:t>条</w:t>
      </w:r>
      <w:r w:rsidRPr="00310F6B">
        <w:rPr>
          <w:rFonts w:ascii="仿宋_GB2312" w:hAnsi="仿宋_GB2312"/>
          <w:szCs w:val="21"/>
        </w:rPr>
        <w:t xml:space="preserve">　违反</w:t>
      </w:r>
      <w:proofErr w:type="gramEnd"/>
      <w:r w:rsidRPr="00310F6B">
        <w:rPr>
          <w:rFonts w:ascii="仿宋_GB2312" w:hAnsi="仿宋_GB2312"/>
          <w:szCs w:val="21"/>
        </w:rPr>
        <w:t>本法规定授予学位、颁发学位证书的，由教育行政部门宣布证书无效，并依照《中华人民共和国教育法》的有关规定处理。</w:t>
      </w:r>
    </w:p>
    <w:p w14:paraId="17E92B4C" w14:textId="77777777" w:rsidR="00715EB8" w:rsidRPr="00310F6B" w:rsidRDefault="00715EB8">
      <w:pPr>
        <w:ind w:firstLineChars="200" w:firstLine="422"/>
        <w:rPr>
          <w:szCs w:val="21"/>
        </w:rPr>
      </w:pPr>
      <w:r w:rsidRPr="00310F6B">
        <w:rPr>
          <w:rFonts w:ascii="黑体" w:eastAsia="黑体" w:hAnsi="黑体"/>
          <w:b/>
          <w:bCs/>
          <w:szCs w:val="21"/>
        </w:rPr>
        <w:t>第三十九</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授予单位拟作出不授予学位或者撤销学位决定的，应当告知学位申请人或者学位获得者拟作出决定的内容及事实、理由、依据，听取其陈述和申辩。</w:t>
      </w:r>
    </w:p>
    <w:p w14:paraId="672EB52F" w14:textId="77777777" w:rsidR="00715EB8" w:rsidRPr="00310F6B" w:rsidRDefault="00715EB8">
      <w:pPr>
        <w:ind w:firstLineChars="200" w:firstLine="422"/>
        <w:rPr>
          <w:szCs w:val="21"/>
        </w:rPr>
      </w:pPr>
      <w:r w:rsidRPr="00310F6B">
        <w:rPr>
          <w:rFonts w:ascii="黑体" w:eastAsia="黑体" w:hAnsi="黑体"/>
          <w:b/>
          <w:bCs/>
          <w:szCs w:val="21"/>
        </w:rPr>
        <w:t>第四十</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申请人对专家评阅、答辩、成果认定等过程中相关学术组织或者人员作出的学术评价结论有异议的，可以向学位授予单位申请学术复核。学位授予单位应当自受理学术复核申请之日起三十日内重新组织专家进行复核并作出复核决定，复核决定为最终决定。学术复核的办法由学位授予单位制定。</w:t>
      </w:r>
    </w:p>
    <w:p w14:paraId="05E9BD38" w14:textId="77777777" w:rsidR="00715EB8" w:rsidRPr="00310F6B" w:rsidRDefault="00715EB8">
      <w:pPr>
        <w:ind w:firstLineChars="200" w:firstLine="422"/>
        <w:rPr>
          <w:szCs w:val="21"/>
        </w:rPr>
      </w:pPr>
      <w:r w:rsidRPr="00310F6B">
        <w:rPr>
          <w:rFonts w:ascii="黑体" w:eastAsia="黑体" w:hAnsi="黑体"/>
          <w:b/>
          <w:bCs/>
          <w:szCs w:val="21"/>
        </w:rPr>
        <w:t>第四十一</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申请人或者学位获得者对不受理其学位申请、不授予其学位或者撤销其学位等行为不服的，可以向学位授予单位申请复核，或者请求有关机关依照法律规定处理。</w:t>
      </w:r>
    </w:p>
    <w:p w14:paraId="730CCB75" w14:textId="77777777" w:rsidR="00715EB8" w:rsidRPr="00310F6B" w:rsidRDefault="00715EB8">
      <w:pPr>
        <w:ind w:firstLineChars="200" w:firstLine="420"/>
        <w:rPr>
          <w:szCs w:val="21"/>
        </w:rPr>
      </w:pPr>
      <w:r w:rsidRPr="00310F6B">
        <w:rPr>
          <w:rFonts w:ascii="仿宋_GB2312" w:hAnsi="仿宋_GB2312"/>
          <w:szCs w:val="21"/>
        </w:rPr>
        <w:lastRenderedPageBreak/>
        <w:t>学位申请人或者学位获得者申请复核的，学位授予单位应当自受理复核申请之日起三十日内进行复核并作出复核决定。</w:t>
      </w:r>
    </w:p>
    <w:p w14:paraId="4CE63799" w14:textId="77777777" w:rsidR="00715EB8" w:rsidRPr="00310F6B" w:rsidRDefault="00715EB8">
      <w:pPr>
        <w:pStyle w:val="3"/>
      </w:pPr>
      <w:r w:rsidRPr="00310F6B">
        <w:t xml:space="preserve">第七章　</w:t>
      </w:r>
      <w:proofErr w:type="gramStart"/>
      <w:r w:rsidRPr="00310F6B">
        <w:t>附　　则</w:t>
      </w:r>
      <w:proofErr w:type="gramEnd"/>
    </w:p>
    <w:p w14:paraId="36EFB83B" w14:textId="77777777" w:rsidR="00715EB8" w:rsidRPr="00310F6B" w:rsidRDefault="00715EB8">
      <w:pPr>
        <w:ind w:firstLineChars="200" w:firstLine="422"/>
        <w:rPr>
          <w:szCs w:val="21"/>
        </w:rPr>
      </w:pPr>
      <w:r w:rsidRPr="00310F6B">
        <w:rPr>
          <w:rFonts w:ascii="黑体" w:eastAsia="黑体" w:hAnsi="黑体"/>
          <w:b/>
          <w:bCs/>
          <w:szCs w:val="21"/>
        </w:rPr>
        <w:t>第四十二</w:t>
      </w:r>
      <w:proofErr w:type="gramStart"/>
      <w:r w:rsidRPr="00310F6B">
        <w:rPr>
          <w:rFonts w:ascii="黑体" w:eastAsia="黑体" w:hAnsi="黑体"/>
          <w:b/>
          <w:bCs/>
          <w:szCs w:val="21"/>
        </w:rPr>
        <w:t>条</w:t>
      </w:r>
      <w:r w:rsidRPr="00310F6B">
        <w:rPr>
          <w:rFonts w:ascii="仿宋_GB2312" w:hAnsi="仿宋_GB2312"/>
          <w:szCs w:val="21"/>
        </w:rPr>
        <w:t xml:space="preserve">　军队</w:t>
      </w:r>
      <w:proofErr w:type="gramEnd"/>
      <w:r w:rsidRPr="00310F6B">
        <w:rPr>
          <w:rFonts w:ascii="仿宋_GB2312" w:hAnsi="仿宋_GB2312"/>
          <w:szCs w:val="21"/>
        </w:rPr>
        <w:t>设立学位委员会。军队学位委员会依据本法负责管理军队院校和科学研究机构的学位工作。</w:t>
      </w:r>
    </w:p>
    <w:p w14:paraId="257B8C7F" w14:textId="77777777" w:rsidR="00715EB8" w:rsidRPr="00310F6B" w:rsidRDefault="00715EB8">
      <w:pPr>
        <w:ind w:firstLineChars="200" w:firstLine="422"/>
        <w:rPr>
          <w:szCs w:val="21"/>
        </w:rPr>
      </w:pPr>
      <w:r w:rsidRPr="00310F6B">
        <w:rPr>
          <w:rFonts w:ascii="黑体" w:eastAsia="黑体" w:hAnsi="黑体"/>
          <w:b/>
          <w:bCs/>
          <w:szCs w:val="21"/>
        </w:rPr>
        <w:t>第四十三</w:t>
      </w:r>
      <w:proofErr w:type="gramStart"/>
      <w:r w:rsidRPr="00310F6B">
        <w:rPr>
          <w:rFonts w:ascii="黑体" w:eastAsia="黑体" w:hAnsi="黑体"/>
          <w:b/>
          <w:bCs/>
          <w:szCs w:val="21"/>
        </w:rPr>
        <w:t>条</w:t>
      </w:r>
      <w:r w:rsidRPr="00310F6B">
        <w:rPr>
          <w:rFonts w:ascii="仿宋_GB2312" w:hAnsi="仿宋_GB2312"/>
          <w:szCs w:val="21"/>
        </w:rPr>
        <w:t xml:space="preserve">　对</w:t>
      </w:r>
      <w:proofErr w:type="gramEnd"/>
      <w:r w:rsidRPr="00310F6B">
        <w:rPr>
          <w:rFonts w:ascii="仿宋_GB2312" w:hAnsi="仿宋_GB2312"/>
          <w:szCs w:val="21"/>
        </w:rPr>
        <w:t>在学术或者专门领域、在推进科学教育和文化交流合作方面做出突出贡献，或者对世界和平与人类发展有重大贡献的个人，可以授予名誉博士学位。</w:t>
      </w:r>
    </w:p>
    <w:p w14:paraId="0FC9AE8B" w14:textId="77777777" w:rsidR="00715EB8" w:rsidRPr="00310F6B" w:rsidRDefault="00715EB8">
      <w:pPr>
        <w:ind w:firstLineChars="200" w:firstLine="420"/>
        <w:rPr>
          <w:szCs w:val="21"/>
        </w:rPr>
      </w:pPr>
      <w:r w:rsidRPr="00310F6B">
        <w:rPr>
          <w:rFonts w:ascii="仿宋_GB2312" w:hAnsi="仿宋_GB2312"/>
          <w:szCs w:val="21"/>
        </w:rPr>
        <w:t>取得博士学位授予资格的学位授予单位，经学位评定委员会审议通过，报国务院学位委员会批准后，可以向符合前款规定条件的个人授予名誉博士学位。</w:t>
      </w:r>
    </w:p>
    <w:p w14:paraId="4739CC22" w14:textId="77777777" w:rsidR="00715EB8" w:rsidRPr="00310F6B" w:rsidRDefault="00715EB8">
      <w:pPr>
        <w:ind w:firstLineChars="200" w:firstLine="420"/>
        <w:rPr>
          <w:szCs w:val="21"/>
        </w:rPr>
      </w:pPr>
      <w:r w:rsidRPr="00310F6B">
        <w:rPr>
          <w:rFonts w:ascii="仿宋_GB2312" w:hAnsi="仿宋_GB2312"/>
          <w:szCs w:val="21"/>
        </w:rPr>
        <w:t>名誉博士学位授予、撤销的具体办法由国务院学位委员会制定。</w:t>
      </w:r>
    </w:p>
    <w:p w14:paraId="0F5912B1" w14:textId="77777777" w:rsidR="00715EB8" w:rsidRPr="00310F6B" w:rsidRDefault="00715EB8">
      <w:pPr>
        <w:ind w:firstLineChars="200" w:firstLine="422"/>
        <w:rPr>
          <w:szCs w:val="21"/>
        </w:rPr>
      </w:pPr>
      <w:r w:rsidRPr="00310F6B">
        <w:rPr>
          <w:rFonts w:ascii="黑体" w:eastAsia="黑体" w:hAnsi="黑体"/>
          <w:b/>
          <w:bCs/>
          <w:szCs w:val="21"/>
        </w:rPr>
        <w:t>第四十四</w:t>
      </w:r>
      <w:proofErr w:type="gramStart"/>
      <w:r w:rsidRPr="00310F6B">
        <w:rPr>
          <w:rFonts w:ascii="黑体" w:eastAsia="黑体" w:hAnsi="黑体"/>
          <w:b/>
          <w:bCs/>
          <w:szCs w:val="21"/>
        </w:rPr>
        <w:t>条</w:t>
      </w:r>
      <w:r w:rsidRPr="00310F6B">
        <w:rPr>
          <w:rFonts w:ascii="仿宋_GB2312" w:hAnsi="仿宋_GB2312"/>
          <w:szCs w:val="21"/>
        </w:rPr>
        <w:t xml:space="preserve">　学位</w:t>
      </w:r>
      <w:proofErr w:type="gramEnd"/>
      <w:r w:rsidRPr="00310F6B">
        <w:rPr>
          <w:rFonts w:ascii="仿宋_GB2312" w:hAnsi="仿宋_GB2312"/>
          <w:szCs w:val="21"/>
        </w:rPr>
        <w:t>授予单位对申请学位的境外个人，依照本法规定的学业要求、学术水平或者专业水平等条件和相关程序授予相应学位。</w:t>
      </w:r>
    </w:p>
    <w:p w14:paraId="672EB7B6" w14:textId="77777777" w:rsidR="00715EB8" w:rsidRPr="00310F6B" w:rsidRDefault="00715EB8">
      <w:pPr>
        <w:ind w:firstLineChars="200" w:firstLine="420"/>
        <w:rPr>
          <w:szCs w:val="21"/>
        </w:rPr>
      </w:pPr>
      <w:r w:rsidRPr="00310F6B">
        <w:rPr>
          <w:rFonts w:ascii="仿宋_GB2312" w:hAnsi="仿宋_GB2312"/>
          <w:szCs w:val="21"/>
        </w:rPr>
        <w:t>学位授予单位在境外授予学位的，适用本法有关规定。</w:t>
      </w:r>
    </w:p>
    <w:p w14:paraId="064AAFCA" w14:textId="77777777" w:rsidR="00715EB8" w:rsidRPr="00310F6B" w:rsidRDefault="00715EB8">
      <w:pPr>
        <w:ind w:firstLineChars="200" w:firstLine="420"/>
        <w:rPr>
          <w:szCs w:val="21"/>
        </w:rPr>
      </w:pPr>
      <w:r w:rsidRPr="00310F6B">
        <w:rPr>
          <w:rFonts w:ascii="仿宋_GB2312" w:hAnsi="仿宋_GB2312"/>
          <w:szCs w:val="21"/>
        </w:rPr>
        <w:t>境外教育机构在境内授予学位的，应当遵守中国有关法律法规的规定。</w:t>
      </w:r>
    </w:p>
    <w:p w14:paraId="7A4696B8" w14:textId="77777777" w:rsidR="00715EB8" w:rsidRPr="00310F6B" w:rsidRDefault="00715EB8">
      <w:pPr>
        <w:ind w:firstLineChars="200" w:firstLine="420"/>
        <w:rPr>
          <w:szCs w:val="21"/>
        </w:rPr>
      </w:pPr>
      <w:r w:rsidRPr="00310F6B">
        <w:rPr>
          <w:rFonts w:ascii="仿宋_GB2312" w:hAnsi="仿宋_GB2312"/>
          <w:szCs w:val="21"/>
        </w:rPr>
        <w:t>对境外教育机构颁发的学位证书的承认，应当严格按照国家有关规定办理。</w:t>
      </w:r>
    </w:p>
    <w:p w14:paraId="011115D8" w14:textId="77777777" w:rsidR="00715EB8" w:rsidRPr="00310F6B" w:rsidRDefault="00715EB8">
      <w:pPr>
        <w:ind w:firstLineChars="200" w:firstLine="422"/>
        <w:rPr>
          <w:szCs w:val="21"/>
        </w:rPr>
      </w:pPr>
      <w:r w:rsidRPr="00310F6B">
        <w:rPr>
          <w:rFonts w:ascii="黑体" w:eastAsia="黑体" w:hAnsi="黑体"/>
          <w:b/>
          <w:bCs/>
          <w:szCs w:val="21"/>
        </w:rPr>
        <w:t>第四十五</w:t>
      </w:r>
      <w:proofErr w:type="gramStart"/>
      <w:r w:rsidRPr="00310F6B">
        <w:rPr>
          <w:rFonts w:ascii="黑体" w:eastAsia="黑体" w:hAnsi="黑体"/>
          <w:b/>
          <w:bCs/>
          <w:szCs w:val="21"/>
        </w:rPr>
        <w:t>条</w:t>
      </w:r>
      <w:r w:rsidRPr="00310F6B">
        <w:rPr>
          <w:szCs w:val="21"/>
        </w:rPr>
        <w:t xml:space="preserve">　本</w:t>
      </w:r>
      <w:proofErr w:type="gramEnd"/>
      <w:r w:rsidRPr="00310F6B">
        <w:rPr>
          <w:szCs w:val="21"/>
        </w:rPr>
        <w:t>法自</w:t>
      </w:r>
      <w:r w:rsidRPr="00310F6B">
        <w:rPr>
          <w:szCs w:val="21"/>
        </w:rPr>
        <w:t>2025</w:t>
      </w:r>
      <w:r w:rsidRPr="00310F6B">
        <w:rPr>
          <w:szCs w:val="21"/>
        </w:rPr>
        <w:t>年</w:t>
      </w:r>
      <w:r w:rsidRPr="00310F6B">
        <w:rPr>
          <w:szCs w:val="21"/>
        </w:rPr>
        <w:t>1</w:t>
      </w:r>
      <w:r w:rsidRPr="00310F6B">
        <w:rPr>
          <w:szCs w:val="21"/>
        </w:rPr>
        <w:t>月</w:t>
      </w:r>
      <w:r w:rsidRPr="00310F6B">
        <w:rPr>
          <w:szCs w:val="21"/>
        </w:rPr>
        <w:t>1</w:t>
      </w:r>
      <w:r w:rsidRPr="00310F6B">
        <w:rPr>
          <w:szCs w:val="21"/>
        </w:rPr>
        <w:t>日起施行。《中华人民共和国学位条例》同时废止。</w:t>
      </w:r>
    </w:p>
    <w:p w14:paraId="077FC2D5" w14:textId="77777777" w:rsidR="00715EB8" w:rsidRPr="00310F6B" w:rsidRDefault="00715EB8">
      <w:pPr>
        <w:pStyle w:val="1"/>
        <w:rPr>
          <w:rFonts w:hint="eastAsia"/>
          <w:color w:val="auto"/>
        </w:rPr>
      </w:pPr>
      <w:r w:rsidRPr="00310F6B">
        <w:rPr>
          <w:color w:val="auto"/>
        </w:rPr>
        <w:br w:type="page"/>
      </w:r>
      <w:bookmarkStart w:id="205" w:name="_Toc207638206"/>
      <w:r w:rsidR="00724B59" w:rsidRPr="00310F6B">
        <w:rPr>
          <w:noProof/>
          <w:color w:val="auto"/>
        </w:rPr>
        <w:lastRenderedPageBreak/>
        <mc:AlternateContent>
          <mc:Choice Requires="wps">
            <w:drawing>
              <wp:anchor distT="0" distB="0" distL="114300" distR="114300" simplePos="0" relativeHeight="251619840" behindDoc="0" locked="0" layoutInCell="1" allowOverlap="1" wp14:anchorId="2A2EE29B" wp14:editId="63B80FA6">
                <wp:simplePos x="0" y="0"/>
                <wp:positionH relativeFrom="column">
                  <wp:posOffset>0</wp:posOffset>
                </wp:positionH>
                <wp:positionV relativeFrom="paragraph">
                  <wp:posOffset>3143885</wp:posOffset>
                </wp:positionV>
                <wp:extent cx="342900" cy="198120"/>
                <wp:effectExtent l="10795" t="5080" r="8255" b="6350"/>
                <wp:wrapNone/>
                <wp:docPr id="12" name="文本框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81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0000"/>
                              </a:solidFill>
                            </a14:hiddenFill>
                          </a:ext>
                        </a:extLst>
                      </wps:spPr>
                      <wps:txbx>
                        <w:txbxContent>
                          <w:p w14:paraId="26E1C2AF" w14:textId="77777777" w:rsidR="00715EB8" w:rsidRDefault="00715EB8"/>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EE29B" id="文本框 251" o:spid="_x0000_s1291" type="#_x0000_t202" style="position:absolute;left:0;text-align:left;margin-left:0;margin-top:247.55pt;width:27pt;height:1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" filled="f" fillcolor="black" strokecolor="white">
                <v:textbox style="layout-flow:vertical-ideographic">
                  <w:txbxContent>
                    <w:p w14:paraId="26E1C2AF" w14:textId="77777777" w:rsidR="00715EB8" w:rsidRDefault="00715EB8"/>
                  </w:txbxContent>
                </v:textbox>
              </v:shape>
            </w:pict>
          </mc:Fallback>
        </mc:AlternateContent>
      </w:r>
      <w:r w:rsidRPr="00310F6B">
        <w:rPr>
          <w:color w:val="auto"/>
        </w:rPr>
        <w:t>高等学校学生行为准则</w:t>
      </w:r>
      <w:bookmarkEnd w:id="205"/>
    </w:p>
    <w:p w14:paraId="4B62242B" w14:textId="77777777" w:rsidR="00715EB8" w:rsidRPr="00310F6B" w:rsidRDefault="00715EB8"/>
    <w:p w14:paraId="0F127335" w14:textId="77777777" w:rsidR="00715EB8" w:rsidRPr="00310F6B" w:rsidRDefault="00715EB8">
      <w:pPr>
        <w:widowControl/>
        <w:snapToGrid w:val="0"/>
        <w:spacing w:beforeLines="50" w:before="158" w:line="300" w:lineRule="exact"/>
        <w:ind w:firstLineChars="200" w:firstLine="422"/>
        <w:rPr>
          <w:kern w:val="0"/>
          <w:szCs w:val="21"/>
        </w:rPr>
      </w:pPr>
      <w:r w:rsidRPr="00310F6B">
        <w:rPr>
          <w:rFonts w:eastAsia="黑体"/>
          <w:b/>
          <w:bCs/>
          <w:kern w:val="0"/>
          <w:szCs w:val="21"/>
        </w:rPr>
        <w:t>一、志存高远，坚定信念。</w:t>
      </w:r>
      <w:r w:rsidRPr="00310F6B">
        <w:rPr>
          <w:kern w:val="0"/>
          <w:szCs w:val="21"/>
        </w:rPr>
        <w:t>努力学习马克思列宁主义、毛泽东思想、邓小平理论和</w:t>
      </w:r>
      <w:r w:rsidRPr="00310F6B">
        <w:rPr>
          <w:kern w:val="0"/>
          <w:szCs w:val="21"/>
        </w:rPr>
        <w:t>“</w:t>
      </w:r>
      <w:r w:rsidRPr="00310F6B">
        <w:rPr>
          <w:kern w:val="0"/>
          <w:szCs w:val="21"/>
        </w:rPr>
        <w:t>三个代表</w:t>
      </w:r>
      <w:r w:rsidRPr="00310F6B">
        <w:rPr>
          <w:kern w:val="0"/>
          <w:szCs w:val="21"/>
        </w:rPr>
        <w:t>”</w:t>
      </w:r>
      <w:r w:rsidRPr="00310F6B">
        <w:rPr>
          <w:kern w:val="0"/>
          <w:szCs w:val="21"/>
        </w:rPr>
        <w:t>重要思想，面向世界，了解国情，确立在中国共产党领导下走社会主义道路、实现中华民族伟大复兴的共同理想和坚定信念，努力成为有理想、有道德、有文化、有纪律的社会主义新人。</w:t>
      </w:r>
    </w:p>
    <w:p w14:paraId="51DA7180" w14:textId="77777777" w:rsidR="00715EB8" w:rsidRPr="00310F6B" w:rsidRDefault="00715EB8">
      <w:pPr>
        <w:widowControl/>
        <w:snapToGrid w:val="0"/>
        <w:spacing w:line="300" w:lineRule="exact"/>
        <w:ind w:firstLineChars="200" w:firstLine="422"/>
        <w:rPr>
          <w:spacing w:val="-4"/>
          <w:kern w:val="0"/>
          <w:szCs w:val="21"/>
        </w:rPr>
      </w:pPr>
      <w:r w:rsidRPr="00310F6B">
        <w:rPr>
          <w:rFonts w:eastAsia="黑体"/>
          <w:b/>
          <w:bCs/>
          <w:kern w:val="0"/>
          <w:szCs w:val="21"/>
        </w:rPr>
        <w:t>二、热爱祖国，服务人民。</w:t>
      </w:r>
      <w:r w:rsidRPr="00310F6B">
        <w:rPr>
          <w:spacing w:val="-4"/>
          <w:kern w:val="0"/>
          <w:szCs w:val="21"/>
        </w:rPr>
        <w:t>弘扬民族精神，维护国家利益和民族团结。不参与违反四项基本原则、影响国家统一和社会稳定的活动。培养同人民群众的深厚感情，正确处理国家、集体和个人三者利益关系，增强社会责任感，甘愿为祖国为人民奉献。</w:t>
      </w:r>
    </w:p>
    <w:p w14:paraId="44410CA6" w14:textId="77777777" w:rsidR="00715EB8" w:rsidRPr="00310F6B" w:rsidRDefault="00715EB8">
      <w:pPr>
        <w:widowControl/>
        <w:adjustRightInd w:val="0"/>
        <w:snapToGrid w:val="0"/>
        <w:spacing w:line="300" w:lineRule="exact"/>
        <w:ind w:firstLineChars="200" w:firstLine="422"/>
        <w:rPr>
          <w:kern w:val="0"/>
          <w:szCs w:val="21"/>
        </w:rPr>
      </w:pPr>
      <w:r w:rsidRPr="00310F6B">
        <w:rPr>
          <w:rFonts w:eastAsia="黑体"/>
          <w:b/>
          <w:bCs/>
          <w:kern w:val="0"/>
          <w:szCs w:val="21"/>
        </w:rPr>
        <w:t>三、勤奋学习，自强不息。</w:t>
      </w:r>
      <w:r w:rsidRPr="00310F6B">
        <w:rPr>
          <w:kern w:val="0"/>
          <w:szCs w:val="21"/>
        </w:rPr>
        <w:t>追求真理，崇尚科学；刻苦钻研，严谨求实；积极实践，勇于创新；珍惜时间，学业有成。</w:t>
      </w:r>
    </w:p>
    <w:p w14:paraId="0E8F0B48" w14:textId="77777777" w:rsidR="00715EB8" w:rsidRPr="00310F6B" w:rsidRDefault="00715EB8">
      <w:pPr>
        <w:widowControl/>
        <w:adjustRightInd w:val="0"/>
        <w:snapToGrid w:val="0"/>
        <w:spacing w:line="300" w:lineRule="exact"/>
        <w:ind w:firstLineChars="200" w:firstLine="422"/>
        <w:rPr>
          <w:kern w:val="0"/>
          <w:szCs w:val="21"/>
        </w:rPr>
      </w:pPr>
      <w:r w:rsidRPr="00310F6B">
        <w:rPr>
          <w:rFonts w:eastAsia="黑体"/>
          <w:b/>
          <w:bCs/>
          <w:kern w:val="0"/>
          <w:szCs w:val="21"/>
        </w:rPr>
        <w:t>四、遵纪守法，弘扬正气。</w:t>
      </w:r>
      <w:r w:rsidRPr="00310F6B">
        <w:rPr>
          <w:kern w:val="0"/>
          <w:szCs w:val="21"/>
        </w:rPr>
        <w:t>遵守宪法、法律法规，遵守校纪校规；正确行使权利，依法履行义务；敬廉崇洁，公道正派；敢于并善于同各种违法违纪行为作斗争。</w:t>
      </w:r>
    </w:p>
    <w:p w14:paraId="20B08DDE" w14:textId="77777777" w:rsidR="00715EB8" w:rsidRPr="00310F6B" w:rsidRDefault="00715EB8">
      <w:pPr>
        <w:widowControl/>
        <w:snapToGrid w:val="0"/>
        <w:spacing w:line="300" w:lineRule="exact"/>
        <w:ind w:firstLineChars="200" w:firstLine="422"/>
        <w:rPr>
          <w:kern w:val="0"/>
          <w:szCs w:val="21"/>
        </w:rPr>
      </w:pPr>
      <w:r w:rsidRPr="00310F6B">
        <w:rPr>
          <w:rFonts w:eastAsia="黑体"/>
          <w:b/>
          <w:bCs/>
          <w:kern w:val="0"/>
          <w:szCs w:val="21"/>
        </w:rPr>
        <w:t>五、诚实守信，严于律己。</w:t>
      </w:r>
      <w:r w:rsidRPr="00310F6B">
        <w:rPr>
          <w:kern w:val="0"/>
          <w:szCs w:val="21"/>
        </w:rPr>
        <w:t>履约践诺，知行统一；遵从学术规范，恪守学术道德，不作弊，不剽窃；自尊自爱，自省自律；文明使用互联网；自觉抵制黄、赌、毒等不良诱惑。</w:t>
      </w:r>
    </w:p>
    <w:p w14:paraId="303F46C8" w14:textId="77777777" w:rsidR="00715EB8" w:rsidRPr="00310F6B" w:rsidRDefault="00715EB8">
      <w:pPr>
        <w:widowControl/>
        <w:snapToGrid w:val="0"/>
        <w:spacing w:line="300" w:lineRule="exact"/>
        <w:ind w:firstLineChars="200" w:firstLine="422"/>
        <w:rPr>
          <w:spacing w:val="-3"/>
          <w:kern w:val="0"/>
          <w:szCs w:val="21"/>
        </w:rPr>
      </w:pPr>
      <w:r w:rsidRPr="00310F6B">
        <w:rPr>
          <w:rFonts w:eastAsia="黑体"/>
          <w:b/>
          <w:bCs/>
          <w:kern w:val="0"/>
          <w:szCs w:val="21"/>
        </w:rPr>
        <w:t>六、明礼修身，团结友爱。</w:t>
      </w:r>
      <w:r w:rsidRPr="00310F6B">
        <w:rPr>
          <w:spacing w:val="-3"/>
          <w:kern w:val="0"/>
          <w:szCs w:val="21"/>
        </w:rPr>
        <w:t>弘扬传统美德，遵守社会公德，男女交往文明；关心集体，爱护公物，热心公益；尊敬师长，友爱同学，团结合作；仪表整洁，待人礼貌；豁达宽容，积极向上。</w:t>
      </w:r>
    </w:p>
    <w:p w14:paraId="068B24ED" w14:textId="77777777" w:rsidR="00715EB8" w:rsidRPr="00310F6B" w:rsidRDefault="00715EB8">
      <w:pPr>
        <w:snapToGrid w:val="0"/>
        <w:spacing w:line="300" w:lineRule="exact"/>
        <w:ind w:firstLineChars="200" w:firstLine="422"/>
        <w:rPr>
          <w:kern w:val="0"/>
          <w:szCs w:val="21"/>
        </w:rPr>
      </w:pPr>
      <w:r w:rsidRPr="00310F6B">
        <w:rPr>
          <w:rFonts w:eastAsia="黑体"/>
          <w:b/>
          <w:bCs/>
          <w:kern w:val="0"/>
          <w:szCs w:val="21"/>
        </w:rPr>
        <w:t>七、</w:t>
      </w:r>
      <w:r w:rsidRPr="00310F6B">
        <w:rPr>
          <w:rFonts w:eastAsia="黑体"/>
          <w:b/>
          <w:bCs/>
          <w:spacing w:val="-4"/>
          <w:kern w:val="0"/>
          <w:szCs w:val="21"/>
        </w:rPr>
        <w:t>勤俭节约，艰苦奋斗。</w:t>
      </w:r>
      <w:r w:rsidRPr="00310F6B">
        <w:rPr>
          <w:kern w:val="0"/>
          <w:szCs w:val="21"/>
        </w:rPr>
        <w:t>热爱劳动，珍惜他人和社会劳动成果；生活俭朴，杜绝浪费；不追求超越自身和家庭实际的物质享受。</w:t>
      </w:r>
    </w:p>
    <w:p w14:paraId="23144967" w14:textId="77777777" w:rsidR="00715EB8" w:rsidRPr="00310F6B" w:rsidRDefault="00715EB8">
      <w:pPr>
        <w:snapToGrid w:val="0"/>
        <w:spacing w:line="300" w:lineRule="exact"/>
        <w:ind w:firstLineChars="200" w:firstLine="422"/>
        <w:rPr>
          <w:spacing w:val="-4"/>
          <w:kern w:val="0"/>
        </w:rPr>
      </w:pPr>
      <w:r w:rsidRPr="00310F6B">
        <w:rPr>
          <w:rFonts w:eastAsia="黑体"/>
          <w:b/>
          <w:bCs/>
          <w:kern w:val="0"/>
          <w:szCs w:val="21"/>
        </w:rPr>
        <w:t>八、热爱生活，强健体魄。</w:t>
      </w:r>
      <w:r w:rsidRPr="00310F6B">
        <w:rPr>
          <w:spacing w:val="-4"/>
          <w:kern w:val="0"/>
        </w:rPr>
        <w:t>积极参加文体活动，提高身体素质，保持心理健康；磨砺意志，不怕挫折，提高适应能力；增强安全意识，防止意外事故；关爱自然，爱护环境，珍惜资源。</w:t>
      </w:r>
      <w:bookmarkStart w:id="206" w:name="_Toc108755587"/>
    </w:p>
    <w:p w14:paraId="5C50BBD3" w14:textId="77777777" w:rsidR="00715EB8" w:rsidRPr="00310F6B" w:rsidRDefault="00715EB8">
      <w:pPr>
        <w:pStyle w:val="1"/>
        <w:rPr>
          <w:rFonts w:hint="eastAsia"/>
          <w:color w:val="auto"/>
        </w:rPr>
      </w:pPr>
      <w:r w:rsidRPr="00310F6B">
        <w:rPr>
          <w:color w:val="auto"/>
        </w:rPr>
        <w:br w:type="page"/>
      </w:r>
      <w:bookmarkStart w:id="207" w:name="_Toc207638207"/>
      <w:bookmarkEnd w:id="206"/>
      <w:r w:rsidRPr="00310F6B">
        <w:rPr>
          <w:color w:val="auto"/>
        </w:rPr>
        <w:lastRenderedPageBreak/>
        <w:t>普通高等学校学生管理规定</w:t>
      </w:r>
      <w:bookmarkEnd w:id="207"/>
    </w:p>
    <w:p w14:paraId="20426B77" w14:textId="77777777" w:rsidR="00715EB8" w:rsidRPr="00310F6B" w:rsidRDefault="00715EB8">
      <w:pPr>
        <w:pStyle w:val="2"/>
        <w:spacing w:before="158" w:after="158"/>
      </w:pPr>
      <w:r w:rsidRPr="00310F6B">
        <w:t>（中华人民共和国教育部令第</w:t>
      </w:r>
      <w:r w:rsidRPr="00310F6B">
        <w:t>41</w:t>
      </w:r>
      <w:r w:rsidRPr="00310F6B">
        <w:t>号）</w:t>
      </w:r>
    </w:p>
    <w:p w14:paraId="2F217798"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31F5C103"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第一条</w:t>
      </w:r>
      <w:r w:rsidRPr="00310F6B">
        <w:rPr>
          <w:szCs w:val="21"/>
        </w:rPr>
        <w:t xml:space="preserve">  </w:t>
      </w:r>
      <w:r w:rsidRPr="00310F6B">
        <w:rPr>
          <w:szCs w:val="21"/>
        </w:rPr>
        <w:t>为规范普通高等学校学生管理行为</w:t>
      </w:r>
      <w:proofErr w:type="gramEnd"/>
      <w:r w:rsidRPr="00310F6B">
        <w:rPr>
          <w:szCs w:val="21"/>
        </w:rPr>
        <w:t>，维护普通高等学校正常的教育教学秩序和生活秩序，保障学生合法权益，培养德、智、体、美等方面全面发展的社会主义建设者和</w:t>
      </w:r>
      <w:proofErr w:type="gramStart"/>
      <w:r w:rsidRPr="00310F6B">
        <w:rPr>
          <w:szCs w:val="21"/>
        </w:rPr>
        <w:t>接班人</w:t>
      </w:r>
      <w:r w:rsidRPr="00310F6B">
        <w:rPr>
          <w:szCs w:val="21"/>
        </w:rPr>
        <w:t>,</w:t>
      </w:r>
      <w:proofErr w:type="gramEnd"/>
      <w:r w:rsidRPr="00310F6B">
        <w:rPr>
          <w:szCs w:val="21"/>
        </w:rPr>
        <w:t>依据教育法、高等教育法以及有关法律、法规，制定本规定。</w:t>
      </w:r>
    </w:p>
    <w:p w14:paraId="3BFA4BCF"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第二条</w:t>
      </w:r>
      <w:r w:rsidRPr="00310F6B">
        <w:rPr>
          <w:szCs w:val="21"/>
        </w:rPr>
        <w:t xml:space="preserve">  </w:t>
      </w:r>
      <w:r w:rsidRPr="00310F6B">
        <w:rPr>
          <w:szCs w:val="21"/>
        </w:rPr>
        <w:t>本规定适用于普通高等学校</w:t>
      </w:r>
      <w:proofErr w:type="gramEnd"/>
      <w:r w:rsidRPr="00310F6B">
        <w:rPr>
          <w:szCs w:val="21"/>
        </w:rPr>
        <w:t>、承担研究生教育任务的科学研究机构（以下称学校）对接受普通高等学历教育的研究生和本科、专科（高职）学生（以下称学生）的管理。</w:t>
      </w:r>
    </w:p>
    <w:p w14:paraId="0C3B1520"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第三条</w:t>
      </w:r>
      <w:r w:rsidRPr="00310F6B">
        <w:rPr>
          <w:szCs w:val="21"/>
        </w:rPr>
        <w:t xml:space="preserve">  </w:t>
      </w:r>
      <w:r w:rsidRPr="00310F6B">
        <w:rPr>
          <w:szCs w:val="21"/>
        </w:rPr>
        <w:t>学校要坚持社会主义办学方向</w:t>
      </w:r>
      <w:proofErr w:type="gramEnd"/>
      <w:r w:rsidRPr="00310F6B">
        <w:rPr>
          <w:szCs w:val="21"/>
        </w:rPr>
        <w:t>，坚持马克思主义的指导</w:t>
      </w:r>
      <w:proofErr w:type="gramStart"/>
      <w:r w:rsidRPr="00310F6B">
        <w:rPr>
          <w:szCs w:val="21"/>
        </w:rPr>
        <w:t>地位</w:t>
      </w:r>
      <w:r w:rsidRPr="00310F6B">
        <w:rPr>
          <w:szCs w:val="21"/>
        </w:rPr>
        <w:t>,</w:t>
      </w:r>
      <w:proofErr w:type="gramEnd"/>
      <w:r w:rsidRPr="00310F6B">
        <w:rPr>
          <w:szCs w:val="21"/>
        </w:rPr>
        <w:t>全面贯彻国家教育方针；要坚持以立德树人为根本，以理想信念教育为</w:t>
      </w:r>
      <w:proofErr w:type="gramStart"/>
      <w:r w:rsidRPr="00310F6B">
        <w:rPr>
          <w:szCs w:val="21"/>
        </w:rPr>
        <w:t>核心</w:t>
      </w:r>
      <w:r w:rsidRPr="00310F6B">
        <w:rPr>
          <w:szCs w:val="21"/>
        </w:rPr>
        <w:t>,</w:t>
      </w:r>
      <w:proofErr w:type="gramEnd"/>
      <w:r w:rsidRPr="00310F6B">
        <w:rPr>
          <w:szCs w:val="21"/>
        </w:rPr>
        <w:t>培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14:paraId="51A626B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第四条</w:t>
      </w:r>
      <w:r w:rsidRPr="00310F6B">
        <w:rPr>
          <w:szCs w:val="21"/>
        </w:rPr>
        <w:t xml:space="preserve">  </w:t>
      </w:r>
      <w:r w:rsidRPr="00310F6B">
        <w:rPr>
          <w:szCs w:val="21"/>
        </w:rPr>
        <w:t>学生应当拥护中国共产党领导</w:t>
      </w:r>
      <w:proofErr w:type="gramEnd"/>
      <w:r w:rsidRPr="00310F6B">
        <w:rPr>
          <w:szCs w:val="21"/>
        </w:rPr>
        <w:t>，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14:paraId="6E274BBC"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第五条</w:t>
      </w:r>
      <w:r w:rsidRPr="00310F6B">
        <w:rPr>
          <w:szCs w:val="21"/>
        </w:rPr>
        <w:t xml:space="preserve">  </w:t>
      </w:r>
      <w:r w:rsidRPr="00310F6B">
        <w:rPr>
          <w:szCs w:val="21"/>
        </w:rPr>
        <w:t>实施学生管理</w:t>
      </w:r>
      <w:proofErr w:type="gramEnd"/>
      <w:r w:rsidRPr="00310F6B">
        <w:rPr>
          <w:szCs w:val="21"/>
        </w:rPr>
        <w:t>，应当尊重和保护学生的合法权利，教育和引导学生承担应尽的义务与责任，鼓励和支持学生实行自我管理、自我服务、自我教育、自我监督。</w:t>
      </w:r>
    </w:p>
    <w:p w14:paraId="749159AA" w14:textId="77777777" w:rsidR="00715EB8" w:rsidRPr="00310F6B" w:rsidRDefault="00715EB8">
      <w:pPr>
        <w:pStyle w:val="3"/>
      </w:pPr>
      <w:proofErr w:type="gramStart"/>
      <w:r w:rsidRPr="00310F6B">
        <w:t>第二章</w:t>
      </w:r>
      <w:r w:rsidRPr="00310F6B">
        <w:t xml:space="preserve">  </w:t>
      </w:r>
      <w:r w:rsidRPr="00310F6B">
        <w:t>学生的权利与义务</w:t>
      </w:r>
      <w:proofErr w:type="gramEnd"/>
    </w:p>
    <w:p w14:paraId="0729BE08"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第六条</w:t>
      </w:r>
      <w:r w:rsidRPr="00310F6B">
        <w:rPr>
          <w:szCs w:val="21"/>
        </w:rPr>
        <w:t xml:space="preserve">  </w:t>
      </w:r>
      <w:r w:rsidRPr="00310F6B">
        <w:rPr>
          <w:szCs w:val="21"/>
        </w:rPr>
        <w:t>学生在校期间依法享有下列权利</w:t>
      </w:r>
      <w:proofErr w:type="gramEnd"/>
      <w:r w:rsidRPr="00310F6B">
        <w:rPr>
          <w:szCs w:val="21"/>
        </w:rPr>
        <w:t>：</w:t>
      </w:r>
    </w:p>
    <w:p w14:paraId="676BE257" w14:textId="77777777" w:rsidR="00715EB8" w:rsidRPr="00310F6B" w:rsidRDefault="00715EB8">
      <w:pPr>
        <w:adjustRightInd w:val="0"/>
        <w:snapToGrid w:val="0"/>
        <w:spacing w:line="340" w:lineRule="exact"/>
        <w:ind w:firstLineChars="200" w:firstLine="420"/>
        <w:rPr>
          <w:szCs w:val="21"/>
        </w:rPr>
      </w:pPr>
      <w:r w:rsidRPr="00310F6B">
        <w:rPr>
          <w:szCs w:val="21"/>
        </w:rPr>
        <w:t>（一）参加学校教育教学计划安排的各项活动，使用学校提供的教育教学资源；</w:t>
      </w:r>
    </w:p>
    <w:p w14:paraId="30D70E9B" w14:textId="77777777" w:rsidR="00715EB8" w:rsidRPr="00310F6B" w:rsidRDefault="00715EB8">
      <w:pPr>
        <w:adjustRightInd w:val="0"/>
        <w:snapToGrid w:val="0"/>
        <w:spacing w:line="340" w:lineRule="exact"/>
        <w:ind w:firstLineChars="200" w:firstLine="420"/>
        <w:rPr>
          <w:szCs w:val="21"/>
        </w:rPr>
      </w:pPr>
      <w:r w:rsidRPr="00310F6B">
        <w:rPr>
          <w:szCs w:val="21"/>
        </w:rPr>
        <w:t>（二）参加社会实践、志愿服务、勤工助学、文娱体育及科技文化创新等活动，获得就业创业指导和服务；</w:t>
      </w:r>
    </w:p>
    <w:p w14:paraId="45581278" w14:textId="77777777" w:rsidR="00715EB8" w:rsidRPr="00310F6B" w:rsidRDefault="00715EB8">
      <w:pPr>
        <w:adjustRightInd w:val="0"/>
        <w:snapToGrid w:val="0"/>
        <w:spacing w:line="340" w:lineRule="exact"/>
        <w:ind w:firstLineChars="200" w:firstLine="420"/>
        <w:rPr>
          <w:szCs w:val="21"/>
        </w:rPr>
      </w:pPr>
      <w:r w:rsidRPr="00310F6B">
        <w:rPr>
          <w:szCs w:val="21"/>
        </w:rPr>
        <w:t>（三）申请奖学金、助学金及助学贷款；</w:t>
      </w:r>
    </w:p>
    <w:p w14:paraId="5EC96E58" w14:textId="77777777" w:rsidR="00715EB8" w:rsidRPr="00310F6B" w:rsidRDefault="00715EB8">
      <w:pPr>
        <w:adjustRightInd w:val="0"/>
        <w:snapToGrid w:val="0"/>
        <w:spacing w:line="340" w:lineRule="exact"/>
        <w:ind w:firstLineChars="200" w:firstLine="420"/>
        <w:rPr>
          <w:szCs w:val="21"/>
        </w:rPr>
      </w:pPr>
      <w:r w:rsidRPr="00310F6B">
        <w:rPr>
          <w:szCs w:val="21"/>
        </w:rPr>
        <w:t>（四）在思想品德、学业成绩等方面获得科学、公正评价，完成学校规定学业后获</w:t>
      </w:r>
      <w:r w:rsidRPr="00310F6B">
        <w:rPr>
          <w:szCs w:val="21"/>
        </w:rPr>
        <w:lastRenderedPageBreak/>
        <w:t>得相应的学历证书、学位证书；</w:t>
      </w:r>
    </w:p>
    <w:p w14:paraId="709AFD42" w14:textId="77777777" w:rsidR="00715EB8" w:rsidRPr="00310F6B" w:rsidRDefault="00715EB8">
      <w:pPr>
        <w:adjustRightInd w:val="0"/>
        <w:snapToGrid w:val="0"/>
        <w:spacing w:line="340" w:lineRule="exact"/>
        <w:ind w:firstLineChars="200" w:firstLine="420"/>
        <w:rPr>
          <w:szCs w:val="21"/>
        </w:rPr>
      </w:pPr>
      <w:r w:rsidRPr="00310F6B">
        <w:rPr>
          <w:szCs w:val="21"/>
        </w:rPr>
        <w:t>（五）在校内组织、参加学生团体，以适当方式参与学校管理，对学校与学生权益相关事务享有知情权、参与权、表达权和监督权；</w:t>
      </w:r>
    </w:p>
    <w:p w14:paraId="04F2BE46" w14:textId="77777777" w:rsidR="00715EB8" w:rsidRPr="00310F6B" w:rsidRDefault="00715EB8">
      <w:pPr>
        <w:adjustRightInd w:val="0"/>
        <w:snapToGrid w:val="0"/>
        <w:spacing w:line="340" w:lineRule="exact"/>
        <w:ind w:firstLineChars="200" w:firstLine="420"/>
        <w:rPr>
          <w:szCs w:val="21"/>
        </w:rPr>
      </w:pPr>
      <w:r w:rsidRPr="00310F6B">
        <w:rPr>
          <w:szCs w:val="21"/>
        </w:rPr>
        <w:t>（六）对学校给予的处理或者处分有异议，向学校、教育行政部门提出申诉，对学校、教职员工侵犯其人身权、财产权等合法权益的行为，提出申诉或者依法提起诉讼；</w:t>
      </w:r>
    </w:p>
    <w:p w14:paraId="6F7A291E" w14:textId="77777777" w:rsidR="00715EB8" w:rsidRPr="00310F6B" w:rsidRDefault="00715EB8">
      <w:pPr>
        <w:adjustRightInd w:val="0"/>
        <w:snapToGrid w:val="0"/>
        <w:spacing w:line="340" w:lineRule="exact"/>
        <w:ind w:firstLineChars="200" w:firstLine="420"/>
        <w:rPr>
          <w:szCs w:val="21"/>
        </w:rPr>
      </w:pPr>
      <w:r w:rsidRPr="00310F6B">
        <w:rPr>
          <w:szCs w:val="21"/>
        </w:rPr>
        <w:t>（七）法律、法规及学校章程规定的其他权利。</w:t>
      </w:r>
    </w:p>
    <w:p w14:paraId="3C884BC0"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第七条</w:t>
      </w:r>
      <w:r w:rsidRPr="00310F6B">
        <w:rPr>
          <w:szCs w:val="21"/>
        </w:rPr>
        <w:t xml:space="preserve">  </w:t>
      </w:r>
      <w:r w:rsidRPr="00310F6B">
        <w:rPr>
          <w:szCs w:val="21"/>
        </w:rPr>
        <w:t>学生在校期间依法履行下列义务</w:t>
      </w:r>
      <w:proofErr w:type="gramEnd"/>
      <w:r w:rsidRPr="00310F6B">
        <w:rPr>
          <w:szCs w:val="21"/>
        </w:rPr>
        <w:t>：</w:t>
      </w:r>
    </w:p>
    <w:p w14:paraId="53CED54C" w14:textId="77777777" w:rsidR="00715EB8" w:rsidRPr="00310F6B" w:rsidRDefault="00715EB8">
      <w:pPr>
        <w:adjustRightInd w:val="0"/>
        <w:snapToGrid w:val="0"/>
        <w:spacing w:line="340" w:lineRule="exact"/>
        <w:ind w:firstLineChars="200" w:firstLine="420"/>
        <w:rPr>
          <w:szCs w:val="21"/>
        </w:rPr>
      </w:pPr>
      <w:r w:rsidRPr="00310F6B">
        <w:rPr>
          <w:szCs w:val="21"/>
        </w:rPr>
        <w:t>（一）遵守宪法和法律、法规；</w:t>
      </w:r>
    </w:p>
    <w:p w14:paraId="40D9A890" w14:textId="77777777" w:rsidR="00715EB8" w:rsidRPr="00310F6B" w:rsidRDefault="00715EB8">
      <w:pPr>
        <w:adjustRightInd w:val="0"/>
        <w:snapToGrid w:val="0"/>
        <w:spacing w:line="340" w:lineRule="exact"/>
        <w:ind w:firstLineChars="200" w:firstLine="420"/>
        <w:rPr>
          <w:szCs w:val="21"/>
        </w:rPr>
      </w:pPr>
      <w:r w:rsidRPr="00310F6B">
        <w:rPr>
          <w:szCs w:val="21"/>
        </w:rPr>
        <w:t>（二）遵守学校章程和规章制度；</w:t>
      </w:r>
    </w:p>
    <w:p w14:paraId="792481FD" w14:textId="77777777" w:rsidR="00715EB8" w:rsidRPr="00310F6B" w:rsidRDefault="00715EB8">
      <w:pPr>
        <w:adjustRightInd w:val="0"/>
        <w:snapToGrid w:val="0"/>
        <w:spacing w:line="340" w:lineRule="exact"/>
        <w:ind w:firstLineChars="200" w:firstLine="420"/>
        <w:rPr>
          <w:szCs w:val="21"/>
        </w:rPr>
      </w:pPr>
      <w:r w:rsidRPr="00310F6B">
        <w:rPr>
          <w:szCs w:val="21"/>
        </w:rPr>
        <w:t>（三）恪守学术道德，完成规定学业；</w:t>
      </w:r>
    </w:p>
    <w:p w14:paraId="089BB369" w14:textId="77777777" w:rsidR="00715EB8" w:rsidRPr="00310F6B" w:rsidRDefault="00715EB8">
      <w:pPr>
        <w:adjustRightInd w:val="0"/>
        <w:snapToGrid w:val="0"/>
        <w:spacing w:line="340" w:lineRule="exact"/>
        <w:ind w:firstLineChars="200" w:firstLine="420"/>
        <w:rPr>
          <w:szCs w:val="21"/>
        </w:rPr>
      </w:pPr>
      <w:r w:rsidRPr="00310F6B">
        <w:rPr>
          <w:szCs w:val="21"/>
        </w:rPr>
        <w:t>（四）按规定缴纳学费及有关费用，履行获得贷学金及助学金的相应义务；</w:t>
      </w:r>
    </w:p>
    <w:p w14:paraId="583E7738" w14:textId="77777777" w:rsidR="00715EB8" w:rsidRPr="00310F6B" w:rsidRDefault="00715EB8">
      <w:pPr>
        <w:adjustRightInd w:val="0"/>
        <w:snapToGrid w:val="0"/>
        <w:spacing w:line="340" w:lineRule="exact"/>
        <w:ind w:firstLineChars="200" w:firstLine="420"/>
        <w:rPr>
          <w:szCs w:val="21"/>
        </w:rPr>
      </w:pPr>
      <w:r w:rsidRPr="00310F6B">
        <w:rPr>
          <w:szCs w:val="21"/>
        </w:rPr>
        <w:t>（五）遵守学生行为规范，尊敬师长，养成良好的思想品德和行为习惯；</w:t>
      </w:r>
    </w:p>
    <w:p w14:paraId="6F708265" w14:textId="77777777" w:rsidR="00715EB8" w:rsidRPr="00310F6B" w:rsidRDefault="00715EB8">
      <w:pPr>
        <w:adjustRightInd w:val="0"/>
        <w:snapToGrid w:val="0"/>
        <w:spacing w:line="340" w:lineRule="exact"/>
        <w:ind w:firstLineChars="200" w:firstLine="420"/>
        <w:rPr>
          <w:rFonts w:eastAsia="仿宋"/>
          <w:sz w:val="32"/>
          <w:szCs w:val="32"/>
        </w:rPr>
      </w:pPr>
      <w:r w:rsidRPr="00310F6B">
        <w:rPr>
          <w:szCs w:val="21"/>
        </w:rPr>
        <w:t>（六）法律、法规及学校章程规定的其他义务。</w:t>
      </w:r>
    </w:p>
    <w:p w14:paraId="4A4761D7" w14:textId="77777777" w:rsidR="00715EB8" w:rsidRPr="00310F6B" w:rsidRDefault="00715EB8">
      <w:pPr>
        <w:pStyle w:val="3"/>
      </w:pPr>
      <w:proofErr w:type="gramStart"/>
      <w:r w:rsidRPr="00310F6B">
        <w:t>第三章</w:t>
      </w:r>
      <w:r w:rsidRPr="00310F6B">
        <w:t xml:space="preserve">  </w:t>
      </w:r>
      <w:r w:rsidRPr="00310F6B">
        <w:t>学籍管理</w:t>
      </w:r>
      <w:proofErr w:type="gramEnd"/>
    </w:p>
    <w:p w14:paraId="2F814667" w14:textId="77777777" w:rsidR="00715EB8" w:rsidRPr="00310F6B" w:rsidRDefault="00715EB8">
      <w:pPr>
        <w:pStyle w:val="4"/>
      </w:pPr>
      <w:r w:rsidRPr="00310F6B">
        <w:t>第一</w:t>
      </w:r>
      <w:proofErr w:type="gramStart"/>
      <w:r w:rsidRPr="00310F6B">
        <w:t>节</w:t>
      </w:r>
      <w:r w:rsidRPr="00310F6B">
        <w:t xml:space="preserve"> </w:t>
      </w:r>
      <w:r w:rsidRPr="00310F6B">
        <w:t>入学</w:t>
      </w:r>
      <w:proofErr w:type="gramEnd"/>
      <w:r w:rsidRPr="00310F6B">
        <w:t>与注册</w:t>
      </w:r>
    </w:p>
    <w:p w14:paraId="0D76BA55"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第八条</w:t>
      </w:r>
      <w:r w:rsidRPr="00310F6B">
        <w:rPr>
          <w:rFonts w:eastAsia="仿宋"/>
          <w:sz w:val="32"/>
          <w:szCs w:val="32"/>
        </w:rPr>
        <w:t xml:space="preserve">  </w:t>
      </w:r>
      <w:r w:rsidRPr="00310F6B">
        <w:rPr>
          <w:szCs w:val="21"/>
        </w:rPr>
        <w:t>按国家招生规定录取的新生</w:t>
      </w:r>
      <w:proofErr w:type="gramEnd"/>
      <w:r w:rsidRPr="00310F6B">
        <w:rPr>
          <w:szCs w:val="21"/>
        </w:rPr>
        <w:t>，持录取通知书，按学校有关要求和规定的期限到校办理入学手续。因故不能按期入学的，应当向学校请假。未请假或者请假逾期的，除因不可抗力等正当事由以外，视为放弃入学资格。</w:t>
      </w:r>
    </w:p>
    <w:p w14:paraId="1ED70B5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第九条</w:t>
      </w:r>
      <w:r w:rsidRPr="00310F6B">
        <w:rPr>
          <w:rFonts w:eastAsia="仿宋"/>
          <w:sz w:val="32"/>
          <w:szCs w:val="32"/>
        </w:rPr>
        <w:t xml:space="preserve">  </w:t>
      </w:r>
      <w:r w:rsidRPr="00310F6B">
        <w:rPr>
          <w:szCs w:val="21"/>
        </w:rPr>
        <w:t>学校应当在报到时对新生入学资格进行初步审查</w:t>
      </w:r>
      <w:proofErr w:type="gramEnd"/>
      <w:r w:rsidRPr="00310F6B">
        <w:rPr>
          <w:szCs w:val="21"/>
        </w:rPr>
        <w:t>，审查合格的办理入学手续，予以注册学籍；审查发现新生的录取通知、考生信息等证明材料，与本人实际情况不符，或者有其他违反国家招生考试规定情形的，取消入学资格。</w:t>
      </w:r>
    </w:p>
    <w:p w14:paraId="3ADB1F36"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第十条</w:t>
      </w:r>
      <w:r w:rsidRPr="00310F6B">
        <w:rPr>
          <w:rFonts w:eastAsia="仿宋"/>
          <w:sz w:val="32"/>
          <w:szCs w:val="32"/>
        </w:rPr>
        <w:t xml:space="preserve">  </w:t>
      </w:r>
      <w:r w:rsidRPr="00310F6B">
        <w:rPr>
          <w:szCs w:val="21"/>
        </w:rPr>
        <w:t>新生可以申请保留入学资格</w:t>
      </w:r>
      <w:proofErr w:type="gramEnd"/>
      <w:r w:rsidRPr="00310F6B">
        <w:rPr>
          <w:szCs w:val="21"/>
        </w:rPr>
        <w:t>。保留入学资格期间不具有学籍。保留入学资格的条件、期限等由学校规定。</w:t>
      </w:r>
    </w:p>
    <w:p w14:paraId="03493835" w14:textId="77777777" w:rsidR="00715EB8" w:rsidRPr="00310F6B" w:rsidRDefault="00715EB8">
      <w:pPr>
        <w:adjustRightInd w:val="0"/>
        <w:snapToGrid w:val="0"/>
        <w:spacing w:line="340" w:lineRule="exact"/>
        <w:ind w:firstLineChars="200" w:firstLine="420"/>
        <w:rPr>
          <w:szCs w:val="21"/>
        </w:rPr>
      </w:pPr>
      <w:r w:rsidRPr="00310F6B">
        <w:rPr>
          <w:szCs w:val="21"/>
        </w:rPr>
        <w:t>新生保留入学资格期满前应向学校申请入学，经学校审查合格后，办理入学手续。审查不合格的，取消入学资格；逾期不办理入学手续且未有因不可抗力延迟等正当理由的，视为放弃入学资格。</w:t>
      </w:r>
    </w:p>
    <w:p w14:paraId="2AFDF7B6"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第十一条</w:t>
      </w:r>
      <w:r w:rsidRPr="00310F6B">
        <w:rPr>
          <w:rFonts w:eastAsia="仿宋"/>
          <w:sz w:val="32"/>
          <w:szCs w:val="32"/>
        </w:rPr>
        <w:t xml:space="preserve">  </w:t>
      </w:r>
      <w:r w:rsidRPr="00310F6B">
        <w:rPr>
          <w:szCs w:val="21"/>
        </w:rPr>
        <w:t>学生入学后</w:t>
      </w:r>
      <w:proofErr w:type="gramEnd"/>
      <w:r w:rsidRPr="00310F6B">
        <w:rPr>
          <w:szCs w:val="21"/>
        </w:rPr>
        <w:t>，学校应当在</w:t>
      </w:r>
      <w:r w:rsidRPr="00310F6B">
        <w:rPr>
          <w:szCs w:val="21"/>
        </w:rPr>
        <w:t>3</w:t>
      </w:r>
      <w:r w:rsidRPr="00310F6B">
        <w:rPr>
          <w:szCs w:val="21"/>
        </w:rPr>
        <w:t>个月内按照国家招生规定进行复查。复查内容主要包括以下方面：</w:t>
      </w:r>
    </w:p>
    <w:p w14:paraId="6C14CC45" w14:textId="77777777" w:rsidR="00715EB8" w:rsidRPr="00310F6B" w:rsidRDefault="00715EB8">
      <w:pPr>
        <w:adjustRightInd w:val="0"/>
        <w:snapToGrid w:val="0"/>
        <w:spacing w:line="340" w:lineRule="exact"/>
        <w:ind w:firstLineChars="200" w:firstLine="420"/>
        <w:rPr>
          <w:szCs w:val="21"/>
        </w:rPr>
      </w:pPr>
      <w:r w:rsidRPr="00310F6B">
        <w:rPr>
          <w:szCs w:val="21"/>
        </w:rPr>
        <w:t>（一）录取手续及程序等是否合乎国家招生规定；</w:t>
      </w:r>
    </w:p>
    <w:p w14:paraId="74ED6B06" w14:textId="77777777" w:rsidR="00715EB8" w:rsidRPr="00310F6B" w:rsidRDefault="00715EB8">
      <w:pPr>
        <w:adjustRightInd w:val="0"/>
        <w:snapToGrid w:val="0"/>
        <w:spacing w:line="340" w:lineRule="exact"/>
        <w:ind w:firstLineChars="200" w:firstLine="420"/>
        <w:rPr>
          <w:szCs w:val="21"/>
        </w:rPr>
      </w:pPr>
      <w:r w:rsidRPr="00310F6B">
        <w:rPr>
          <w:szCs w:val="21"/>
        </w:rPr>
        <w:t>（二）所获得的录取资格是否真实、合乎相关规定；</w:t>
      </w:r>
    </w:p>
    <w:p w14:paraId="532FBE0A" w14:textId="77777777" w:rsidR="00715EB8" w:rsidRPr="00310F6B" w:rsidRDefault="00715EB8">
      <w:pPr>
        <w:adjustRightInd w:val="0"/>
        <w:snapToGrid w:val="0"/>
        <w:spacing w:line="340" w:lineRule="exact"/>
        <w:ind w:firstLineChars="200" w:firstLine="420"/>
        <w:rPr>
          <w:szCs w:val="21"/>
        </w:rPr>
      </w:pPr>
      <w:r w:rsidRPr="00310F6B">
        <w:rPr>
          <w:szCs w:val="21"/>
        </w:rPr>
        <w:t>（三）本人及身份证明与录取通知、考生档案等是否一致；</w:t>
      </w:r>
    </w:p>
    <w:p w14:paraId="699A5F05" w14:textId="77777777" w:rsidR="00715EB8" w:rsidRPr="00310F6B" w:rsidRDefault="00715EB8">
      <w:pPr>
        <w:adjustRightInd w:val="0"/>
        <w:snapToGrid w:val="0"/>
        <w:spacing w:line="340" w:lineRule="exact"/>
        <w:ind w:firstLineChars="200" w:firstLine="420"/>
        <w:rPr>
          <w:szCs w:val="21"/>
        </w:rPr>
      </w:pPr>
      <w:r w:rsidRPr="00310F6B">
        <w:rPr>
          <w:szCs w:val="21"/>
        </w:rPr>
        <w:t>（四）身心健康状况是否符合报考专业或者专业类别体检要求，能否保证在校正常学习、生活；</w:t>
      </w:r>
    </w:p>
    <w:p w14:paraId="623C3767" w14:textId="77777777" w:rsidR="00715EB8" w:rsidRPr="00310F6B" w:rsidRDefault="00715EB8">
      <w:pPr>
        <w:adjustRightInd w:val="0"/>
        <w:snapToGrid w:val="0"/>
        <w:spacing w:line="340" w:lineRule="exact"/>
        <w:ind w:firstLineChars="200" w:firstLine="420"/>
        <w:rPr>
          <w:szCs w:val="21"/>
        </w:rPr>
      </w:pPr>
      <w:r w:rsidRPr="00310F6B">
        <w:rPr>
          <w:szCs w:val="21"/>
        </w:rPr>
        <w:lastRenderedPageBreak/>
        <w:t>（五）艺术、体育等特殊类型录取学生的专业水平是否符合录取要求。</w:t>
      </w:r>
    </w:p>
    <w:p w14:paraId="3B265C89" w14:textId="77777777" w:rsidR="00715EB8" w:rsidRPr="00310F6B" w:rsidRDefault="00715EB8">
      <w:pPr>
        <w:adjustRightInd w:val="0"/>
        <w:snapToGrid w:val="0"/>
        <w:spacing w:line="340" w:lineRule="exact"/>
        <w:ind w:firstLineChars="200" w:firstLine="420"/>
        <w:rPr>
          <w:szCs w:val="21"/>
        </w:rPr>
      </w:pPr>
      <w:r w:rsidRPr="00310F6B">
        <w:rPr>
          <w:szCs w:val="21"/>
        </w:rPr>
        <w:t>复查中发现学生存在弄虚作假、徇私舞弊等情形的，确定为复查不合格，应当取消学籍；情节严重的，学校应当移交有关部门调查处理。复查中发现学生身心状况不适宜在校学习，经学校指定的二级甲等以上医院诊断，需要在家休养的，可以按照</w:t>
      </w:r>
      <w:r w:rsidRPr="00310F6B">
        <w:rPr>
          <w:rFonts w:eastAsia="黑体"/>
          <w:b/>
          <w:szCs w:val="21"/>
        </w:rPr>
        <w:t>第十条</w:t>
      </w:r>
      <w:r w:rsidRPr="00310F6B">
        <w:rPr>
          <w:szCs w:val="21"/>
        </w:rPr>
        <w:t>的规定保留入学资格。复查的程序和办法，由学校规定。</w:t>
      </w:r>
    </w:p>
    <w:p w14:paraId="49B8BFBF"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第十二条</w:t>
      </w:r>
      <w:r w:rsidRPr="00310F6B">
        <w:rPr>
          <w:rFonts w:eastAsia="仿宋"/>
          <w:sz w:val="32"/>
          <w:szCs w:val="32"/>
        </w:rPr>
        <w:t xml:space="preserve">  </w:t>
      </w:r>
      <w:r w:rsidRPr="00310F6B">
        <w:rPr>
          <w:szCs w:val="21"/>
        </w:rPr>
        <w:t>每学期开学时</w:t>
      </w:r>
      <w:proofErr w:type="gramEnd"/>
      <w:r w:rsidRPr="00310F6B">
        <w:rPr>
          <w:szCs w:val="21"/>
        </w:rPr>
        <w:t>，学生应当按学校规定办理注册手续。不能如期注册的，应当履行暂缓注册手续。未按学校规定缴纳学费或者有其他不符合注册条件的，不予注册。</w:t>
      </w:r>
    </w:p>
    <w:p w14:paraId="4FA0E345" w14:textId="77777777" w:rsidR="00715EB8" w:rsidRPr="00310F6B" w:rsidRDefault="00715EB8">
      <w:pPr>
        <w:adjustRightInd w:val="0"/>
        <w:snapToGrid w:val="0"/>
        <w:spacing w:line="340" w:lineRule="exact"/>
        <w:ind w:firstLineChars="200" w:firstLine="420"/>
        <w:rPr>
          <w:szCs w:val="21"/>
        </w:rPr>
      </w:pPr>
      <w:r w:rsidRPr="00310F6B">
        <w:rPr>
          <w:szCs w:val="21"/>
        </w:rPr>
        <w:t>家庭经济困难的学生可以申请助学贷款或者其他形式资助，办理有关手续后注册。</w:t>
      </w:r>
    </w:p>
    <w:p w14:paraId="6A3BA295" w14:textId="77777777" w:rsidR="00715EB8" w:rsidRPr="00310F6B" w:rsidRDefault="00715EB8">
      <w:pPr>
        <w:adjustRightInd w:val="0"/>
        <w:snapToGrid w:val="0"/>
        <w:spacing w:line="340" w:lineRule="exact"/>
        <w:ind w:firstLineChars="200" w:firstLine="420"/>
        <w:rPr>
          <w:szCs w:val="21"/>
        </w:rPr>
      </w:pPr>
      <w:r w:rsidRPr="00310F6B">
        <w:rPr>
          <w:szCs w:val="21"/>
        </w:rPr>
        <w:t>学校应当按照国家有关规定为家庭经济困难学生提供教育救助，完善学生资助体系，保证学生不因家庭经济困难而放弃学业。</w:t>
      </w:r>
    </w:p>
    <w:p w14:paraId="0CD92A24" w14:textId="77777777" w:rsidR="00715EB8" w:rsidRPr="00310F6B" w:rsidRDefault="00715EB8">
      <w:pPr>
        <w:pStyle w:val="4"/>
      </w:pPr>
      <w:r w:rsidRPr="00310F6B">
        <w:t>第二</w:t>
      </w:r>
      <w:proofErr w:type="gramStart"/>
      <w:r w:rsidRPr="00310F6B">
        <w:t>节</w:t>
      </w:r>
      <w:r w:rsidRPr="00310F6B">
        <w:t xml:space="preserve"> </w:t>
      </w:r>
      <w:r w:rsidRPr="00310F6B">
        <w:t>考核</w:t>
      </w:r>
      <w:proofErr w:type="gramEnd"/>
      <w:r w:rsidRPr="00310F6B">
        <w:t>与成绩记载</w:t>
      </w:r>
    </w:p>
    <w:p w14:paraId="02324BCC"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第十三条</w:t>
      </w:r>
      <w:r w:rsidRPr="00310F6B">
        <w:rPr>
          <w:rFonts w:eastAsia="黑体"/>
          <w:b/>
          <w:bCs/>
          <w:kern w:val="0"/>
          <w:szCs w:val="21"/>
        </w:rPr>
        <w:t xml:space="preserve">  </w:t>
      </w:r>
      <w:r w:rsidRPr="00310F6B">
        <w:rPr>
          <w:szCs w:val="21"/>
        </w:rPr>
        <w:t>学生应当参加学校教育教学计划规定的课程和各种教育教学环节</w:t>
      </w:r>
      <w:proofErr w:type="gramEnd"/>
      <w:r w:rsidRPr="00310F6B">
        <w:rPr>
          <w:szCs w:val="21"/>
        </w:rPr>
        <w:t>（以下统称课程）的考核，考核成绩记入成绩册，并归入学籍档案。</w:t>
      </w:r>
    </w:p>
    <w:p w14:paraId="5E9284BC" w14:textId="77777777" w:rsidR="00715EB8" w:rsidRPr="00310F6B" w:rsidRDefault="00715EB8">
      <w:pPr>
        <w:adjustRightInd w:val="0"/>
        <w:snapToGrid w:val="0"/>
        <w:spacing w:line="340" w:lineRule="exact"/>
        <w:ind w:firstLineChars="200" w:firstLine="420"/>
        <w:rPr>
          <w:szCs w:val="21"/>
        </w:rPr>
      </w:pPr>
      <w:r w:rsidRPr="00310F6B">
        <w:rPr>
          <w:szCs w:val="21"/>
        </w:rPr>
        <w:t>考核分为考试和考查两种。考核和成绩评定方式，以及考核不合格的课程是否重修或者补考，由学校规定。</w:t>
      </w:r>
    </w:p>
    <w:p w14:paraId="35FAFFE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第十四条</w:t>
      </w:r>
      <w:r w:rsidRPr="00310F6B">
        <w:rPr>
          <w:rFonts w:eastAsia="黑体"/>
          <w:b/>
          <w:bCs/>
          <w:kern w:val="0"/>
          <w:szCs w:val="21"/>
        </w:rPr>
        <w:t xml:space="preserve">  </w:t>
      </w:r>
      <w:r w:rsidRPr="00310F6B">
        <w:rPr>
          <w:szCs w:val="21"/>
        </w:rPr>
        <w:t>学生思想品德的考核</w:t>
      </w:r>
      <w:proofErr w:type="gramEnd"/>
      <w:r w:rsidRPr="00310F6B">
        <w:rPr>
          <w:szCs w:val="21"/>
        </w:rPr>
        <w:t>、鉴定，以本规定第四条为主要依据，采取个人小结、师生民主评议等形式进行。</w:t>
      </w:r>
    </w:p>
    <w:p w14:paraId="79384F6E" w14:textId="77777777" w:rsidR="00715EB8" w:rsidRPr="00310F6B" w:rsidRDefault="00715EB8">
      <w:pPr>
        <w:adjustRightInd w:val="0"/>
        <w:snapToGrid w:val="0"/>
        <w:spacing w:line="340" w:lineRule="exact"/>
        <w:ind w:firstLineChars="200" w:firstLine="420"/>
        <w:rPr>
          <w:szCs w:val="21"/>
        </w:rPr>
      </w:pPr>
      <w:r w:rsidRPr="00310F6B">
        <w:rPr>
          <w:szCs w:val="21"/>
        </w:rPr>
        <w:t>学生体育成绩评定要突出过程管理，可以根据考勤、课内教学、课外锻炼活动和体质健康等情况综合评定。</w:t>
      </w:r>
    </w:p>
    <w:p w14:paraId="004C1B3D" w14:textId="77777777" w:rsidR="00715EB8" w:rsidRPr="00310F6B" w:rsidRDefault="00715EB8">
      <w:pPr>
        <w:adjustRightInd w:val="0"/>
        <w:snapToGrid w:val="0"/>
        <w:spacing w:line="340" w:lineRule="exact"/>
        <w:ind w:firstLineChars="200" w:firstLine="422"/>
        <w:rPr>
          <w:rFonts w:eastAsia="仿宋"/>
          <w:sz w:val="32"/>
          <w:szCs w:val="32"/>
        </w:rPr>
      </w:pPr>
      <w:proofErr w:type="gramStart"/>
      <w:r w:rsidRPr="00310F6B">
        <w:rPr>
          <w:rFonts w:eastAsia="黑体"/>
          <w:b/>
          <w:bCs/>
          <w:kern w:val="0"/>
          <w:szCs w:val="21"/>
        </w:rPr>
        <w:t>第十五条</w:t>
      </w:r>
      <w:r w:rsidRPr="00310F6B">
        <w:rPr>
          <w:rFonts w:eastAsia="黑体"/>
          <w:b/>
          <w:bCs/>
          <w:kern w:val="0"/>
          <w:szCs w:val="21"/>
        </w:rPr>
        <w:t xml:space="preserve">  </w:t>
      </w:r>
      <w:r w:rsidRPr="00310F6B">
        <w:rPr>
          <w:szCs w:val="21"/>
        </w:rPr>
        <w:t>学生每学期或者每学年所修课程或者应修学分数以及升级</w:t>
      </w:r>
      <w:proofErr w:type="gramEnd"/>
      <w:r w:rsidRPr="00310F6B">
        <w:rPr>
          <w:szCs w:val="21"/>
        </w:rPr>
        <w:t>、跳级、留级、降级等要求，由学校规定。</w:t>
      </w:r>
    </w:p>
    <w:p w14:paraId="02BD926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第十六条</w:t>
      </w:r>
      <w:r w:rsidRPr="00310F6B">
        <w:rPr>
          <w:rFonts w:eastAsia="黑体"/>
          <w:b/>
          <w:bCs/>
          <w:kern w:val="0"/>
          <w:szCs w:val="21"/>
        </w:rPr>
        <w:t xml:space="preserve">  </w:t>
      </w:r>
      <w:r w:rsidRPr="00310F6B">
        <w:rPr>
          <w:szCs w:val="21"/>
        </w:rPr>
        <w:t>学生根据学校有关规定</w:t>
      </w:r>
      <w:proofErr w:type="gramEnd"/>
      <w:r w:rsidRPr="00310F6B">
        <w:rPr>
          <w:szCs w:val="21"/>
        </w:rPr>
        <w:t>，可以申请辅修校内其他专业或者选修其他专业课程；可以申请跨校辅修专业或者修读课程，参加学校认可的开放式网络课程学习。学生修读的课程成绩（学分），学校审核同意后，予以承认。</w:t>
      </w:r>
    </w:p>
    <w:p w14:paraId="3DA66FCE"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第十七条</w:t>
      </w:r>
      <w:r w:rsidRPr="00310F6B">
        <w:rPr>
          <w:rFonts w:eastAsia="黑体"/>
          <w:b/>
          <w:bCs/>
          <w:kern w:val="0"/>
          <w:szCs w:val="21"/>
        </w:rPr>
        <w:t xml:space="preserve">  </w:t>
      </w:r>
      <w:r w:rsidRPr="00310F6B">
        <w:rPr>
          <w:szCs w:val="21"/>
        </w:rPr>
        <w:t>学生参加创新创业</w:t>
      </w:r>
      <w:proofErr w:type="gramEnd"/>
      <w:r w:rsidRPr="00310F6B">
        <w:rPr>
          <w:szCs w:val="21"/>
        </w:rPr>
        <w:t>、社会实践等活动以及发表论文、获得专利授权等与专业学习、学业要求相关的经历、成果，可以折算为学分，计入学业成绩。具体办法由学校规定。</w:t>
      </w:r>
    </w:p>
    <w:p w14:paraId="351C19C0" w14:textId="77777777" w:rsidR="00715EB8" w:rsidRPr="00310F6B" w:rsidRDefault="00715EB8">
      <w:pPr>
        <w:adjustRightInd w:val="0"/>
        <w:snapToGrid w:val="0"/>
        <w:spacing w:line="340" w:lineRule="exact"/>
        <w:ind w:firstLineChars="200" w:firstLine="420"/>
        <w:rPr>
          <w:szCs w:val="21"/>
        </w:rPr>
      </w:pPr>
      <w:r w:rsidRPr="00310F6B">
        <w:rPr>
          <w:szCs w:val="21"/>
        </w:rPr>
        <w:t>学校应当鼓励、支持和指导学生参加社会实践、创新创业活动，可以建立创新创业档案、设置创新创业学分。</w:t>
      </w:r>
    </w:p>
    <w:p w14:paraId="1214B23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第十八条</w:t>
      </w:r>
      <w:r w:rsidRPr="00310F6B">
        <w:rPr>
          <w:rFonts w:eastAsia="黑体"/>
          <w:b/>
          <w:bCs/>
          <w:kern w:val="0"/>
          <w:szCs w:val="21"/>
        </w:rPr>
        <w:t xml:space="preserve">  </w:t>
      </w:r>
      <w:r w:rsidRPr="00310F6B">
        <w:rPr>
          <w:szCs w:val="21"/>
        </w:rPr>
        <w:t>学校应当健全学生学业成绩和学籍档案管理制度</w:t>
      </w:r>
      <w:proofErr w:type="gramEnd"/>
      <w:r w:rsidRPr="00310F6B">
        <w:rPr>
          <w:szCs w:val="21"/>
        </w:rPr>
        <w:t>，真实、完整地记载、出具学生学业成绩，对通过补考、重修获得的成绩，应当予以标注。</w:t>
      </w:r>
    </w:p>
    <w:p w14:paraId="3F04DAAB" w14:textId="77777777" w:rsidR="00715EB8" w:rsidRPr="00310F6B" w:rsidRDefault="00715EB8">
      <w:pPr>
        <w:adjustRightInd w:val="0"/>
        <w:snapToGrid w:val="0"/>
        <w:spacing w:line="340" w:lineRule="exact"/>
        <w:ind w:firstLineChars="200" w:firstLine="420"/>
        <w:rPr>
          <w:szCs w:val="21"/>
        </w:rPr>
      </w:pPr>
      <w:r w:rsidRPr="00310F6B">
        <w:rPr>
          <w:szCs w:val="21"/>
        </w:rPr>
        <w:t>学生严重违反考核纪律或者作弊的，该课程考核成绩记为无效，并应视其违纪或</w:t>
      </w:r>
      <w:r w:rsidRPr="00310F6B">
        <w:rPr>
          <w:szCs w:val="21"/>
        </w:rPr>
        <w:lastRenderedPageBreak/>
        <w:t>者作弊情节，给予相应的纪律处分。给予警告、严重警告、记过及留校察看处分的，经教育表现较好，可以对该课程给予补考或者重修机会。</w:t>
      </w:r>
    </w:p>
    <w:p w14:paraId="384595EF" w14:textId="77777777" w:rsidR="00715EB8" w:rsidRPr="00310F6B" w:rsidRDefault="00715EB8">
      <w:pPr>
        <w:adjustRightInd w:val="0"/>
        <w:snapToGrid w:val="0"/>
        <w:spacing w:line="340" w:lineRule="exact"/>
        <w:ind w:firstLineChars="200" w:firstLine="420"/>
        <w:rPr>
          <w:szCs w:val="21"/>
        </w:rPr>
      </w:pPr>
      <w:r w:rsidRPr="00310F6B">
        <w:rPr>
          <w:szCs w:val="21"/>
        </w:rPr>
        <w:t>学生因退学等情况中止学业，其在校学习期间所修课程及已获得学分，应当予以记录。学生重新参加入学考试、符合录取条件，再次入学的，其已获得学分，经录取学校认定，可以予以承认。具体办法由学校规定。</w:t>
      </w:r>
    </w:p>
    <w:p w14:paraId="6095B40F"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第十九条</w:t>
      </w:r>
      <w:r w:rsidRPr="00310F6B">
        <w:rPr>
          <w:rFonts w:eastAsia="黑体"/>
          <w:b/>
          <w:bCs/>
          <w:kern w:val="0"/>
          <w:szCs w:val="21"/>
        </w:rPr>
        <w:t xml:space="preserve">  </w:t>
      </w:r>
      <w:r w:rsidRPr="00310F6B">
        <w:rPr>
          <w:szCs w:val="21"/>
        </w:rPr>
        <w:t>学生应当按时参加教育教学计划规定的活动</w:t>
      </w:r>
      <w:proofErr w:type="gramEnd"/>
      <w:r w:rsidRPr="00310F6B">
        <w:rPr>
          <w:szCs w:val="21"/>
        </w:rPr>
        <w:t>。不能按时参加的，应当事先请假并获得批准。无故缺席的，根据学校有关规定给予批评教育，情节严重的，给予相应的纪律处分。</w:t>
      </w:r>
    </w:p>
    <w:p w14:paraId="6A29932A"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第二十条</w:t>
      </w:r>
      <w:r w:rsidRPr="00310F6B">
        <w:rPr>
          <w:rFonts w:eastAsia="黑体"/>
          <w:b/>
          <w:bCs/>
          <w:kern w:val="0"/>
          <w:szCs w:val="21"/>
        </w:rPr>
        <w:t xml:space="preserve">  </w:t>
      </w:r>
      <w:r w:rsidRPr="00310F6B">
        <w:rPr>
          <w:szCs w:val="21"/>
        </w:rPr>
        <w:t>学校应当开展学生诚信教育</w:t>
      </w:r>
      <w:proofErr w:type="gramEnd"/>
      <w:r w:rsidRPr="00310F6B">
        <w:rPr>
          <w:szCs w:val="21"/>
        </w:rPr>
        <w:t>，以适当方式记录学生学业、学术、品行等方面的诚信信息，建立对失信行为的约束和惩戒机制；对有严重失信行为的，可以规定给予相应的纪律处分，对违背学术诚信的，可以对其获得学位及学术称号、荣誉等作出限制。</w:t>
      </w:r>
    </w:p>
    <w:p w14:paraId="57FFABCA" w14:textId="77777777" w:rsidR="00715EB8" w:rsidRPr="00310F6B" w:rsidRDefault="00715EB8">
      <w:pPr>
        <w:pStyle w:val="4"/>
      </w:pPr>
      <w:r w:rsidRPr="00310F6B">
        <w:t>第三</w:t>
      </w:r>
      <w:proofErr w:type="gramStart"/>
      <w:r w:rsidRPr="00310F6B">
        <w:t>节</w:t>
      </w:r>
      <w:r w:rsidRPr="00310F6B">
        <w:t xml:space="preserve"> </w:t>
      </w:r>
      <w:r w:rsidRPr="00310F6B">
        <w:t>转</w:t>
      </w:r>
      <w:proofErr w:type="gramEnd"/>
      <w:r w:rsidRPr="00310F6B">
        <w:t>专业与转学</w:t>
      </w:r>
    </w:p>
    <w:p w14:paraId="066E560E"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第二十一条</w:t>
      </w:r>
      <w:r w:rsidRPr="00310F6B">
        <w:rPr>
          <w:rFonts w:eastAsia="黑体"/>
          <w:b/>
          <w:bCs/>
          <w:kern w:val="0"/>
          <w:szCs w:val="21"/>
        </w:rPr>
        <w:t xml:space="preserve">  </w:t>
      </w:r>
      <w:r w:rsidRPr="00310F6B">
        <w:rPr>
          <w:szCs w:val="21"/>
        </w:rPr>
        <w:t>学生在学习期间对其他专业有兴趣和专长的</w:t>
      </w:r>
      <w:proofErr w:type="gramEnd"/>
      <w:r w:rsidRPr="00310F6B">
        <w:rPr>
          <w:szCs w:val="21"/>
        </w:rPr>
        <w:t>，可以申请转专业；以特殊招生形式录取的学生，国家有相关规定或者录取前与学校有明确约定的，不得转专业。</w:t>
      </w:r>
    </w:p>
    <w:p w14:paraId="51E7F941" w14:textId="77777777" w:rsidR="00715EB8" w:rsidRPr="00310F6B" w:rsidRDefault="00715EB8">
      <w:pPr>
        <w:adjustRightInd w:val="0"/>
        <w:snapToGrid w:val="0"/>
        <w:spacing w:line="340" w:lineRule="exact"/>
        <w:ind w:firstLineChars="200" w:firstLine="420"/>
        <w:rPr>
          <w:szCs w:val="21"/>
        </w:rPr>
      </w:pPr>
      <w:r w:rsidRPr="00310F6B">
        <w:rPr>
          <w:szCs w:val="21"/>
        </w:rPr>
        <w:t>学校应当制定学生转专业的具体办法，建立公平、公正的标准和程序，健全公示制度。学校根据社会对人才需求情况的发展变化，需要适当调整专业的，应当允许在读学生转到其他相关专业就读。</w:t>
      </w:r>
    </w:p>
    <w:p w14:paraId="4B5205DC" w14:textId="77777777" w:rsidR="00715EB8" w:rsidRPr="00310F6B" w:rsidRDefault="00715EB8">
      <w:pPr>
        <w:adjustRightInd w:val="0"/>
        <w:snapToGrid w:val="0"/>
        <w:spacing w:line="340" w:lineRule="exact"/>
        <w:ind w:firstLineChars="200" w:firstLine="420"/>
        <w:rPr>
          <w:szCs w:val="21"/>
        </w:rPr>
      </w:pPr>
      <w:r w:rsidRPr="00310F6B">
        <w:rPr>
          <w:szCs w:val="21"/>
        </w:rPr>
        <w:t>休学创业或退役后复学的学生，因自身情况需要转专业的，学校应当优先考虑。</w:t>
      </w:r>
    </w:p>
    <w:p w14:paraId="24B79B3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第二十二条</w:t>
      </w:r>
      <w:r w:rsidRPr="00310F6B">
        <w:rPr>
          <w:rFonts w:eastAsia="黑体"/>
          <w:b/>
          <w:bCs/>
          <w:kern w:val="0"/>
          <w:szCs w:val="21"/>
        </w:rPr>
        <w:t xml:space="preserve">  </w:t>
      </w:r>
      <w:r w:rsidRPr="00310F6B">
        <w:rPr>
          <w:szCs w:val="21"/>
        </w:rPr>
        <w:t>学生一般应当在被录取学校完成学业</w:t>
      </w:r>
      <w:proofErr w:type="gramEnd"/>
      <w:r w:rsidRPr="00310F6B">
        <w:rPr>
          <w:szCs w:val="21"/>
        </w:rPr>
        <w:t>。因患病或者有特殊困难、特别需要，无法继续在本校学习或者不适</w:t>
      </w:r>
      <w:r w:rsidRPr="00310F6B">
        <w:rPr>
          <w:spacing w:val="-6"/>
          <w:szCs w:val="21"/>
        </w:rPr>
        <w:t>应本校学习要求的，可以申请转学。有下列情形之一，不得转</w:t>
      </w:r>
      <w:r w:rsidRPr="00310F6B">
        <w:rPr>
          <w:szCs w:val="21"/>
        </w:rPr>
        <w:t>学：</w:t>
      </w:r>
    </w:p>
    <w:p w14:paraId="32C99193" w14:textId="77777777" w:rsidR="00715EB8" w:rsidRPr="00310F6B" w:rsidRDefault="00715EB8">
      <w:pPr>
        <w:adjustRightInd w:val="0"/>
        <w:snapToGrid w:val="0"/>
        <w:spacing w:line="340" w:lineRule="exact"/>
        <w:ind w:firstLineChars="200" w:firstLine="420"/>
        <w:rPr>
          <w:szCs w:val="21"/>
        </w:rPr>
      </w:pPr>
      <w:r w:rsidRPr="00310F6B">
        <w:rPr>
          <w:szCs w:val="21"/>
        </w:rPr>
        <w:t>（一）入学未满一学期或者毕业前一年的；</w:t>
      </w:r>
    </w:p>
    <w:p w14:paraId="79E28805" w14:textId="77777777" w:rsidR="00715EB8" w:rsidRPr="00310F6B" w:rsidRDefault="00715EB8">
      <w:pPr>
        <w:adjustRightInd w:val="0"/>
        <w:snapToGrid w:val="0"/>
        <w:spacing w:line="340" w:lineRule="exact"/>
        <w:ind w:firstLineChars="200" w:firstLine="420"/>
        <w:rPr>
          <w:szCs w:val="21"/>
        </w:rPr>
      </w:pPr>
      <w:r w:rsidRPr="00310F6B">
        <w:rPr>
          <w:szCs w:val="21"/>
        </w:rPr>
        <w:t>（二）高考成绩低于拟转入学校相关专业同一生源地相应年份录取成绩的；</w:t>
      </w:r>
    </w:p>
    <w:p w14:paraId="02891CEF" w14:textId="77777777" w:rsidR="00715EB8" w:rsidRPr="00310F6B" w:rsidRDefault="00715EB8">
      <w:pPr>
        <w:adjustRightInd w:val="0"/>
        <w:snapToGrid w:val="0"/>
        <w:spacing w:line="340" w:lineRule="exact"/>
        <w:ind w:firstLineChars="200" w:firstLine="420"/>
        <w:rPr>
          <w:szCs w:val="21"/>
        </w:rPr>
      </w:pPr>
      <w:r w:rsidRPr="00310F6B">
        <w:rPr>
          <w:szCs w:val="21"/>
        </w:rPr>
        <w:t>（三）由低学历层次转为高学历层次的；</w:t>
      </w:r>
    </w:p>
    <w:p w14:paraId="6127ACB4" w14:textId="77777777" w:rsidR="00715EB8" w:rsidRPr="00310F6B" w:rsidRDefault="00715EB8">
      <w:pPr>
        <w:adjustRightInd w:val="0"/>
        <w:snapToGrid w:val="0"/>
        <w:spacing w:line="340" w:lineRule="exact"/>
        <w:ind w:firstLineChars="200" w:firstLine="420"/>
        <w:rPr>
          <w:szCs w:val="21"/>
        </w:rPr>
      </w:pPr>
      <w:r w:rsidRPr="00310F6B">
        <w:rPr>
          <w:szCs w:val="21"/>
        </w:rPr>
        <w:t>（四）以定向就业招生录取的；</w:t>
      </w:r>
    </w:p>
    <w:p w14:paraId="4A1951DB" w14:textId="77777777" w:rsidR="00715EB8" w:rsidRPr="00310F6B" w:rsidRDefault="00715EB8">
      <w:pPr>
        <w:adjustRightInd w:val="0"/>
        <w:snapToGrid w:val="0"/>
        <w:spacing w:line="340" w:lineRule="exact"/>
        <w:ind w:firstLineChars="200" w:firstLine="420"/>
        <w:rPr>
          <w:szCs w:val="21"/>
        </w:rPr>
      </w:pPr>
      <w:r w:rsidRPr="00310F6B">
        <w:rPr>
          <w:szCs w:val="21"/>
        </w:rPr>
        <w:t>（五）研究生拟转入学校、专业的录取控制标准高于其所在学校、专业的；</w:t>
      </w:r>
    </w:p>
    <w:p w14:paraId="48660E95" w14:textId="77777777" w:rsidR="00715EB8" w:rsidRPr="00310F6B" w:rsidRDefault="00715EB8">
      <w:pPr>
        <w:adjustRightInd w:val="0"/>
        <w:snapToGrid w:val="0"/>
        <w:spacing w:line="340" w:lineRule="exact"/>
        <w:ind w:firstLineChars="200" w:firstLine="420"/>
        <w:rPr>
          <w:szCs w:val="21"/>
        </w:rPr>
      </w:pPr>
      <w:r w:rsidRPr="00310F6B">
        <w:rPr>
          <w:szCs w:val="21"/>
        </w:rPr>
        <w:t>（六）无正当转学理由的。</w:t>
      </w:r>
    </w:p>
    <w:p w14:paraId="0E4A43AC" w14:textId="77777777" w:rsidR="00715EB8" w:rsidRPr="00310F6B" w:rsidRDefault="00715EB8">
      <w:pPr>
        <w:adjustRightInd w:val="0"/>
        <w:snapToGrid w:val="0"/>
        <w:spacing w:line="340" w:lineRule="exact"/>
        <w:ind w:firstLineChars="200" w:firstLine="420"/>
        <w:rPr>
          <w:szCs w:val="21"/>
        </w:rPr>
      </w:pPr>
      <w:r w:rsidRPr="00310F6B">
        <w:rPr>
          <w:szCs w:val="21"/>
        </w:rPr>
        <w:t>学生因学校培养条件改变等非本人原因需要转学的，学校应当出具证明，由所在地省级教育行政部门协调转学到同层次学校。</w:t>
      </w:r>
    </w:p>
    <w:p w14:paraId="5212D348"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第二十三条</w:t>
      </w:r>
      <w:r w:rsidRPr="00310F6B">
        <w:rPr>
          <w:rFonts w:eastAsia="黑体"/>
          <w:b/>
          <w:bCs/>
          <w:kern w:val="0"/>
          <w:szCs w:val="21"/>
        </w:rPr>
        <w:t xml:space="preserve">  </w:t>
      </w:r>
      <w:r w:rsidRPr="00310F6B">
        <w:rPr>
          <w:szCs w:val="21"/>
        </w:rPr>
        <w:t>学生转学由学生本人提出申请</w:t>
      </w:r>
      <w:proofErr w:type="gramEnd"/>
      <w:r w:rsidRPr="00310F6B">
        <w:rPr>
          <w:szCs w:val="21"/>
        </w:rPr>
        <w:t>，说明理由，经所在学校和拟转入学校同意，由转入学校负责审核转学条件及相关证明，认为符合本校培养要求且学校有</w:t>
      </w:r>
      <w:r w:rsidRPr="00310F6B">
        <w:rPr>
          <w:szCs w:val="21"/>
        </w:rPr>
        <w:lastRenderedPageBreak/>
        <w:t>培养能力的，经学校校长办公会或者专题会议研究决定，可以转入。研究生转学还应当经拟转入专业导师同意。</w:t>
      </w:r>
    </w:p>
    <w:p w14:paraId="37405B08" w14:textId="77777777" w:rsidR="00715EB8" w:rsidRPr="00310F6B" w:rsidRDefault="00715EB8">
      <w:pPr>
        <w:adjustRightInd w:val="0"/>
        <w:snapToGrid w:val="0"/>
        <w:spacing w:line="340" w:lineRule="exact"/>
        <w:ind w:firstLineChars="200" w:firstLine="420"/>
        <w:rPr>
          <w:szCs w:val="21"/>
        </w:rPr>
      </w:pPr>
      <w:r w:rsidRPr="00310F6B">
        <w:rPr>
          <w:szCs w:val="21"/>
        </w:rPr>
        <w:t>跨省转学的，由转出地省级教育行政部门商转入地省级教育行政部门，按转学条件确认后办理转学手续。须转户口的由转入地省级教育行政部门将有关文件抄送转入学校所在地的公安机关。</w:t>
      </w:r>
    </w:p>
    <w:p w14:paraId="3AF10EA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第二十四条</w:t>
      </w:r>
      <w:r w:rsidRPr="00310F6B">
        <w:rPr>
          <w:szCs w:val="21"/>
        </w:rPr>
        <w:t xml:space="preserve">  </w:t>
      </w:r>
      <w:r w:rsidRPr="00310F6B">
        <w:rPr>
          <w:szCs w:val="21"/>
        </w:rPr>
        <w:t>学校应当按照国家有关规定</w:t>
      </w:r>
      <w:proofErr w:type="gramEnd"/>
      <w:r w:rsidRPr="00310F6B">
        <w:rPr>
          <w:szCs w:val="21"/>
        </w:rPr>
        <w:t>，建立健全学生转学的具体办法；对转学情况应当及时进行公示，并在转学完成后</w:t>
      </w:r>
      <w:r w:rsidRPr="00310F6B">
        <w:rPr>
          <w:szCs w:val="21"/>
        </w:rPr>
        <w:t>3</w:t>
      </w:r>
      <w:r w:rsidRPr="00310F6B">
        <w:rPr>
          <w:szCs w:val="21"/>
        </w:rPr>
        <w:t>个月内，由转入学校报所在地省级教育行政部门备案。</w:t>
      </w:r>
    </w:p>
    <w:p w14:paraId="4CCB36B1" w14:textId="77777777" w:rsidR="00715EB8" w:rsidRPr="00310F6B" w:rsidRDefault="00715EB8">
      <w:pPr>
        <w:adjustRightInd w:val="0"/>
        <w:snapToGrid w:val="0"/>
        <w:spacing w:line="340" w:lineRule="exact"/>
        <w:ind w:firstLineChars="200" w:firstLine="420"/>
        <w:rPr>
          <w:rFonts w:eastAsia="仿宋"/>
          <w:sz w:val="32"/>
          <w:szCs w:val="32"/>
        </w:rPr>
      </w:pPr>
      <w:r w:rsidRPr="00310F6B">
        <w:rPr>
          <w:szCs w:val="21"/>
        </w:rPr>
        <w:t>省级教育行政部门应当加强对区域内学校转学行为的监督和管理，及时纠正违规转学行为</w:t>
      </w:r>
      <w:r w:rsidRPr="00310F6B">
        <w:rPr>
          <w:rFonts w:eastAsia="仿宋"/>
          <w:sz w:val="32"/>
          <w:szCs w:val="32"/>
        </w:rPr>
        <w:t>。</w:t>
      </w:r>
    </w:p>
    <w:p w14:paraId="2AFDF5F9" w14:textId="77777777" w:rsidR="00715EB8" w:rsidRPr="00310F6B" w:rsidRDefault="00715EB8">
      <w:pPr>
        <w:pStyle w:val="4"/>
      </w:pPr>
      <w:r w:rsidRPr="00310F6B">
        <w:t>第四</w:t>
      </w:r>
      <w:proofErr w:type="gramStart"/>
      <w:r w:rsidRPr="00310F6B">
        <w:t>节</w:t>
      </w:r>
      <w:r w:rsidRPr="00310F6B">
        <w:t xml:space="preserve"> </w:t>
      </w:r>
      <w:r w:rsidRPr="00310F6B">
        <w:t>休学</w:t>
      </w:r>
      <w:proofErr w:type="gramEnd"/>
      <w:r w:rsidRPr="00310F6B">
        <w:t>与复学</w:t>
      </w:r>
    </w:p>
    <w:p w14:paraId="6BD22AD8"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第二十五条</w:t>
      </w:r>
      <w:r w:rsidRPr="00310F6B">
        <w:rPr>
          <w:szCs w:val="21"/>
        </w:rPr>
        <w:t xml:space="preserve">  </w:t>
      </w:r>
      <w:r w:rsidRPr="00310F6B">
        <w:rPr>
          <w:szCs w:val="21"/>
        </w:rPr>
        <w:t>学生可以分阶段完成学业</w:t>
      </w:r>
      <w:proofErr w:type="gramEnd"/>
      <w:r w:rsidRPr="00310F6B">
        <w:rPr>
          <w:szCs w:val="21"/>
        </w:rPr>
        <w:t>，除另有规定外，应当在学校规定的最长学习年限（含休学和保留学籍）内完成学业。</w:t>
      </w:r>
    </w:p>
    <w:p w14:paraId="78C2950E" w14:textId="77777777" w:rsidR="00715EB8" w:rsidRPr="00310F6B" w:rsidRDefault="00715EB8">
      <w:pPr>
        <w:adjustRightInd w:val="0"/>
        <w:snapToGrid w:val="0"/>
        <w:spacing w:line="340" w:lineRule="exact"/>
        <w:ind w:firstLineChars="200" w:firstLine="420"/>
        <w:rPr>
          <w:szCs w:val="21"/>
        </w:rPr>
      </w:pPr>
      <w:r w:rsidRPr="00310F6B">
        <w:rPr>
          <w:szCs w:val="21"/>
        </w:rPr>
        <w:t>学生申请休学或者学校认为应当休学的，经学校批准，可以休学。休学次数和期限由学校规定。</w:t>
      </w:r>
    </w:p>
    <w:p w14:paraId="5BDD2C33"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第二十六条</w:t>
      </w:r>
      <w:r w:rsidRPr="00310F6B">
        <w:rPr>
          <w:szCs w:val="21"/>
        </w:rPr>
        <w:t xml:space="preserve">  </w:t>
      </w:r>
      <w:r w:rsidRPr="00310F6B">
        <w:rPr>
          <w:szCs w:val="21"/>
        </w:rPr>
        <w:t>学校可以根据情况建立并实行灵活的学习制度</w:t>
      </w:r>
      <w:proofErr w:type="gramEnd"/>
      <w:r w:rsidRPr="00310F6B">
        <w:rPr>
          <w:szCs w:val="21"/>
        </w:rPr>
        <w:t>。对休学创业的学生，可以单独规定最长学习年限，并简化休学批准程序。</w:t>
      </w:r>
    </w:p>
    <w:p w14:paraId="4EF592F1"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第二十七条</w:t>
      </w:r>
      <w:r w:rsidRPr="00310F6B">
        <w:rPr>
          <w:szCs w:val="21"/>
        </w:rPr>
        <w:t xml:space="preserve">  </w:t>
      </w:r>
      <w:r w:rsidRPr="00310F6B">
        <w:rPr>
          <w:szCs w:val="21"/>
        </w:rPr>
        <w:t>新生和在校学生应征参加中国人民解放军</w:t>
      </w:r>
      <w:proofErr w:type="gramEnd"/>
      <w:r w:rsidRPr="00310F6B">
        <w:rPr>
          <w:szCs w:val="21"/>
        </w:rPr>
        <w:t>（含中国人民武装警察部队），学校应当保留其入学资格或者学籍至退役后</w:t>
      </w:r>
      <w:r w:rsidRPr="00310F6B">
        <w:rPr>
          <w:szCs w:val="21"/>
        </w:rPr>
        <w:t>2</w:t>
      </w:r>
      <w:r w:rsidRPr="00310F6B">
        <w:rPr>
          <w:szCs w:val="21"/>
        </w:rPr>
        <w:t>年。</w:t>
      </w:r>
    </w:p>
    <w:p w14:paraId="3E130F67" w14:textId="77777777" w:rsidR="00715EB8" w:rsidRPr="00310F6B" w:rsidRDefault="00715EB8">
      <w:pPr>
        <w:adjustRightInd w:val="0"/>
        <w:snapToGrid w:val="0"/>
        <w:spacing w:line="340" w:lineRule="exact"/>
        <w:ind w:firstLineChars="200" w:firstLine="420"/>
        <w:rPr>
          <w:szCs w:val="21"/>
        </w:rPr>
      </w:pPr>
      <w:r w:rsidRPr="00310F6B">
        <w:rPr>
          <w:szCs w:val="21"/>
        </w:rPr>
        <w:t>学生参加学校组织的跨校联合培养项目，在联合培养学校学习期间，学校同时为其保留学籍。</w:t>
      </w:r>
    </w:p>
    <w:p w14:paraId="7C42B2D0" w14:textId="77777777" w:rsidR="00715EB8" w:rsidRPr="00310F6B" w:rsidRDefault="00715EB8">
      <w:pPr>
        <w:adjustRightInd w:val="0"/>
        <w:snapToGrid w:val="0"/>
        <w:spacing w:line="340" w:lineRule="exact"/>
        <w:ind w:firstLineChars="200" w:firstLine="420"/>
        <w:rPr>
          <w:szCs w:val="21"/>
        </w:rPr>
      </w:pPr>
      <w:r w:rsidRPr="00310F6B">
        <w:rPr>
          <w:szCs w:val="21"/>
        </w:rPr>
        <w:t>学生保留学籍期间，与其实际所在的部队、学校等组织建立管理关系。</w:t>
      </w:r>
    </w:p>
    <w:p w14:paraId="25D2D1F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第二十八条</w:t>
      </w:r>
      <w:r w:rsidRPr="00310F6B">
        <w:rPr>
          <w:szCs w:val="21"/>
        </w:rPr>
        <w:t xml:space="preserve">  </w:t>
      </w:r>
      <w:r w:rsidRPr="00310F6B">
        <w:rPr>
          <w:szCs w:val="21"/>
        </w:rPr>
        <w:t>休学学生应当办理手续离校</w:t>
      </w:r>
      <w:proofErr w:type="gramEnd"/>
      <w:r w:rsidRPr="00310F6B">
        <w:rPr>
          <w:szCs w:val="21"/>
        </w:rPr>
        <w:t>。学生休学期间，学校应为其保留学籍，但不享受在校学习学生待遇。因病休学学生的医疗费按国家及当地的有关规定处理。</w:t>
      </w:r>
    </w:p>
    <w:p w14:paraId="23CCF87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第二十九条</w:t>
      </w:r>
      <w:r w:rsidRPr="00310F6B">
        <w:rPr>
          <w:szCs w:val="21"/>
        </w:rPr>
        <w:t xml:space="preserve">  </w:t>
      </w:r>
      <w:r w:rsidRPr="00310F6B">
        <w:rPr>
          <w:szCs w:val="21"/>
        </w:rPr>
        <w:t>学生休学期满前应当在学校规定的期限内提出复学申请</w:t>
      </w:r>
      <w:proofErr w:type="gramEnd"/>
      <w:r w:rsidRPr="00310F6B">
        <w:rPr>
          <w:szCs w:val="21"/>
        </w:rPr>
        <w:t>，经学校复查合格，方可复学。</w:t>
      </w:r>
    </w:p>
    <w:p w14:paraId="0964FF58" w14:textId="77777777" w:rsidR="00715EB8" w:rsidRPr="00310F6B" w:rsidRDefault="00715EB8">
      <w:pPr>
        <w:pStyle w:val="4"/>
      </w:pPr>
      <w:r w:rsidRPr="00310F6B">
        <w:t>第五节</w:t>
      </w:r>
      <w:r w:rsidRPr="00310F6B">
        <w:t xml:space="preserve"> </w:t>
      </w:r>
      <w:proofErr w:type="gramStart"/>
      <w:r w:rsidRPr="00310F6B">
        <w:t>退</w:t>
      </w:r>
      <w:r w:rsidRPr="00310F6B">
        <w:t xml:space="preserve">  </w:t>
      </w:r>
      <w:r w:rsidRPr="00310F6B">
        <w:t>学</w:t>
      </w:r>
      <w:proofErr w:type="gramEnd"/>
    </w:p>
    <w:p w14:paraId="02A48E17"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第三十条</w:t>
      </w:r>
      <w:r w:rsidRPr="00310F6B">
        <w:rPr>
          <w:szCs w:val="21"/>
        </w:rPr>
        <w:t xml:space="preserve">  </w:t>
      </w:r>
      <w:r w:rsidRPr="00310F6B">
        <w:rPr>
          <w:szCs w:val="21"/>
        </w:rPr>
        <w:t>学生有下列情形之一</w:t>
      </w:r>
      <w:proofErr w:type="gramEnd"/>
      <w:r w:rsidRPr="00310F6B">
        <w:rPr>
          <w:szCs w:val="21"/>
        </w:rPr>
        <w:t>，学校可予退学处理：</w:t>
      </w:r>
    </w:p>
    <w:p w14:paraId="7DEBC7E4" w14:textId="77777777" w:rsidR="00715EB8" w:rsidRPr="00310F6B" w:rsidRDefault="00715EB8">
      <w:pPr>
        <w:adjustRightInd w:val="0"/>
        <w:snapToGrid w:val="0"/>
        <w:spacing w:line="340" w:lineRule="exact"/>
        <w:ind w:firstLineChars="200" w:firstLine="420"/>
        <w:rPr>
          <w:szCs w:val="21"/>
        </w:rPr>
      </w:pPr>
      <w:r w:rsidRPr="00310F6B">
        <w:rPr>
          <w:szCs w:val="21"/>
        </w:rPr>
        <w:t>（一）学业成绩未达到学校要求或者在学校规定的学习年限内未完成学业的；</w:t>
      </w:r>
    </w:p>
    <w:p w14:paraId="5960773B" w14:textId="77777777" w:rsidR="00715EB8" w:rsidRPr="00310F6B" w:rsidRDefault="00715EB8">
      <w:pPr>
        <w:adjustRightInd w:val="0"/>
        <w:snapToGrid w:val="0"/>
        <w:spacing w:line="340" w:lineRule="exact"/>
        <w:ind w:firstLineChars="200" w:firstLine="420"/>
        <w:rPr>
          <w:szCs w:val="21"/>
        </w:rPr>
      </w:pPr>
      <w:r w:rsidRPr="00310F6B">
        <w:rPr>
          <w:szCs w:val="21"/>
        </w:rPr>
        <w:t>（二）休学、保留学籍期满，在学校规定期限内未提出复学申请或者申请复学经复查不合格的；</w:t>
      </w:r>
    </w:p>
    <w:p w14:paraId="64CAF783" w14:textId="77777777" w:rsidR="00715EB8" w:rsidRPr="00310F6B" w:rsidRDefault="00715EB8">
      <w:pPr>
        <w:adjustRightInd w:val="0"/>
        <w:snapToGrid w:val="0"/>
        <w:spacing w:line="340" w:lineRule="exact"/>
        <w:ind w:firstLineChars="200" w:firstLine="420"/>
        <w:rPr>
          <w:szCs w:val="21"/>
        </w:rPr>
      </w:pPr>
      <w:r w:rsidRPr="00310F6B">
        <w:rPr>
          <w:szCs w:val="21"/>
        </w:rPr>
        <w:t>（三）根据学校指定医院诊断，患有疾病或者意外伤残不能继续在校学习的；</w:t>
      </w:r>
    </w:p>
    <w:p w14:paraId="598637B4" w14:textId="77777777" w:rsidR="00715EB8" w:rsidRPr="00310F6B" w:rsidRDefault="00715EB8">
      <w:pPr>
        <w:adjustRightInd w:val="0"/>
        <w:snapToGrid w:val="0"/>
        <w:spacing w:line="340" w:lineRule="exact"/>
        <w:ind w:firstLineChars="200" w:firstLine="420"/>
        <w:rPr>
          <w:szCs w:val="21"/>
        </w:rPr>
      </w:pPr>
      <w:r w:rsidRPr="00310F6B">
        <w:rPr>
          <w:szCs w:val="21"/>
        </w:rPr>
        <w:lastRenderedPageBreak/>
        <w:t>（四）未经批准连续两周未参加学校规定的教学活动的；</w:t>
      </w:r>
    </w:p>
    <w:p w14:paraId="0D13C970" w14:textId="77777777" w:rsidR="00715EB8" w:rsidRPr="00310F6B" w:rsidRDefault="00715EB8">
      <w:pPr>
        <w:adjustRightInd w:val="0"/>
        <w:snapToGrid w:val="0"/>
        <w:spacing w:line="340" w:lineRule="exact"/>
        <w:ind w:firstLineChars="200" w:firstLine="420"/>
        <w:rPr>
          <w:spacing w:val="-6"/>
          <w:szCs w:val="21"/>
        </w:rPr>
      </w:pPr>
      <w:r w:rsidRPr="00310F6B">
        <w:rPr>
          <w:szCs w:val="21"/>
        </w:rPr>
        <w:t>（五）</w:t>
      </w:r>
      <w:r w:rsidRPr="00310F6B">
        <w:rPr>
          <w:spacing w:val="-6"/>
          <w:szCs w:val="21"/>
        </w:rPr>
        <w:t>超过学校规定期限未注册而又未履行暂缓注册手续的；</w:t>
      </w:r>
    </w:p>
    <w:p w14:paraId="4B238762" w14:textId="77777777" w:rsidR="00715EB8" w:rsidRPr="00310F6B" w:rsidRDefault="00715EB8">
      <w:pPr>
        <w:adjustRightInd w:val="0"/>
        <w:snapToGrid w:val="0"/>
        <w:spacing w:line="340" w:lineRule="exact"/>
        <w:ind w:firstLineChars="200" w:firstLine="420"/>
        <w:rPr>
          <w:szCs w:val="21"/>
        </w:rPr>
      </w:pPr>
      <w:r w:rsidRPr="00310F6B">
        <w:rPr>
          <w:szCs w:val="21"/>
        </w:rPr>
        <w:t>（六）学校规定的不能完成学业、应予退学的其他情形。</w:t>
      </w:r>
    </w:p>
    <w:p w14:paraId="2D0D8F32" w14:textId="77777777" w:rsidR="00715EB8" w:rsidRPr="00310F6B" w:rsidRDefault="00715EB8">
      <w:pPr>
        <w:adjustRightInd w:val="0"/>
        <w:snapToGrid w:val="0"/>
        <w:spacing w:line="340" w:lineRule="exact"/>
        <w:ind w:firstLineChars="200" w:firstLine="420"/>
        <w:rPr>
          <w:szCs w:val="21"/>
        </w:rPr>
      </w:pPr>
      <w:r w:rsidRPr="00310F6B">
        <w:rPr>
          <w:szCs w:val="21"/>
        </w:rPr>
        <w:t>学生本人申请退学的，经学校审核同意后，办理退学手续。</w:t>
      </w:r>
    </w:p>
    <w:p w14:paraId="7C3B4DC6"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第三十一条</w:t>
      </w:r>
      <w:r w:rsidRPr="00310F6B">
        <w:rPr>
          <w:szCs w:val="21"/>
        </w:rPr>
        <w:t xml:space="preserve">  </w:t>
      </w:r>
      <w:r w:rsidRPr="00310F6B">
        <w:rPr>
          <w:szCs w:val="21"/>
        </w:rPr>
        <w:t>退学学生</w:t>
      </w:r>
      <w:proofErr w:type="gramEnd"/>
      <w:r w:rsidRPr="00310F6B">
        <w:rPr>
          <w:szCs w:val="21"/>
        </w:rPr>
        <w:t>，应当按学校规定期限办理退学手续离校。退学的研究生，按已有毕业学历和就业政策可以就业的，由学校报所在地省级毕业生就业部门办理相关手续；在学校规定期限内没有聘用单位的，应当办理退学手续离校。</w:t>
      </w:r>
    </w:p>
    <w:p w14:paraId="0A239241" w14:textId="77777777" w:rsidR="00715EB8" w:rsidRPr="00310F6B" w:rsidRDefault="00715EB8">
      <w:pPr>
        <w:adjustRightInd w:val="0"/>
        <w:snapToGrid w:val="0"/>
        <w:spacing w:line="340" w:lineRule="exact"/>
        <w:ind w:firstLineChars="200" w:firstLine="420"/>
        <w:rPr>
          <w:szCs w:val="21"/>
        </w:rPr>
      </w:pPr>
      <w:r w:rsidRPr="00310F6B">
        <w:rPr>
          <w:szCs w:val="21"/>
        </w:rPr>
        <w:t>退学学生的档案由学校退回其家庭所在地，户口应当按照国家相关规定迁回原户籍地或者家庭户籍所在地。</w:t>
      </w:r>
    </w:p>
    <w:p w14:paraId="11AE7BB1" w14:textId="77777777" w:rsidR="00715EB8" w:rsidRPr="00310F6B" w:rsidRDefault="00715EB8">
      <w:pPr>
        <w:pStyle w:val="4"/>
      </w:pPr>
      <w:r w:rsidRPr="00310F6B">
        <w:t>第六</w:t>
      </w:r>
      <w:proofErr w:type="gramStart"/>
      <w:r w:rsidRPr="00310F6B">
        <w:t>节</w:t>
      </w:r>
      <w:r w:rsidRPr="00310F6B">
        <w:t xml:space="preserve"> </w:t>
      </w:r>
      <w:r w:rsidRPr="00310F6B">
        <w:t>毕业</w:t>
      </w:r>
      <w:proofErr w:type="gramEnd"/>
      <w:r w:rsidRPr="00310F6B">
        <w:t>与结业</w:t>
      </w:r>
    </w:p>
    <w:p w14:paraId="6DCBF1F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第三十二条</w:t>
      </w:r>
      <w:r w:rsidRPr="00310F6B">
        <w:rPr>
          <w:szCs w:val="21"/>
        </w:rPr>
        <w:t xml:space="preserve">  </w:t>
      </w:r>
      <w:r w:rsidRPr="00310F6B">
        <w:rPr>
          <w:szCs w:val="21"/>
        </w:rPr>
        <w:t>学生在学校规定学习年限内</w:t>
      </w:r>
      <w:proofErr w:type="gramEnd"/>
      <w:r w:rsidRPr="00310F6B">
        <w:rPr>
          <w:szCs w:val="21"/>
        </w:rPr>
        <w:t>，修完教育教学计划规定内容，成绩合格，达到学校毕业要求的，学校应当准予毕业，并在学生离校前发给毕业证书。</w:t>
      </w:r>
    </w:p>
    <w:p w14:paraId="440F7C0F" w14:textId="77777777" w:rsidR="00715EB8" w:rsidRPr="00310F6B" w:rsidRDefault="00715EB8">
      <w:pPr>
        <w:adjustRightInd w:val="0"/>
        <w:snapToGrid w:val="0"/>
        <w:spacing w:line="340" w:lineRule="exact"/>
        <w:ind w:firstLineChars="200" w:firstLine="420"/>
        <w:rPr>
          <w:szCs w:val="21"/>
        </w:rPr>
      </w:pPr>
      <w:r w:rsidRPr="00310F6B">
        <w:rPr>
          <w:szCs w:val="21"/>
        </w:rPr>
        <w:t>符合学位授予条件的，学位授予单位应当颁发学位证书。</w:t>
      </w:r>
    </w:p>
    <w:p w14:paraId="21171CC0" w14:textId="77777777" w:rsidR="00715EB8" w:rsidRPr="00310F6B" w:rsidRDefault="00715EB8">
      <w:pPr>
        <w:adjustRightInd w:val="0"/>
        <w:snapToGrid w:val="0"/>
        <w:spacing w:line="340" w:lineRule="exact"/>
        <w:ind w:firstLineChars="200" w:firstLine="420"/>
        <w:rPr>
          <w:szCs w:val="21"/>
        </w:rPr>
      </w:pPr>
      <w:r w:rsidRPr="00310F6B">
        <w:rPr>
          <w:szCs w:val="21"/>
        </w:rPr>
        <w:t>学生提前完成教育教学计划规定内容，获得毕业所要求的学分，可以申请提前毕业。学生提前毕业的条件，由学校规定。</w:t>
      </w:r>
    </w:p>
    <w:p w14:paraId="0EB6A84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第三十三条</w:t>
      </w:r>
      <w:r w:rsidRPr="00310F6B">
        <w:rPr>
          <w:szCs w:val="21"/>
        </w:rPr>
        <w:t xml:space="preserve">  </w:t>
      </w:r>
      <w:r w:rsidRPr="00310F6B">
        <w:rPr>
          <w:szCs w:val="21"/>
        </w:rPr>
        <w:t>学生在学校规定学习年限内</w:t>
      </w:r>
      <w:proofErr w:type="gramEnd"/>
      <w:r w:rsidRPr="00310F6B">
        <w:rPr>
          <w:szCs w:val="21"/>
        </w:rPr>
        <w:t>，修完教育教学计划规定内容，但未达到学校毕业要求的，学校可以准予结业，发给结业证书。</w:t>
      </w:r>
    </w:p>
    <w:p w14:paraId="10634E71" w14:textId="77777777" w:rsidR="00715EB8" w:rsidRPr="00310F6B" w:rsidRDefault="00715EB8">
      <w:pPr>
        <w:adjustRightInd w:val="0"/>
        <w:snapToGrid w:val="0"/>
        <w:spacing w:line="340" w:lineRule="exact"/>
        <w:ind w:firstLineChars="200" w:firstLine="420"/>
        <w:rPr>
          <w:szCs w:val="21"/>
        </w:rPr>
      </w:pPr>
      <w:r w:rsidRPr="00310F6B">
        <w:rPr>
          <w:szCs w:val="21"/>
        </w:rPr>
        <w:t>结业后是否可以补考、重修或者补作毕业设计、论文、答辩，以及是否颁发毕业证书、学位证书，由学校规定。合格后颁发的毕业证书、学位证书，毕业时间、获得学位时间按发证日期填写。</w:t>
      </w:r>
    </w:p>
    <w:p w14:paraId="4CC50EEE" w14:textId="77777777" w:rsidR="00715EB8" w:rsidRPr="00310F6B" w:rsidRDefault="00715EB8">
      <w:pPr>
        <w:adjustRightInd w:val="0"/>
        <w:snapToGrid w:val="0"/>
        <w:spacing w:line="340" w:lineRule="exact"/>
        <w:ind w:firstLineChars="200" w:firstLine="420"/>
        <w:rPr>
          <w:szCs w:val="21"/>
        </w:rPr>
      </w:pPr>
      <w:r w:rsidRPr="00310F6B">
        <w:rPr>
          <w:szCs w:val="21"/>
        </w:rPr>
        <w:t>对退学</w:t>
      </w:r>
      <w:proofErr w:type="gramStart"/>
      <w:r w:rsidRPr="00310F6B">
        <w:rPr>
          <w:szCs w:val="21"/>
        </w:rPr>
        <w:t>学生</w:t>
      </w:r>
      <w:r w:rsidRPr="00310F6B">
        <w:rPr>
          <w:szCs w:val="21"/>
        </w:rPr>
        <w:t>,</w:t>
      </w:r>
      <w:proofErr w:type="gramEnd"/>
      <w:r w:rsidRPr="00310F6B">
        <w:rPr>
          <w:szCs w:val="21"/>
        </w:rPr>
        <w:t>学校应当发给肄业证书或者写实性学习证明。</w:t>
      </w:r>
    </w:p>
    <w:p w14:paraId="3EDA9E0C" w14:textId="77777777" w:rsidR="00715EB8" w:rsidRPr="00310F6B" w:rsidRDefault="00715EB8">
      <w:pPr>
        <w:pStyle w:val="4"/>
      </w:pPr>
      <w:r w:rsidRPr="00310F6B">
        <w:t>第七</w:t>
      </w:r>
      <w:proofErr w:type="gramStart"/>
      <w:r w:rsidRPr="00310F6B">
        <w:t>节</w:t>
      </w:r>
      <w:r w:rsidRPr="00310F6B">
        <w:t xml:space="preserve"> </w:t>
      </w:r>
      <w:r w:rsidRPr="00310F6B">
        <w:t>学业</w:t>
      </w:r>
      <w:proofErr w:type="gramEnd"/>
      <w:r w:rsidRPr="00310F6B">
        <w:t>证书管理</w:t>
      </w:r>
    </w:p>
    <w:p w14:paraId="63EE072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第三十四条</w:t>
      </w:r>
      <w:r w:rsidRPr="00310F6B">
        <w:rPr>
          <w:szCs w:val="21"/>
        </w:rPr>
        <w:t xml:space="preserve">  </w:t>
      </w:r>
      <w:r w:rsidRPr="00310F6B">
        <w:rPr>
          <w:szCs w:val="21"/>
        </w:rPr>
        <w:t>学校应当严格按照招生时确定的办学类型和学习形式</w:t>
      </w:r>
      <w:proofErr w:type="gramEnd"/>
      <w:r w:rsidRPr="00310F6B">
        <w:rPr>
          <w:szCs w:val="21"/>
        </w:rPr>
        <w:t>，以及学生招生录取时填报的个人信息，填写、颁发学历证书、学位证书及其他学业证书。</w:t>
      </w:r>
    </w:p>
    <w:p w14:paraId="3D963ADD" w14:textId="77777777" w:rsidR="00715EB8" w:rsidRPr="00310F6B" w:rsidRDefault="00715EB8">
      <w:pPr>
        <w:adjustRightInd w:val="0"/>
        <w:snapToGrid w:val="0"/>
        <w:spacing w:line="340" w:lineRule="exact"/>
        <w:ind w:firstLineChars="200" w:firstLine="420"/>
        <w:rPr>
          <w:szCs w:val="21"/>
        </w:rPr>
      </w:pPr>
      <w:r w:rsidRPr="00310F6B">
        <w:rPr>
          <w:szCs w:val="21"/>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14:paraId="475D113E"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第三十五条</w:t>
      </w:r>
      <w:r w:rsidRPr="00310F6B">
        <w:rPr>
          <w:szCs w:val="21"/>
        </w:rPr>
        <w:t xml:space="preserve">  </w:t>
      </w:r>
      <w:r w:rsidRPr="00310F6B">
        <w:rPr>
          <w:szCs w:val="21"/>
        </w:rPr>
        <w:t>学校应当执行高等教育学籍学历电子注册管理制度</w:t>
      </w:r>
      <w:proofErr w:type="gramEnd"/>
      <w:r w:rsidRPr="00310F6B">
        <w:rPr>
          <w:szCs w:val="21"/>
        </w:rPr>
        <w:t>，完善学籍学历信息管理办法，按相关规定及时完成学生学籍学历电子注册。</w:t>
      </w:r>
    </w:p>
    <w:p w14:paraId="586B530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第三十六条</w:t>
      </w:r>
      <w:r w:rsidRPr="00310F6B">
        <w:rPr>
          <w:szCs w:val="21"/>
        </w:rPr>
        <w:t xml:space="preserve">  </w:t>
      </w:r>
      <w:r w:rsidRPr="00310F6B">
        <w:rPr>
          <w:szCs w:val="21"/>
        </w:rPr>
        <w:t>对完成本专业学业同时辅修其他专业并达到该专业辅修要求的学生</w:t>
      </w:r>
      <w:proofErr w:type="gramEnd"/>
      <w:r w:rsidRPr="00310F6B">
        <w:rPr>
          <w:szCs w:val="21"/>
        </w:rPr>
        <w:t>，由学校发给辅修专业证书。</w:t>
      </w:r>
    </w:p>
    <w:p w14:paraId="285C6B9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第三十七条</w:t>
      </w:r>
      <w:r w:rsidRPr="00310F6B">
        <w:rPr>
          <w:szCs w:val="21"/>
        </w:rPr>
        <w:t xml:space="preserve">  </w:t>
      </w:r>
      <w:r w:rsidRPr="00310F6B">
        <w:rPr>
          <w:szCs w:val="21"/>
        </w:rPr>
        <w:t>对违反国家招生规定取得入学资格或者学籍的</w:t>
      </w:r>
      <w:proofErr w:type="gramEnd"/>
      <w:r w:rsidRPr="00310F6B">
        <w:rPr>
          <w:szCs w:val="21"/>
        </w:rPr>
        <w:t>，学校应当取消其学</w:t>
      </w:r>
      <w:r w:rsidRPr="00310F6B">
        <w:rPr>
          <w:szCs w:val="21"/>
        </w:rPr>
        <w:lastRenderedPageBreak/>
        <w:t>籍，不得发给学历证书、学位证书；已发的学历证书、学位证书，学校应当依法予以撤销。对以作弊、剽窃、抄袭等学术不端行为或者其他不正当手段获得学历证书、学位证书的，学校应当依法予以撤销。</w:t>
      </w:r>
    </w:p>
    <w:p w14:paraId="7C99317C" w14:textId="77777777" w:rsidR="00715EB8" w:rsidRPr="00310F6B" w:rsidRDefault="00715EB8">
      <w:pPr>
        <w:adjustRightInd w:val="0"/>
        <w:snapToGrid w:val="0"/>
        <w:spacing w:line="340" w:lineRule="exact"/>
        <w:ind w:firstLineChars="200" w:firstLine="420"/>
        <w:rPr>
          <w:szCs w:val="21"/>
        </w:rPr>
      </w:pPr>
      <w:r w:rsidRPr="00310F6B">
        <w:rPr>
          <w:szCs w:val="21"/>
        </w:rPr>
        <w:t>被撤销的学历证书、学位证书已注册的，学校应当予以注销并报教育行政部门宣布无效。</w:t>
      </w:r>
    </w:p>
    <w:p w14:paraId="1C0C5EE1"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第三十八条</w:t>
      </w:r>
      <w:r w:rsidRPr="00310F6B">
        <w:rPr>
          <w:szCs w:val="21"/>
        </w:rPr>
        <w:t xml:space="preserve">  </w:t>
      </w:r>
      <w:r w:rsidRPr="00310F6B">
        <w:rPr>
          <w:szCs w:val="21"/>
        </w:rPr>
        <w:t>学历证书和学位证书遗失或者损坏</w:t>
      </w:r>
      <w:proofErr w:type="gramEnd"/>
      <w:r w:rsidRPr="00310F6B">
        <w:rPr>
          <w:szCs w:val="21"/>
        </w:rPr>
        <w:t>，经本人申请，学校核实后应当出具相应的证明书。证明书与原证书具有同等效力。</w:t>
      </w:r>
    </w:p>
    <w:p w14:paraId="21A0A8E5" w14:textId="77777777" w:rsidR="00715EB8" w:rsidRPr="00310F6B" w:rsidRDefault="00715EB8">
      <w:pPr>
        <w:pStyle w:val="3"/>
      </w:pPr>
      <w:proofErr w:type="gramStart"/>
      <w:r w:rsidRPr="00310F6B">
        <w:t>第四章</w:t>
      </w:r>
      <w:r w:rsidRPr="00310F6B">
        <w:t xml:space="preserve">  </w:t>
      </w:r>
      <w:r w:rsidRPr="00310F6B">
        <w:t>校园秩序与课外活动</w:t>
      </w:r>
      <w:proofErr w:type="gramEnd"/>
    </w:p>
    <w:p w14:paraId="2B7C13C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第三十九条</w:t>
      </w:r>
      <w:r w:rsidRPr="00310F6B">
        <w:rPr>
          <w:szCs w:val="21"/>
        </w:rPr>
        <w:t xml:space="preserve">  </w:t>
      </w:r>
      <w:r w:rsidRPr="00310F6B">
        <w:rPr>
          <w:szCs w:val="21"/>
        </w:rPr>
        <w:t>学校</w:t>
      </w:r>
      <w:proofErr w:type="gramEnd"/>
      <w:r w:rsidRPr="00310F6B">
        <w:rPr>
          <w:szCs w:val="21"/>
        </w:rPr>
        <w:t>、学生应当共同维护校园正常秩序，保障学校环境安全、稳定，保障学生的正常学习和生活。</w:t>
      </w:r>
    </w:p>
    <w:p w14:paraId="520FE18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第四十条</w:t>
      </w:r>
      <w:r w:rsidRPr="00310F6B">
        <w:rPr>
          <w:szCs w:val="21"/>
        </w:rPr>
        <w:t xml:space="preserve">  </w:t>
      </w:r>
      <w:r w:rsidRPr="00310F6B">
        <w:rPr>
          <w:szCs w:val="21"/>
        </w:rPr>
        <w:t>学校应当建立和完善学生参与管理的组织形式</w:t>
      </w:r>
      <w:proofErr w:type="gramEnd"/>
      <w:r w:rsidRPr="00310F6B">
        <w:rPr>
          <w:szCs w:val="21"/>
        </w:rPr>
        <w:t>，支持和保障学生依法、依章程参与学校管理。</w:t>
      </w:r>
    </w:p>
    <w:p w14:paraId="464B09C0"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第四十一条</w:t>
      </w:r>
      <w:r w:rsidRPr="00310F6B">
        <w:rPr>
          <w:szCs w:val="21"/>
        </w:rPr>
        <w:t xml:space="preserve">  </w:t>
      </w:r>
      <w:r w:rsidRPr="00310F6B">
        <w:rPr>
          <w:szCs w:val="21"/>
        </w:rPr>
        <w:t>学生应当自觉遵守公民道德规范</w:t>
      </w:r>
      <w:proofErr w:type="gramEnd"/>
      <w:r w:rsidRPr="00310F6B">
        <w:rPr>
          <w:szCs w:val="21"/>
        </w:rPr>
        <w:t>，自觉遵守学校管理制度，创造和维护文明、整洁、优美、安全的学习和生活环境，树立安全风险防范和自我保护意识，保障自身合法权益。</w:t>
      </w:r>
    </w:p>
    <w:p w14:paraId="47C1D634"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第四十二条</w:t>
      </w:r>
      <w:r w:rsidRPr="00310F6B">
        <w:rPr>
          <w:szCs w:val="21"/>
        </w:rPr>
        <w:t xml:space="preserve">  </w:t>
      </w:r>
      <w:r w:rsidRPr="00310F6B">
        <w:rPr>
          <w:szCs w:val="21"/>
        </w:rPr>
        <w:t>学生不得有酗酒</w:t>
      </w:r>
      <w:proofErr w:type="gramEnd"/>
      <w:r w:rsidRPr="00310F6B">
        <w:rPr>
          <w:szCs w:val="21"/>
        </w:rPr>
        <w:t>、打架斗殴、赌博、吸毒，传播、复制、贩卖非法书刊和音像制品等违法行为；不得参与非法传销和进行邪教、封建迷信活动；不得从事或者参与有损大学生形象、有悖社会公序良俗的活动。</w:t>
      </w:r>
    </w:p>
    <w:p w14:paraId="72435F5B" w14:textId="77777777" w:rsidR="00715EB8" w:rsidRPr="00310F6B" w:rsidRDefault="00715EB8">
      <w:pPr>
        <w:adjustRightInd w:val="0"/>
        <w:snapToGrid w:val="0"/>
        <w:spacing w:line="340" w:lineRule="exact"/>
        <w:ind w:firstLineChars="200" w:firstLine="420"/>
        <w:rPr>
          <w:szCs w:val="21"/>
        </w:rPr>
      </w:pPr>
      <w:r w:rsidRPr="00310F6B">
        <w:rPr>
          <w:szCs w:val="21"/>
        </w:rPr>
        <w:t>学校发现学生在校内有违法行为或者严重精神疾病可能对</w:t>
      </w:r>
      <w:r w:rsidRPr="00310F6B">
        <w:rPr>
          <w:spacing w:val="-6"/>
          <w:szCs w:val="21"/>
        </w:rPr>
        <w:t>他人造成伤害的，可以依法采取或者协助有关部门采取必要措施。</w:t>
      </w:r>
    </w:p>
    <w:p w14:paraId="1DAE176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第四十三条</w:t>
      </w:r>
      <w:r w:rsidRPr="00310F6B">
        <w:rPr>
          <w:szCs w:val="21"/>
        </w:rPr>
        <w:t xml:space="preserve">  </w:t>
      </w:r>
      <w:r w:rsidRPr="00310F6B">
        <w:rPr>
          <w:szCs w:val="21"/>
        </w:rPr>
        <w:t>学校应当坚持教育与宗教相分离原则</w:t>
      </w:r>
      <w:proofErr w:type="gramEnd"/>
      <w:r w:rsidRPr="00310F6B">
        <w:rPr>
          <w:szCs w:val="21"/>
        </w:rPr>
        <w:t>。任何组织和个人不得在学校进行宗教活动。</w:t>
      </w:r>
    </w:p>
    <w:p w14:paraId="3AC583B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第四十四条</w:t>
      </w:r>
      <w:r w:rsidRPr="00310F6B">
        <w:rPr>
          <w:szCs w:val="21"/>
        </w:rPr>
        <w:t xml:space="preserve">  </w:t>
      </w:r>
      <w:r w:rsidRPr="00310F6B">
        <w:rPr>
          <w:szCs w:val="21"/>
        </w:rPr>
        <w:t>学校应当建立健全学生代表大会制度</w:t>
      </w:r>
      <w:proofErr w:type="gramEnd"/>
      <w:r w:rsidRPr="00310F6B">
        <w:rPr>
          <w:szCs w:val="21"/>
        </w:rPr>
        <w:t>，为学生会、研究生会等开展活动提供必要条件，支持其在学生管理中发挥作用。</w:t>
      </w:r>
    </w:p>
    <w:p w14:paraId="465A0800" w14:textId="77777777" w:rsidR="00715EB8" w:rsidRPr="00310F6B" w:rsidRDefault="00715EB8">
      <w:pPr>
        <w:adjustRightInd w:val="0"/>
        <w:snapToGrid w:val="0"/>
        <w:spacing w:line="340" w:lineRule="exact"/>
        <w:ind w:firstLineChars="200" w:firstLine="420"/>
        <w:rPr>
          <w:szCs w:val="21"/>
        </w:rPr>
      </w:pPr>
      <w:r w:rsidRPr="00310F6B">
        <w:rPr>
          <w:szCs w:val="21"/>
        </w:rPr>
        <w:t>学生可以在校内成立、参加学生团体。学生成立团体，应当按学校有关规定提出书面申请，报学校批准并施行登记和年检制度。</w:t>
      </w:r>
    </w:p>
    <w:p w14:paraId="06F1B4A8" w14:textId="77777777" w:rsidR="00715EB8" w:rsidRPr="00310F6B" w:rsidRDefault="00715EB8">
      <w:pPr>
        <w:adjustRightInd w:val="0"/>
        <w:snapToGrid w:val="0"/>
        <w:spacing w:line="340" w:lineRule="exact"/>
        <w:ind w:firstLineChars="200" w:firstLine="420"/>
        <w:rPr>
          <w:szCs w:val="21"/>
        </w:rPr>
      </w:pPr>
      <w:r w:rsidRPr="00310F6B">
        <w:rPr>
          <w:szCs w:val="21"/>
        </w:rPr>
        <w:t>学生团体应当在宪法、法律、法规和学校管理制度范围内活动，接受学校的领导和管理。学生团体邀请校外组织、人员到校举办讲座等活动，需经学校批准。</w:t>
      </w:r>
    </w:p>
    <w:p w14:paraId="01AC3D8B"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第四十五条</w:t>
      </w:r>
      <w:r w:rsidRPr="00310F6B">
        <w:rPr>
          <w:szCs w:val="21"/>
        </w:rPr>
        <w:t xml:space="preserve">  </w:t>
      </w:r>
      <w:r w:rsidRPr="00310F6B">
        <w:rPr>
          <w:szCs w:val="21"/>
        </w:rPr>
        <w:t>学校提倡并支持学生及学生团体开展有益</w:t>
      </w:r>
      <w:r w:rsidRPr="00310F6B">
        <w:rPr>
          <w:spacing w:val="-4"/>
          <w:szCs w:val="21"/>
        </w:rPr>
        <w:t>于身心健康</w:t>
      </w:r>
      <w:proofErr w:type="gramEnd"/>
      <w:r w:rsidRPr="00310F6B">
        <w:rPr>
          <w:spacing w:val="-4"/>
          <w:szCs w:val="21"/>
        </w:rPr>
        <w:t>、成长成才的学术、科技、艺术、文娱、体育等活</w:t>
      </w:r>
      <w:r w:rsidRPr="00310F6B">
        <w:rPr>
          <w:szCs w:val="21"/>
        </w:rPr>
        <w:t>动。</w:t>
      </w:r>
    </w:p>
    <w:p w14:paraId="47C1ACED" w14:textId="77777777" w:rsidR="00715EB8" w:rsidRPr="00310F6B" w:rsidRDefault="00715EB8">
      <w:pPr>
        <w:adjustRightInd w:val="0"/>
        <w:snapToGrid w:val="0"/>
        <w:spacing w:line="340" w:lineRule="exact"/>
        <w:ind w:firstLineChars="200" w:firstLine="420"/>
        <w:rPr>
          <w:szCs w:val="21"/>
        </w:rPr>
      </w:pPr>
      <w:r w:rsidRPr="00310F6B">
        <w:rPr>
          <w:szCs w:val="21"/>
        </w:rPr>
        <w:t>学生进行课外活动不得影响学校正常的教育教学秩序和生活秩序。</w:t>
      </w:r>
    </w:p>
    <w:p w14:paraId="6C13D91D" w14:textId="77777777" w:rsidR="00715EB8" w:rsidRPr="00310F6B" w:rsidRDefault="00715EB8">
      <w:pPr>
        <w:adjustRightInd w:val="0"/>
        <w:snapToGrid w:val="0"/>
        <w:spacing w:line="340" w:lineRule="exact"/>
        <w:ind w:firstLineChars="200" w:firstLine="420"/>
        <w:rPr>
          <w:szCs w:val="21"/>
        </w:rPr>
      </w:pPr>
      <w:r w:rsidRPr="00310F6B">
        <w:rPr>
          <w:szCs w:val="21"/>
        </w:rPr>
        <w:t>学生参加勤工助学活动应当遵守法律、法规以及学校、用工单位的管理制度，履行勤工助学活动的有关协议。</w:t>
      </w:r>
    </w:p>
    <w:p w14:paraId="507D164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lastRenderedPageBreak/>
        <w:t>第四十六条</w:t>
      </w:r>
      <w:r w:rsidRPr="00310F6B">
        <w:rPr>
          <w:szCs w:val="21"/>
        </w:rPr>
        <w:t xml:space="preserve">  </w:t>
      </w:r>
      <w:r w:rsidRPr="00310F6B">
        <w:rPr>
          <w:szCs w:val="21"/>
        </w:rPr>
        <w:t>学生举行大型集会</w:t>
      </w:r>
      <w:proofErr w:type="gramEnd"/>
      <w:r w:rsidRPr="00310F6B">
        <w:rPr>
          <w:szCs w:val="21"/>
        </w:rPr>
        <w:t>、游行、示威等活动，应当按法律程序和有关规定获得批准。对未获批准的，学校应当依法劝阻或者制止。</w:t>
      </w:r>
    </w:p>
    <w:p w14:paraId="69CCC5F5"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第四十七条</w:t>
      </w:r>
      <w:r w:rsidRPr="00310F6B">
        <w:rPr>
          <w:szCs w:val="21"/>
        </w:rPr>
        <w:t xml:space="preserve">  </w:t>
      </w:r>
      <w:r w:rsidRPr="00310F6B">
        <w:rPr>
          <w:szCs w:val="21"/>
        </w:rPr>
        <w:t>学生应当遵守国家和学校关于网络使用的有关规定</w:t>
      </w:r>
      <w:proofErr w:type="gramEnd"/>
      <w:r w:rsidRPr="00310F6B">
        <w:rPr>
          <w:szCs w:val="21"/>
        </w:rPr>
        <w:t>，不得登录非法网站和传播非法文字、音频、视频资料等，不得编造或者传播虚假、有害信息；不得攻击、侵入他人计算机和移动通讯网络系统。</w:t>
      </w:r>
    </w:p>
    <w:p w14:paraId="6FD3473B"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第四十八条</w:t>
      </w:r>
      <w:r w:rsidRPr="00310F6B">
        <w:rPr>
          <w:szCs w:val="21"/>
        </w:rPr>
        <w:t xml:space="preserve">  </w:t>
      </w:r>
      <w:r w:rsidRPr="00310F6B">
        <w:rPr>
          <w:szCs w:val="21"/>
        </w:rPr>
        <w:t>学校应当建立健全学生住宿管理制度</w:t>
      </w:r>
      <w:proofErr w:type="gramEnd"/>
      <w:r w:rsidRPr="00310F6B">
        <w:rPr>
          <w:szCs w:val="21"/>
        </w:rPr>
        <w:t>。学生应当遵守学校关于学生住宿管理的规定。鼓励和支持学生通过制定公约，实施自我管理。</w:t>
      </w:r>
    </w:p>
    <w:p w14:paraId="17608C9C" w14:textId="77777777" w:rsidR="00715EB8" w:rsidRPr="00310F6B" w:rsidRDefault="00715EB8">
      <w:pPr>
        <w:pStyle w:val="3"/>
      </w:pPr>
      <w:proofErr w:type="gramStart"/>
      <w:r w:rsidRPr="00310F6B">
        <w:t>第五章</w:t>
      </w:r>
      <w:r w:rsidRPr="00310F6B">
        <w:t xml:space="preserve">  </w:t>
      </w:r>
      <w:r w:rsidRPr="00310F6B">
        <w:t>奖励与处分</w:t>
      </w:r>
      <w:proofErr w:type="gramEnd"/>
    </w:p>
    <w:p w14:paraId="6DFEFEFB"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第四十九条</w:t>
      </w:r>
      <w:r w:rsidRPr="00310F6B">
        <w:rPr>
          <w:szCs w:val="21"/>
        </w:rPr>
        <w:t xml:space="preserve">  </w:t>
      </w:r>
      <w:r w:rsidRPr="00310F6B">
        <w:rPr>
          <w:szCs w:val="21"/>
        </w:rPr>
        <w:t>学校</w:t>
      </w:r>
      <w:proofErr w:type="gramEnd"/>
      <w:r w:rsidRPr="00310F6B">
        <w:rPr>
          <w:szCs w:val="21"/>
        </w:rPr>
        <w:t>、省（区、市）和国家有关部门应当对在德、智、体、美等方面全面发展或者在思想品德、学业成绩、科技创造、体育竞赛、文艺活动、志愿服务及社会实践等方面表现突出的学生，给予表彰和奖励。</w:t>
      </w:r>
    </w:p>
    <w:p w14:paraId="6A88D9DE"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第五十条</w:t>
      </w:r>
      <w:r w:rsidRPr="00310F6B">
        <w:rPr>
          <w:szCs w:val="21"/>
        </w:rPr>
        <w:t xml:space="preserve">  </w:t>
      </w:r>
      <w:r w:rsidRPr="00310F6B">
        <w:rPr>
          <w:szCs w:val="21"/>
        </w:rPr>
        <w:t>对学生的表彰和奖励可以采取授予</w:t>
      </w:r>
      <w:proofErr w:type="gramEnd"/>
      <w:r w:rsidRPr="00310F6B">
        <w:rPr>
          <w:szCs w:val="21"/>
        </w:rPr>
        <w:t>“</w:t>
      </w:r>
      <w:r w:rsidRPr="00310F6B">
        <w:rPr>
          <w:szCs w:val="21"/>
        </w:rPr>
        <w:t>三好学生</w:t>
      </w:r>
      <w:r w:rsidRPr="00310F6B">
        <w:rPr>
          <w:szCs w:val="21"/>
        </w:rPr>
        <w:t>”</w:t>
      </w:r>
      <w:r w:rsidRPr="00310F6B">
        <w:rPr>
          <w:szCs w:val="21"/>
        </w:rPr>
        <w:t>称号或者其他荣誉称号、颁发奖学金等多种形式，给予相应的精神鼓励或者物质奖励。</w:t>
      </w:r>
    </w:p>
    <w:p w14:paraId="1F1B0F10" w14:textId="77777777" w:rsidR="00715EB8" w:rsidRPr="00310F6B" w:rsidRDefault="00715EB8">
      <w:pPr>
        <w:adjustRightInd w:val="0"/>
        <w:snapToGrid w:val="0"/>
        <w:spacing w:line="340" w:lineRule="exact"/>
        <w:ind w:firstLineChars="200" w:firstLine="420"/>
        <w:rPr>
          <w:szCs w:val="21"/>
        </w:rPr>
      </w:pPr>
      <w:r w:rsidRPr="00310F6B">
        <w:rPr>
          <w:szCs w:val="21"/>
        </w:rPr>
        <w:t>学校对学生予以表彰和奖励，以及确定推荐免试研究生、国家奖学金、公派出国留学人选等赋予学生利益的行为，应当建立公开、公平、公正的程序和规定，建立和完善相应的选拔、公示等制度。</w:t>
      </w:r>
    </w:p>
    <w:p w14:paraId="6C1DA47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第五十一条</w:t>
      </w:r>
      <w:r w:rsidRPr="00310F6B">
        <w:rPr>
          <w:szCs w:val="21"/>
        </w:rPr>
        <w:t xml:space="preserve">  </w:t>
      </w:r>
      <w:r w:rsidRPr="00310F6B">
        <w:rPr>
          <w:szCs w:val="21"/>
        </w:rPr>
        <w:t>对有违反法律法规</w:t>
      </w:r>
      <w:proofErr w:type="gramEnd"/>
      <w:r w:rsidRPr="00310F6B">
        <w:rPr>
          <w:szCs w:val="21"/>
        </w:rPr>
        <w:t>、本规定以及学校纪律行为的学生，学校应当给予批评教育，并可视情节轻重，给予如下纪律处分：</w:t>
      </w:r>
    </w:p>
    <w:p w14:paraId="483C3AC8" w14:textId="77777777" w:rsidR="00715EB8" w:rsidRPr="00310F6B" w:rsidRDefault="00715EB8">
      <w:pPr>
        <w:adjustRightInd w:val="0"/>
        <w:snapToGrid w:val="0"/>
        <w:spacing w:line="340" w:lineRule="exact"/>
        <w:ind w:firstLineChars="200" w:firstLine="420"/>
        <w:rPr>
          <w:szCs w:val="21"/>
        </w:rPr>
      </w:pPr>
      <w:r w:rsidRPr="00310F6B">
        <w:rPr>
          <w:szCs w:val="21"/>
        </w:rPr>
        <w:t>（一）警告；</w:t>
      </w:r>
    </w:p>
    <w:p w14:paraId="49A7EFBC" w14:textId="77777777" w:rsidR="00715EB8" w:rsidRPr="00310F6B" w:rsidRDefault="00715EB8">
      <w:pPr>
        <w:adjustRightInd w:val="0"/>
        <w:snapToGrid w:val="0"/>
        <w:spacing w:line="340" w:lineRule="exact"/>
        <w:ind w:firstLineChars="200" w:firstLine="420"/>
        <w:rPr>
          <w:szCs w:val="21"/>
        </w:rPr>
      </w:pPr>
      <w:r w:rsidRPr="00310F6B">
        <w:rPr>
          <w:szCs w:val="21"/>
        </w:rPr>
        <w:t>（二）严重警告；</w:t>
      </w:r>
    </w:p>
    <w:p w14:paraId="4AA4DA69" w14:textId="77777777" w:rsidR="00715EB8" w:rsidRPr="00310F6B" w:rsidRDefault="00715EB8">
      <w:pPr>
        <w:adjustRightInd w:val="0"/>
        <w:snapToGrid w:val="0"/>
        <w:spacing w:line="340" w:lineRule="exact"/>
        <w:ind w:firstLineChars="200" w:firstLine="420"/>
        <w:rPr>
          <w:szCs w:val="21"/>
        </w:rPr>
      </w:pPr>
      <w:r w:rsidRPr="00310F6B">
        <w:rPr>
          <w:szCs w:val="21"/>
        </w:rPr>
        <w:t>（三）记过；</w:t>
      </w:r>
    </w:p>
    <w:p w14:paraId="315BC330" w14:textId="77777777" w:rsidR="00715EB8" w:rsidRPr="00310F6B" w:rsidRDefault="00715EB8">
      <w:pPr>
        <w:adjustRightInd w:val="0"/>
        <w:snapToGrid w:val="0"/>
        <w:spacing w:line="340" w:lineRule="exact"/>
        <w:ind w:firstLineChars="200" w:firstLine="420"/>
        <w:rPr>
          <w:szCs w:val="21"/>
        </w:rPr>
      </w:pPr>
      <w:r w:rsidRPr="00310F6B">
        <w:rPr>
          <w:szCs w:val="21"/>
        </w:rPr>
        <w:t>（四）留校察看；</w:t>
      </w:r>
    </w:p>
    <w:p w14:paraId="285BE87F" w14:textId="77777777" w:rsidR="00715EB8" w:rsidRPr="00310F6B" w:rsidRDefault="00715EB8">
      <w:pPr>
        <w:adjustRightInd w:val="0"/>
        <w:snapToGrid w:val="0"/>
        <w:spacing w:line="340" w:lineRule="exact"/>
        <w:ind w:firstLineChars="200" w:firstLine="420"/>
        <w:rPr>
          <w:szCs w:val="21"/>
        </w:rPr>
      </w:pPr>
      <w:r w:rsidRPr="00310F6B">
        <w:rPr>
          <w:szCs w:val="21"/>
        </w:rPr>
        <w:t>（五）开除学籍。</w:t>
      </w:r>
    </w:p>
    <w:p w14:paraId="68F324BB"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第五十二条</w:t>
      </w:r>
      <w:r w:rsidRPr="00310F6B">
        <w:rPr>
          <w:rFonts w:eastAsia="黑体"/>
          <w:b/>
          <w:bCs/>
          <w:kern w:val="0"/>
          <w:szCs w:val="21"/>
        </w:rPr>
        <w:t xml:space="preserve">  </w:t>
      </w:r>
      <w:r w:rsidRPr="00310F6B">
        <w:rPr>
          <w:szCs w:val="21"/>
        </w:rPr>
        <w:t>学生有下列情形之一</w:t>
      </w:r>
      <w:proofErr w:type="gramEnd"/>
      <w:r w:rsidRPr="00310F6B">
        <w:rPr>
          <w:szCs w:val="21"/>
        </w:rPr>
        <w:t>，学校可以给予开除学籍处分：</w:t>
      </w:r>
    </w:p>
    <w:p w14:paraId="52D4F68B" w14:textId="77777777" w:rsidR="00715EB8" w:rsidRPr="00310F6B" w:rsidRDefault="00715EB8">
      <w:pPr>
        <w:adjustRightInd w:val="0"/>
        <w:snapToGrid w:val="0"/>
        <w:spacing w:line="340" w:lineRule="exact"/>
        <w:ind w:firstLineChars="200" w:firstLine="420"/>
        <w:rPr>
          <w:szCs w:val="21"/>
        </w:rPr>
      </w:pPr>
      <w:r w:rsidRPr="00310F6B">
        <w:rPr>
          <w:szCs w:val="21"/>
        </w:rPr>
        <w:t>（一）违反宪法，反对四项基本原则、破坏安定团结、扰乱社会秩序的；</w:t>
      </w:r>
    </w:p>
    <w:p w14:paraId="4F031FD1" w14:textId="77777777" w:rsidR="00715EB8" w:rsidRPr="00310F6B" w:rsidRDefault="00715EB8">
      <w:pPr>
        <w:adjustRightInd w:val="0"/>
        <w:snapToGrid w:val="0"/>
        <w:spacing w:line="340" w:lineRule="exact"/>
        <w:ind w:firstLineChars="200" w:firstLine="420"/>
        <w:rPr>
          <w:szCs w:val="21"/>
        </w:rPr>
      </w:pPr>
      <w:r w:rsidRPr="00310F6B">
        <w:rPr>
          <w:szCs w:val="21"/>
        </w:rPr>
        <w:t>（二）触犯国家法律，构成刑事犯罪的；</w:t>
      </w:r>
    </w:p>
    <w:p w14:paraId="45E86F4A" w14:textId="77777777" w:rsidR="00715EB8" w:rsidRPr="00310F6B" w:rsidRDefault="00715EB8">
      <w:pPr>
        <w:adjustRightInd w:val="0"/>
        <w:snapToGrid w:val="0"/>
        <w:spacing w:line="340" w:lineRule="exact"/>
        <w:ind w:firstLineChars="200" w:firstLine="420"/>
        <w:rPr>
          <w:szCs w:val="21"/>
        </w:rPr>
      </w:pPr>
      <w:r w:rsidRPr="00310F6B">
        <w:rPr>
          <w:szCs w:val="21"/>
        </w:rPr>
        <w:t>（三）受到治安管理处罚，情节严重、性质恶劣的；</w:t>
      </w:r>
    </w:p>
    <w:p w14:paraId="010245F9" w14:textId="77777777" w:rsidR="00715EB8" w:rsidRPr="00310F6B" w:rsidRDefault="00715EB8">
      <w:pPr>
        <w:adjustRightInd w:val="0"/>
        <w:snapToGrid w:val="0"/>
        <w:spacing w:line="340" w:lineRule="exact"/>
        <w:ind w:firstLineChars="200" w:firstLine="420"/>
        <w:rPr>
          <w:szCs w:val="21"/>
        </w:rPr>
      </w:pPr>
      <w:r w:rsidRPr="00310F6B">
        <w:rPr>
          <w:szCs w:val="21"/>
        </w:rPr>
        <w:t>（四）代替他人或者让他人代替自己参加考试、组织作弊、使用通讯设备或其他器材作弊、向他人出售考试试题或答案牟取利益，以及其他严重作弊或扰乱考试秩序行为的；</w:t>
      </w:r>
    </w:p>
    <w:p w14:paraId="4F431E00" w14:textId="77777777" w:rsidR="00715EB8" w:rsidRPr="00310F6B" w:rsidRDefault="00715EB8">
      <w:pPr>
        <w:adjustRightInd w:val="0"/>
        <w:snapToGrid w:val="0"/>
        <w:spacing w:line="340" w:lineRule="exact"/>
        <w:ind w:firstLineChars="200" w:firstLine="420"/>
        <w:rPr>
          <w:szCs w:val="21"/>
        </w:rPr>
      </w:pPr>
      <w:r w:rsidRPr="00310F6B">
        <w:rPr>
          <w:szCs w:val="21"/>
        </w:rPr>
        <w:t>（五）学位论文、公开发表的研究成果存在抄袭、篡改、</w:t>
      </w:r>
      <w:r w:rsidRPr="00310F6B">
        <w:rPr>
          <w:spacing w:val="-6"/>
          <w:szCs w:val="21"/>
        </w:rPr>
        <w:t>伪造等学术不端行为，情节严重的，或者代写论文、买卖论文的；</w:t>
      </w:r>
    </w:p>
    <w:p w14:paraId="5CE2B6D9" w14:textId="77777777" w:rsidR="00715EB8" w:rsidRPr="00310F6B" w:rsidRDefault="00715EB8">
      <w:pPr>
        <w:adjustRightInd w:val="0"/>
        <w:snapToGrid w:val="0"/>
        <w:spacing w:line="340" w:lineRule="exact"/>
        <w:ind w:firstLineChars="200" w:firstLine="420"/>
        <w:rPr>
          <w:szCs w:val="21"/>
        </w:rPr>
      </w:pPr>
      <w:r w:rsidRPr="00310F6B">
        <w:rPr>
          <w:szCs w:val="21"/>
        </w:rPr>
        <w:t>（六）违反本规定和学校规定，严重影响学校教育教学秩序、生活秩序以及公共</w:t>
      </w:r>
      <w:r w:rsidRPr="00310F6B">
        <w:rPr>
          <w:szCs w:val="21"/>
        </w:rPr>
        <w:lastRenderedPageBreak/>
        <w:t>场所管理秩序的；</w:t>
      </w:r>
    </w:p>
    <w:p w14:paraId="008D87C4" w14:textId="77777777" w:rsidR="00715EB8" w:rsidRPr="00310F6B" w:rsidRDefault="00715EB8">
      <w:pPr>
        <w:adjustRightInd w:val="0"/>
        <w:snapToGrid w:val="0"/>
        <w:spacing w:line="340" w:lineRule="exact"/>
        <w:ind w:firstLineChars="200" w:firstLine="420"/>
        <w:rPr>
          <w:szCs w:val="21"/>
        </w:rPr>
      </w:pPr>
      <w:r w:rsidRPr="00310F6B">
        <w:rPr>
          <w:szCs w:val="21"/>
        </w:rPr>
        <w:t>（七）侵害其他个人、组织合法权益，造成严重后果的；</w:t>
      </w:r>
    </w:p>
    <w:p w14:paraId="509E1104" w14:textId="77777777" w:rsidR="00715EB8" w:rsidRPr="00310F6B" w:rsidRDefault="00715EB8">
      <w:pPr>
        <w:adjustRightInd w:val="0"/>
        <w:snapToGrid w:val="0"/>
        <w:spacing w:line="340" w:lineRule="exact"/>
        <w:ind w:firstLineChars="200" w:firstLine="420"/>
        <w:rPr>
          <w:szCs w:val="21"/>
        </w:rPr>
      </w:pPr>
      <w:r w:rsidRPr="00310F6B">
        <w:rPr>
          <w:szCs w:val="21"/>
        </w:rPr>
        <w:t>（八）屡次违反学校规定受到纪律处分，经教育不改的。</w:t>
      </w:r>
    </w:p>
    <w:p w14:paraId="5AFFA3B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第五十三条</w:t>
      </w:r>
      <w:r w:rsidRPr="00310F6B">
        <w:rPr>
          <w:szCs w:val="21"/>
        </w:rPr>
        <w:t xml:space="preserve">  </w:t>
      </w:r>
      <w:r w:rsidRPr="00310F6B">
        <w:rPr>
          <w:szCs w:val="21"/>
        </w:rPr>
        <w:t>学校对学生作出处分</w:t>
      </w:r>
      <w:proofErr w:type="gramEnd"/>
      <w:r w:rsidRPr="00310F6B">
        <w:rPr>
          <w:szCs w:val="21"/>
        </w:rPr>
        <w:t>，应当出具处分决定书。处分决定书应当包括下列内容：</w:t>
      </w:r>
    </w:p>
    <w:p w14:paraId="1C39746F" w14:textId="77777777" w:rsidR="00715EB8" w:rsidRPr="00310F6B" w:rsidRDefault="00715EB8">
      <w:pPr>
        <w:adjustRightInd w:val="0"/>
        <w:snapToGrid w:val="0"/>
        <w:spacing w:line="340" w:lineRule="exact"/>
        <w:ind w:firstLineChars="200" w:firstLine="420"/>
        <w:rPr>
          <w:szCs w:val="21"/>
        </w:rPr>
      </w:pPr>
      <w:r w:rsidRPr="00310F6B">
        <w:rPr>
          <w:szCs w:val="21"/>
        </w:rPr>
        <w:t>（一）学生的基本信息；</w:t>
      </w:r>
    </w:p>
    <w:p w14:paraId="633499F1" w14:textId="77777777" w:rsidR="00715EB8" w:rsidRPr="00310F6B" w:rsidRDefault="00715EB8">
      <w:pPr>
        <w:adjustRightInd w:val="0"/>
        <w:snapToGrid w:val="0"/>
        <w:spacing w:line="340" w:lineRule="exact"/>
        <w:ind w:firstLineChars="200" w:firstLine="420"/>
        <w:rPr>
          <w:szCs w:val="21"/>
        </w:rPr>
      </w:pPr>
      <w:r w:rsidRPr="00310F6B">
        <w:rPr>
          <w:szCs w:val="21"/>
        </w:rPr>
        <w:t>（二）作出处分的事实和证据；</w:t>
      </w:r>
    </w:p>
    <w:p w14:paraId="7402A7A9" w14:textId="77777777" w:rsidR="00715EB8" w:rsidRPr="00310F6B" w:rsidRDefault="00715EB8">
      <w:pPr>
        <w:adjustRightInd w:val="0"/>
        <w:snapToGrid w:val="0"/>
        <w:spacing w:line="340" w:lineRule="exact"/>
        <w:ind w:firstLineChars="200" w:firstLine="420"/>
        <w:rPr>
          <w:szCs w:val="21"/>
        </w:rPr>
      </w:pPr>
      <w:r w:rsidRPr="00310F6B">
        <w:rPr>
          <w:szCs w:val="21"/>
        </w:rPr>
        <w:t>（三）处分的种类、依据、期限；</w:t>
      </w:r>
    </w:p>
    <w:p w14:paraId="24E6FAED" w14:textId="77777777" w:rsidR="00715EB8" w:rsidRPr="00310F6B" w:rsidRDefault="00715EB8">
      <w:pPr>
        <w:adjustRightInd w:val="0"/>
        <w:snapToGrid w:val="0"/>
        <w:spacing w:line="340" w:lineRule="exact"/>
        <w:ind w:firstLineChars="200" w:firstLine="420"/>
        <w:rPr>
          <w:szCs w:val="21"/>
        </w:rPr>
      </w:pPr>
      <w:r w:rsidRPr="00310F6B">
        <w:rPr>
          <w:szCs w:val="21"/>
        </w:rPr>
        <w:t>（四）申诉的途径和期限；</w:t>
      </w:r>
    </w:p>
    <w:p w14:paraId="4C352BBE" w14:textId="77777777" w:rsidR="00715EB8" w:rsidRPr="00310F6B" w:rsidRDefault="00715EB8">
      <w:pPr>
        <w:adjustRightInd w:val="0"/>
        <w:snapToGrid w:val="0"/>
        <w:spacing w:line="340" w:lineRule="exact"/>
        <w:ind w:firstLineChars="200" w:firstLine="420"/>
        <w:rPr>
          <w:szCs w:val="21"/>
        </w:rPr>
      </w:pPr>
      <w:r w:rsidRPr="00310F6B">
        <w:rPr>
          <w:szCs w:val="21"/>
        </w:rPr>
        <w:t>（五）其他必要内容。</w:t>
      </w:r>
    </w:p>
    <w:p w14:paraId="2EDBE31A"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第五十四条</w:t>
      </w:r>
      <w:r w:rsidRPr="00310F6B">
        <w:rPr>
          <w:szCs w:val="21"/>
        </w:rPr>
        <w:t xml:space="preserve">  </w:t>
      </w:r>
      <w:r w:rsidRPr="00310F6B">
        <w:rPr>
          <w:szCs w:val="21"/>
        </w:rPr>
        <w:t>学校给予学生处分</w:t>
      </w:r>
      <w:proofErr w:type="gramEnd"/>
      <w:r w:rsidRPr="00310F6B">
        <w:rPr>
          <w:szCs w:val="21"/>
        </w:rPr>
        <w:t>，应当坚持教育与惩戒相结合，与学生违法、违纪行为的性质和过错的严重程度相适应。学校对学生的处分，应当做到证据充分、依据明确、定性准确、程序正当、处分适当。</w:t>
      </w:r>
    </w:p>
    <w:p w14:paraId="44A4366F"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第五十五条</w:t>
      </w:r>
      <w:r w:rsidRPr="00310F6B">
        <w:rPr>
          <w:szCs w:val="21"/>
        </w:rPr>
        <w:t xml:space="preserve">  </w:t>
      </w:r>
      <w:r w:rsidRPr="00310F6B">
        <w:rPr>
          <w:szCs w:val="21"/>
        </w:rPr>
        <w:t>在对学生作出处分或者其他不利决定之前</w:t>
      </w:r>
      <w:proofErr w:type="gramEnd"/>
      <w:r w:rsidRPr="00310F6B">
        <w:rPr>
          <w:szCs w:val="21"/>
        </w:rPr>
        <w:t>，学校应当告知学生作出决定的事实、理由及依据，并告知学生享有陈述和申辩的权利，听取学生的陈述和申辩。</w:t>
      </w:r>
    </w:p>
    <w:p w14:paraId="6AC91FEE" w14:textId="77777777" w:rsidR="00715EB8" w:rsidRPr="00310F6B" w:rsidRDefault="00715EB8">
      <w:pPr>
        <w:adjustRightInd w:val="0"/>
        <w:snapToGrid w:val="0"/>
        <w:spacing w:line="340" w:lineRule="exact"/>
        <w:ind w:firstLineChars="200" w:firstLine="420"/>
        <w:rPr>
          <w:szCs w:val="21"/>
        </w:rPr>
      </w:pPr>
      <w:r w:rsidRPr="00310F6B">
        <w:rPr>
          <w:szCs w:val="21"/>
        </w:rPr>
        <w:t>处理、处分决定以及处分告知书等，应当直接送达学生本人，学生拒绝签收的，可以以留置方式送达；已离校的，可以采取邮寄方式送达；难于联系的，可以利用学校网站、新闻媒体等以公告方式送达。</w:t>
      </w:r>
    </w:p>
    <w:p w14:paraId="40DAE4F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第五十六条</w:t>
      </w:r>
      <w:r w:rsidRPr="00310F6B">
        <w:rPr>
          <w:szCs w:val="21"/>
        </w:rPr>
        <w:t xml:space="preserve">  </w:t>
      </w:r>
      <w:r w:rsidRPr="00310F6B">
        <w:rPr>
          <w:szCs w:val="21"/>
        </w:rPr>
        <w:t>对学生作出取消入学资格</w:t>
      </w:r>
      <w:proofErr w:type="gramEnd"/>
      <w:r w:rsidRPr="00310F6B">
        <w:rPr>
          <w:szCs w:val="21"/>
        </w:rPr>
        <w:t>、取消学籍、退学、开除学籍或者其他涉及学生重大利益的处理或者处分决定的，应当提交校长办公会或者校长授权的专门会议研究决定，并应当事先进行合法性审查。</w:t>
      </w:r>
    </w:p>
    <w:p w14:paraId="288EF382"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第五十七条</w:t>
      </w:r>
      <w:r w:rsidRPr="00310F6B">
        <w:rPr>
          <w:szCs w:val="21"/>
        </w:rPr>
        <w:t xml:space="preserve">  </w:t>
      </w:r>
      <w:r w:rsidRPr="00310F6B">
        <w:rPr>
          <w:szCs w:val="21"/>
        </w:rPr>
        <w:t>除开除学籍处分以外</w:t>
      </w:r>
      <w:proofErr w:type="gramEnd"/>
      <w:r w:rsidRPr="00310F6B">
        <w:rPr>
          <w:szCs w:val="21"/>
        </w:rPr>
        <w:t>，给予学生处分一般应当设置</w:t>
      </w:r>
      <w:r w:rsidRPr="00310F6B">
        <w:rPr>
          <w:szCs w:val="21"/>
        </w:rPr>
        <w:t>6</w:t>
      </w:r>
      <w:r w:rsidRPr="00310F6B">
        <w:rPr>
          <w:szCs w:val="21"/>
        </w:rPr>
        <w:t>到</w:t>
      </w:r>
      <w:r w:rsidRPr="00310F6B">
        <w:rPr>
          <w:szCs w:val="21"/>
        </w:rPr>
        <w:t>12</w:t>
      </w:r>
      <w:r w:rsidRPr="00310F6B">
        <w:rPr>
          <w:szCs w:val="21"/>
        </w:rPr>
        <w:t>个月期限，到期按学校规定程序予以解除。解除</w:t>
      </w:r>
      <w:r w:rsidRPr="00310F6B">
        <w:rPr>
          <w:spacing w:val="-6"/>
          <w:szCs w:val="21"/>
        </w:rPr>
        <w:t>处分后，学生获得表彰、奖励及其他权益，不再受原处分的影响。</w:t>
      </w:r>
    </w:p>
    <w:p w14:paraId="0F208DE8"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第五十八条</w:t>
      </w:r>
      <w:r w:rsidRPr="00310F6B">
        <w:rPr>
          <w:szCs w:val="21"/>
        </w:rPr>
        <w:t xml:space="preserve">  </w:t>
      </w:r>
      <w:r w:rsidRPr="00310F6B">
        <w:rPr>
          <w:szCs w:val="21"/>
        </w:rPr>
        <w:t>对学生的奖励</w:t>
      </w:r>
      <w:proofErr w:type="gramEnd"/>
      <w:r w:rsidRPr="00310F6B">
        <w:rPr>
          <w:szCs w:val="21"/>
        </w:rPr>
        <w:t>、处理、处分及解除处分材料，学校应当真实完整地归入学校文书档案和本人档案。</w:t>
      </w:r>
    </w:p>
    <w:p w14:paraId="6EF0C24A" w14:textId="77777777" w:rsidR="00715EB8" w:rsidRPr="00310F6B" w:rsidRDefault="00715EB8">
      <w:pPr>
        <w:adjustRightInd w:val="0"/>
        <w:snapToGrid w:val="0"/>
        <w:spacing w:line="340" w:lineRule="exact"/>
        <w:ind w:firstLineChars="200" w:firstLine="420"/>
        <w:rPr>
          <w:szCs w:val="21"/>
        </w:rPr>
      </w:pPr>
      <w:r w:rsidRPr="00310F6B">
        <w:rPr>
          <w:szCs w:val="21"/>
        </w:rPr>
        <w:t>被开除学籍的学生，由学校发给学习证明。学生按学校规定期限离校，档案由学校退回其家庭所在地，户口应当按照国家相关规定迁回原户籍地或者家庭户籍所在地。</w:t>
      </w:r>
    </w:p>
    <w:p w14:paraId="255A75E3" w14:textId="77777777" w:rsidR="00715EB8" w:rsidRPr="00310F6B" w:rsidRDefault="00715EB8">
      <w:pPr>
        <w:pStyle w:val="3"/>
      </w:pPr>
      <w:proofErr w:type="gramStart"/>
      <w:r w:rsidRPr="00310F6B">
        <w:t>第六章</w:t>
      </w:r>
      <w:r w:rsidRPr="00310F6B">
        <w:t xml:space="preserve">  </w:t>
      </w:r>
      <w:r w:rsidRPr="00310F6B">
        <w:t>学生申诉</w:t>
      </w:r>
      <w:proofErr w:type="gramEnd"/>
    </w:p>
    <w:p w14:paraId="1A69599D"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第五十九条</w:t>
      </w:r>
      <w:r w:rsidRPr="00310F6B">
        <w:rPr>
          <w:szCs w:val="21"/>
        </w:rPr>
        <w:t xml:space="preserve">  </w:t>
      </w:r>
      <w:r w:rsidRPr="00310F6B">
        <w:rPr>
          <w:szCs w:val="21"/>
        </w:rPr>
        <w:t>学校应当成立学生申诉处理委员会</w:t>
      </w:r>
      <w:proofErr w:type="gramEnd"/>
      <w:r w:rsidRPr="00310F6B">
        <w:rPr>
          <w:szCs w:val="21"/>
        </w:rPr>
        <w:t>，负责受理学生对处理或者处分决定不服提起的申诉。</w:t>
      </w:r>
    </w:p>
    <w:p w14:paraId="569F8ED6" w14:textId="77777777" w:rsidR="00715EB8" w:rsidRPr="00310F6B" w:rsidRDefault="00715EB8">
      <w:pPr>
        <w:adjustRightInd w:val="0"/>
        <w:snapToGrid w:val="0"/>
        <w:spacing w:line="340" w:lineRule="exact"/>
        <w:ind w:firstLineChars="200" w:firstLine="420"/>
        <w:rPr>
          <w:szCs w:val="21"/>
        </w:rPr>
      </w:pPr>
      <w:r w:rsidRPr="00310F6B">
        <w:rPr>
          <w:szCs w:val="21"/>
        </w:rPr>
        <w:t>学生申诉处理委员会应当由学校相关负责人、职能部门负责人、教师代表、学生</w:t>
      </w:r>
      <w:r w:rsidRPr="00310F6B">
        <w:rPr>
          <w:szCs w:val="21"/>
        </w:rPr>
        <w:lastRenderedPageBreak/>
        <w:t>代表、负责法律事务的相关机构负责人等组成，可以聘请校外法律、教育等方面专家参加。</w:t>
      </w:r>
    </w:p>
    <w:p w14:paraId="4237876D" w14:textId="77777777" w:rsidR="00715EB8" w:rsidRPr="00310F6B" w:rsidRDefault="00715EB8">
      <w:pPr>
        <w:adjustRightInd w:val="0"/>
        <w:snapToGrid w:val="0"/>
        <w:spacing w:line="340" w:lineRule="exact"/>
        <w:ind w:firstLineChars="200" w:firstLine="420"/>
        <w:rPr>
          <w:szCs w:val="21"/>
        </w:rPr>
      </w:pPr>
      <w:r w:rsidRPr="00310F6B">
        <w:rPr>
          <w:szCs w:val="21"/>
        </w:rPr>
        <w:t>学校应当制定学生申诉的具体</w:t>
      </w:r>
      <w:proofErr w:type="gramStart"/>
      <w:r w:rsidRPr="00310F6B">
        <w:rPr>
          <w:szCs w:val="21"/>
        </w:rPr>
        <w:t>办法</w:t>
      </w:r>
      <w:r w:rsidRPr="00310F6B">
        <w:rPr>
          <w:szCs w:val="21"/>
        </w:rPr>
        <w:t>,</w:t>
      </w:r>
      <w:proofErr w:type="gramEnd"/>
      <w:r w:rsidRPr="00310F6B">
        <w:rPr>
          <w:szCs w:val="21"/>
        </w:rPr>
        <w:t>健全学生申诉处理委员会的组成与工作规则，提供必要条件，保证其能够客观、公正地履行职责。</w:t>
      </w:r>
    </w:p>
    <w:p w14:paraId="675338B6"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第六十条</w:t>
      </w:r>
      <w:r w:rsidRPr="00310F6B">
        <w:rPr>
          <w:rFonts w:eastAsia="黑体"/>
          <w:b/>
          <w:bCs/>
          <w:kern w:val="0"/>
          <w:szCs w:val="21"/>
        </w:rPr>
        <w:t xml:space="preserve">  </w:t>
      </w:r>
      <w:r w:rsidRPr="00310F6B">
        <w:rPr>
          <w:szCs w:val="21"/>
        </w:rPr>
        <w:t>学生对学校的处理或者处分决定有异议的</w:t>
      </w:r>
      <w:proofErr w:type="gramEnd"/>
      <w:r w:rsidRPr="00310F6B">
        <w:rPr>
          <w:szCs w:val="21"/>
        </w:rPr>
        <w:t>，可以在接到学校处理或者处分决定书之日起</w:t>
      </w:r>
      <w:r w:rsidRPr="00310F6B">
        <w:rPr>
          <w:szCs w:val="21"/>
        </w:rPr>
        <w:t>10</w:t>
      </w:r>
      <w:r w:rsidRPr="00310F6B">
        <w:rPr>
          <w:szCs w:val="21"/>
        </w:rPr>
        <w:t>日内，向学校学生申诉处理委员会提出书面申诉。</w:t>
      </w:r>
    </w:p>
    <w:p w14:paraId="7EB38F55"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第六十一条</w:t>
      </w:r>
      <w:r w:rsidRPr="00310F6B">
        <w:rPr>
          <w:szCs w:val="21"/>
        </w:rPr>
        <w:t xml:space="preserve">  </w:t>
      </w:r>
      <w:r w:rsidRPr="00310F6B">
        <w:rPr>
          <w:szCs w:val="21"/>
        </w:rPr>
        <w:t>学生申诉处理委员会对学生提出的申诉进行复查</w:t>
      </w:r>
      <w:proofErr w:type="gramEnd"/>
      <w:r w:rsidRPr="00310F6B">
        <w:rPr>
          <w:szCs w:val="21"/>
        </w:rPr>
        <w:t>，并在接到书面申诉之日起</w:t>
      </w:r>
      <w:r w:rsidRPr="00310F6B">
        <w:rPr>
          <w:szCs w:val="21"/>
        </w:rPr>
        <w:t>15</w:t>
      </w:r>
      <w:r w:rsidRPr="00310F6B">
        <w:rPr>
          <w:szCs w:val="21"/>
        </w:rPr>
        <w:t>日内作出复查结论并告知申诉人。情况复杂不能在规定限期内作出结论的，经学校负责人批准，可延长</w:t>
      </w:r>
      <w:r w:rsidRPr="00310F6B">
        <w:rPr>
          <w:szCs w:val="21"/>
        </w:rPr>
        <w:t>15</w:t>
      </w:r>
      <w:r w:rsidRPr="00310F6B">
        <w:rPr>
          <w:szCs w:val="21"/>
        </w:rPr>
        <w:t>日。学生申诉处理委员会认为必要的，可以建议学校暂缓执行有关决定。</w:t>
      </w:r>
    </w:p>
    <w:p w14:paraId="498E9B53" w14:textId="77777777" w:rsidR="00715EB8" w:rsidRPr="00310F6B" w:rsidRDefault="00715EB8">
      <w:pPr>
        <w:adjustRightInd w:val="0"/>
        <w:snapToGrid w:val="0"/>
        <w:spacing w:line="340" w:lineRule="exact"/>
        <w:ind w:firstLineChars="200" w:firstLine="420"/>
        <w:rPr>
          <w:szCs w:val="21"/>
        </w:rPr>
      </w:pPr>
      <w:r w:rsidRPr="00310F6B">
        <w:rPr>
          <w:szCs w:val="21"/>
        </w:rPr>
        <w:t>学生申诉处理委员会经复查，认为做出处理或者处分的事实、依据、程序等存在不当，可以作出建议撤销或变更的复查意见，要求相关职能部门予以研究，重新提交校长办公会或者专门会议作出决定。</w:t>
      </w:r>
    </w:p>
    <w:p w14:paraId="7EE9AB45"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第六十二条</w:t>
      </w:r>
      <w:r w:rsidRPr="00310F6B">
        <w:rPr>
          <w:szCs w:val="21"/>
        </w:rPr>
        <w:t xml:space="preserve">  </w:t>
      </w:r>
      <w:r w:rsidRPr="00310F6B">
        <w:rPr>
          <w:szCs w:val="21"/>
        </w:rPr>
        <w:t>学生对复查决定有异议的</w:t>
      </w:r>
      <w:proofErr w:type="gramEnd"/>
      <w:r w:rsidRPr="00310F6B">
        <w:rPr>
          <w:szCs w:val="21"/>
        </w:rPr>
        <w:t>，在接到学校复查决定书之日起</w:t>
      </w:r>
      <w:r w:rsidRPr="00310F6B">
        <w:rPr>
          <w:szCs w:val="21"/>
        </w:rPr>
        <w:t>15</w:t>
      </w:r>
      <w:r w:rsidRPr="00310F6B">
        <w:rPr>
          <w:szCs w:val="21"/>
        </w:rPr>
        <w:t>日内，可以向学校所在地省级教育行政部门提出书面申诉。</w:t>
      </w:r>
    </w:p>
    <w:p w14:paraId="655C7A63" w14:textId="77777777" w:rsidR="00715EB8" w:rsidRPr="00310F6B" w:rsidRDefault="00715EB8">
      <w:pPr>
        <w:adjustRightInd w:val="0"/>
        <w:snapToGrid w:val="0"/>
        <w:spacing w:line="340" w:lineRule="exact"/>
        <w:ind w:firstLineChars="200" w:firstLine="420"/>
        <w:rPr>
          <w:szCs w:val="21"/>
        </w:rPr>
      </w:pPr>
      <w:r w:rsidRPr="00310F6B">
        <w:rPr>
          <w:szCs w:val="21"/>
        </w:rPr>
        <w:t>省级教育行政部门应当在接到学生书面申诉之日起</w:t>
      </w:r>
      <w:r w:rsidRPr="00310F6B">
        <w:rPr>
          <w:szCs w:val="21"/>
        </w:rPr>
        <w:t>30</w:t>
      </w:r>
      <w:r w:rsidRPr="00310F6B">
        <w:rPr>
          <w:szCs w:val="21"/>
        </w:rPr>
        <w:t>个工作日内，对申诉人的问题给予处理并作出决定。</w:t>
      </w:r>
    </w:p>
    <w:p w14:paraId="27D01FC7"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第六十三条</w:t>
      </w:r>
      <w:r w:rsidRPr="00310F6B">
        <w:rPr>
          <w:szCs w:val="21"/>
        </w:rPr>
        <w:t xml:space="preserve">  </w:t>
      </w:r>
      <w:r w:rsidRPr="00310F6B">
        <w:rPr>
          <w:szCs w:val="21"/>
        </w:rPr>
        <w:t>省级教育行政部门在处理因对学校处理或者处分决定不服提起的学生申诉时</w:t>
      </w:r>
      <w:proofErr w:type="gramEnd"/>
      <w:r w:rsidRPr="00310F6B">
        <w:rPr>
          <w:szCs w:val="21"/>
        </w:rPr>
        <w:t>，应当听取学生和学校的意见，并可根据需要进行必要的调查。根据审查结论，区别不同情况，分别作出下列处理：</w:t>
      </w:r>
    </w:p>
    <w:p w14:paraId="765FD9C6" w14:textId="77777777" w:rsidR="00715EB8" w:rsidRPr="00310F6B" w:rsidRDefault="00715EB8">
      <w:pPr>
        <w:adjustRightInd w:val="0"/>
        <w:snapToGrid w:val="0"/>
        <w:spacing w:line="340" w:lineRule="exact"/>
        <w:ind w:firstLineChars="200" w:firstLine="420"/>
        <w:rPr>
          <w:szCs w:val="21"/>
        </w:rPr>
      </w:pPr>
      <w:r w:rsidRPr="00310F6B">
        <w:rPr>
          <w:szCs w:val="21"/>
        </w:rPr>
        <w:t>（一）事实清楚、依据明确、定性准确、程序正当、处分适当的，予以维持；</w:t>
      </w:r>
    </w:p>
    <w:p w14:paraId="563281E1" w14:textId="77777777" w:rsidR="00715EB8" w:rsidRPr="00310F6B" w:rsidRDefault="00715EB8">
      <w:pPr>
        <w:adjustRightInd w:val="0"/>
        <w:snapToGrid w:val="0"/>
        <w:spacing w:line="340" w:lineRule="exact"/>
        <w:ind w:firstLineChars="200" w:firstLine="420"/>
        <w:rPr>
          <w:szCs w:val="21"/>
        </w:rPr>
      </w:pPr>
      <w:r w:rsidRPr="00310F6B">
        <w:rPr>
          <w:szCs w:val="21"/>
        </w:rPr>
        <w:t>（二）认定事实不存在，或者学校超越职权、违反上位法规定作出决定的，责令学校予以撤销；</w:t>
      </w:r>
    </w:p>
    <w:p w14:paraId="6AAD85CE" w14:textId="77777777" w:rsidR="00715EB8" w:rsidRPr="00310F6B" w:rsidRDefault="00715EB8">
      <w:pPr>
        <w:adjustRightInd w:val="0"/>
        <w:snapToGrid w:val="0"/>
        <w:spacing w:line="340" w:lineRule="exact"/>
        <w:ind w:firstLineChars="200" w:firstLine="420"/>
        <w:rPr>
          <w:szCs w:val="21"/>
        </w:rPr>
      </w:pPr>
      <w:r w:rsidRPr="00310F6B">
        <w:rPr>
          <w:szCs w:val="21"/>
        </w:rPr>
        <w:t>（三）认定事实清楚，但认定情节有误、定性不准确，或者适用依据有错误的，责令学校变更或者重新作出决定；</w:t>
      </w:r>
    </w:p>
    <w:p w14:paraId="1DF30D59" w14:textId="77777777" w:rsidR="00715EB8" w:rsidRPr="00310F6B" w:rsidRDefault="00715EB8">
      <w:pPr>
        <w:adjustRightInd w:val="0"/>
        <w:snapToGrid w:val="0"/>
        <w:spacing w:line="340" w:lineRule="exact"/>
        <w:ind w:firstLineChars="200" w:firstLine="420"/>
        <w:rPr>
          <w:szCs w:val="21"/>
        </w:rPr>
      </w:pPr>
      <w:r w:rsidRPr="00310F6B">
        <w:rPr>
          <w:szCs w:val="21"/>
        </w:rPr>
        <w:t>（四）认定事实不清、证据不足，或者违反本规定以及学校规定的程序和权限的，责令学校重新作出决定。</w:t>
      </w:r>
    </w:p>
    <w:p w14:paraId="1053DD30"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第六十四条</w:t>
      </w:r>
      <w:r w:rsidRPr="00310F6B">
        <w:rPr>
          <w:rFonts w:eastAsia="黑体"/>
          <w:b/>
          <w:bCs/>
          <w:kern w:val="0"/>
          <w:szCs w:val="21"/>
        </w:rPr>
        <w:t xml:space="preserve"> </w:t>
      </w:r>
      <w:r w:rsidRPr="00310F6B">
        <w:rPr>
          <w:szCs w:val="21"/>
        </w:rPr>
        <w:t> </w:t>
      </w:r>
      <w:r w:rsidRPr="00310F6B">
        <w:rPr>
          <w:szCs w:val="21"/>
        </w:rPr>
        <w:t>自处理</w:t>
      </w:r>
      <w:proofErr w:type="gramEnd"/>
      <w:r w:rsidRPr="00310F6B">
        <w:rPr>
          <w:szCs w:val="21"/>
        </w:rPr>
        <w:t>、处分或者复查决定书送达之日起，学生在申诉期内未提出申诉的视为放弃申诉，学校或者省级教育行政部门不再受理其提出的申诉。</w:t>
      </w:r>
    </w:p>
    <w:p w14:paraId="7C592358" w14:textId="77777777" w:rsidR="00715EB8" w:rsidRPr="00310F6B" w:rsidRDefault="00715EB8">
      <w:pPr>
        <w:adjustRightInd w:val="0"/>
        <w:snapToGrid w:val="0"/>
        <w:spacing w:line="340" w:lineRule="exact"/>
        <w:ind w:firstLineChars="200" w:firstLine="420"/>
        <w:rPr>
          <w:szCs w:val="21"/>
        </w:rPr>
      </w:pPr>
      <w:r w:rsidRPr="00310F6B">
        <w:rPr>
          <w:szCs w:val="21"/>
        </w:rPr>
        <w:t>处理、处分或者复查决定书未告知学生申诉期限的，申诉期限自学生知道或者应当知道处理或者处分决定之日起计算，但最长不得超过</w:t>
      </w:r>
      <w:r w:rsidRPr="00310F6B">
        <w:rPr>
          <w:szCs w:val="21"/>
        </w:rPr>
        <w:t>6</w:t>
      </w:r>
      <w:r w:rsidRPr="00310F6B">
        <w:rPr>
          <w:szCs w:val="21"/>
        </w:rPr>
        <w:t>个月。</w:t>
      </w:r>
    </w:p>
    <w:p w14:paraId="02ADEDEB"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第六十五条</w:t>
      </w:r>
      <w:r w:rsidRPr="00310F6B">
        <w:rPr>
          <w:szCs w:val="21"/>
        </w:rPr>
        <w:t xml:space="preserve">  </w:t>
      </w:r>
      <w:r w:rsidRPr="00310F6B">
        <w:rPr>
          <w:szCs w:val="21"/>
        </w:rPr>
        <w:t>学生认为学校及其工作人员违反本规定</w:t>
      </w:r>
      <w:proofErr w:type="gramEnd"/>
      <w:r w:rsidRPr="00310F6B">
        <w:rPr>
          <w:szCs w:val="21"/>
        </w:rPr>
        <w:t>，侵害其合法权益的；或者学校制定的规章制度与法律法规和本规定抵触的，可以向学校所在地省级教育行政部门投诉。</w:t>
      </w:r>
    </w:p>
    <w:p w14:paraId="658D0917" w14:textId="77777777" w:rsidR="00715EB8" w:rsidRPr="00310F6B" w:rsidRDefault="00715EB8">
      <w:pPr>
        <w:adjustRightInd w:val="0"/>
        <w:snapToGrid w:val="0"/>
        <w:spacing w:line="340" w:lineRule="exact"/>
        <w:ind w:firstLineChars="200" w:firstLine="420"/>
        <w:rPr>
          <w:szCs w:val="21"/>
        </w:rPr>
      </w:pPr>
      <w:r w:rsidRPr="00310F6B">
        <w:rPr>
          <w:szCs w:val="21"/>
        </w:rPr>
        <w:lastRenderedPageBreak/>
        <w:t>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责任。</w:t>
      </w:r>
    </w:p>
    <w:p w14:paraId="6EA2A473" w14:textId="77777777" w:rsidR="00715EB8" w:rsidRPr="00310F6B" w:rsidRDefault="00715EB8">
      <w:pPr>
        <w:pStyle w:val="3"/>
      </w:pPr>
      <w:proofErr w:type="gramStart"/>
      <w:r w:rsidRPr="00310F6B">
        <w:t>第七章</w:t>
      </w:r>
      <w:r w:rsidRPr="00310F6B">
        <w:t xml:space="preserve">  </w:t>
      </w:r>
      <w:r w:rsidRPr="00310F6B">
        <w:t>附</w:t>
      </w:r>
      <w:proofErr w:type="gramEnd"/>
      <w:r w:rsidRPr="00310F6B">
        <w:t xml:space="preserve">  </w:t>
      </w:r>
      <w:r w:rsidRPr="00310F6B">
        <w:t>则</w:t>
      </w:r>
    </w:p>
    <w:p w14:paraId="708BD299"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第六十六条</w:t>
      </w:r>
      <w:r w:rsidRPr="00310F6B">
        <w:rPr>
          <w:szCs w:val="21"/>
        </w:rPr>
        <w:t xml:space="preserve">  </w:t>
      </w:r>
      <w:r w:rsidRPr="00310F6B">
        <w:rPr>
          <w:szCs w:val="21"/>
        </w:rPr>
        <w:t>学校对接受高等学历继续教育的学生</w:t>
      </w:r>
      <w:proofErr w:type="gramEnd"/>
      <w:r w:rsidRPr="00310F6B">
        <w:rPr>
          <w:szCs w:val="21"/>
        </w:rPr>
        <w:t>、港澳台侨学生、留学生的管理，参照本规定执行。</w:t>
      </w:r>
    </w:p>
    <w:p w14:paraId="3F1B3D7B" w14:textId="77777777" w:rsidR="00715EB8" w:rsidRPr="00310F6B" w:rsidRDefault="00715EB8">
      <w:pPr>
        <w:adjustRightInd w:val="0"/>
        <w:snapToGrid w:val="0"/>
        <w:spacing w:line="340" w:lineRule="exact"/>
        <w:ind w:firstLineChars="200" w:firstLine="422"/>
        <w:rPr>
          <w:szCs w:val="21"/>
        </w:rPr>
      </w:pPr>
      <w:proofErr w:type="gramStart"/>
      <w:r w:rsidRPr="00310F6B">
        <w:rPr>
          <w:rFonts w:eastAsia="黑体"/>
          <w:b/>
          <w:bCs/>
          <w:kern w:val="0"/>
          <w:szCs w:val="21"/>
        </w:rPr>
        <w:t>第六十七条</w:t>
      </w:r>
      <w:r w:rsidRPr="00310F6B">
        <w:rPr>
          <w:szCs w:val="21"/>
        </w:rPr>
        <w:t xml:space="preserve">  </w:t>
      </w:r>
      <w:r w:rsidRPr="00310F6B">
        <w:rPr>
          <w:szCs w:val="21"/>
        </w:rPr>
        <w:t>学校应当根据本规定制定或修改学校的学</w:t>
      </w:r>
      <w:r w:rsidRPr="00310F6B">
        <w:rPr>
          <w:spacing w:val="-4"/>
          <w:szCs w:val="21"/>
        </w:rPr>
        <w:t>生管理规定或者纪律处分规定</w:t>
      </w:r>
      <w:proofErr w:type="gramEnd"/>
      <w:r w:rsidRPr="00310F6B">
        <w:rPr>
          <w:spacing w:val="-4"/>
          <w:szCs w:val="21"/>
        </w:rPr>
        <w:t>，报主管教育行政部门备案（中</w:t>
      </w:r>
      <w:r w:rsidRPr="00310F6B">
        <w:rPr>
          <w:spacing w:val="-6"/>
          <w:szCs w:val="21"/>
        </w:rPr>
        <w:t>央部委属校同时抄报所在地省级教育行政部门），并及时向学生公布。</w:t>
      </w:r>
    </w:p>
    <w:p w14:paraId="131261F1" w14:textId="77777777" w:rsidR="00715EB8" w:rsidRPr="00310F6B" w:rsidRDefault="00715EB8">
      <w:pPr>
        <w:adjustRightInd w:val="0"/>
        <w:snapToGrid w:val="0"/>
        <w:spacing w:line="340" w:lineRule="exact"/>
        <w:ind w:firstLineChars="200" w:firstLine="420"/>
        <w:rPr>
          <w:szCs w:val="21"/>
        </w:rPr>
      </w:pPr>
      <w:r w:rsidRPr="00310F6B">
        <w:rPr>
          <w:szCs w:val="21"/>
        </w:rPr>
        <w:t>省级教育行政部门根据本规定，指导、检查和监督本地区高等学校的学生管理工作。</w:t>
      </w:r>
    </w:p>
    <w:p w14:paraId="43440E40" w14:textId="77777777" w:rsidR="00715EB8" w:rsidRPr="00310F6B" w:rsidRDefault="00715EB8">
      <w:pPr>
        <w:adjustRightInd w:val="0"/>
        <w:snapToGrid w:val="0"/>
        <w:spacing w:line="340" w:lineRule="exact"/>
        <w:ind w:firstLineChars="200" w:firstLine="422"/>
      </w:pPr>
      <w:proofErr w:type="gramStart"/>
      <w:r w:rsidRPr="00310F6B">
        <w:rPr>
          <w:rFonts w:eastAsia="黑体"/>
          <w:b/>
          <w:bCs/>
          <w:kern w:val="0"/>
        </w:rPr>
        <w:t>第六十八条</w:t>
      </w:r>
      <w:r w:rsidRPr="00310F6B">
        <w:t xml:space="preserve">  </w:t>
      </w:r>
      <w:r w:rsidRPr="00310F6B">
        <w:t>本规定自</w:t>
      </w:r>
      <w:proofErr w:type="gramEnd"/>
      <w:r w:rsidRPr="00310F6B">
        <w:t>2017</w:t>
      </w:r>
      <w:r w:rsidRPr="00310F6B">
        <w:t>年</w:t>
      </w:r>
      <w:r w:rsidRPr="00310F6B">
        <w:t>9</w:t>
      </w:r>
      <w:r w:rsidRPr="00310F6B">
        <w:t>月</w:t>
      </w:r>
      <w:r w:rsidRPr="00310F6B">
        <w:t>1</w:t>
      </w:r>
      <w:r w:rsidRPr="00310F6B">
        <w:t>日起施行。原《普通高等学校学生管理规定》（教育部令第</w:t>
      </w:r>
      <w:r w:rsidRPr="00310F6B">
        <w:t>21</w:t>
      </w:r>
      <w:r w:rsidRPr="00310F6B">
        <w:t>号）同时废止。其他有关文件规定与本规定不一致的，以本规定为准。</w:t>
      </w:r>
    </w:p>
    <w:p w14:paraId="24E393D4" w14:textId="77777777" w:rsidR="00715EB8" w:rsidRPr="00310F6B" w:rsidRDefault="00715EB8">
      <w:pPr>
        <w:adjustRightInd w:val="0"/>
        <w:snapToGrid w:val="0"/>
        <w:spacing w:line="340" w:lineRule="exact"/>
        <w:ind w:firstLineChars="200" w:firstLine="420"/>
      </w:pPr>
    </w:p>
    <w:p w14:paraId="49AAF90B" w14:textId="77777777" w:rsidR="00715EB8" w:rsidRPr="00310F6B" w:rsidRDefault="00715EB8">
      <w:pPr>
        <w:pStyle w:val="1"/>
        <w:rPr>
          <w:rFonts w:hint="eastAsia"/>
          <w:color w:val="auto"/>
        </w:rPr>
      </w:pPr>
      <w:r w:rsidRPr="00310F6B">
        <w:rPr>
          <w:color w:val="auto"/>
        </w:rPr>
        <w:br w:type="page"/>
      </w:r>
      <w:bookmarkStart w:id="208" w:name="_Toc207638208"/>
      <w:r w:rsidRPr="00310F6B">
        <w:rPr>
          <w:rFonts w:hint="eastAsia"/>
          <w:color w:val="auto"/>
        </w:rPr>
        <w:lastRenderedPageBreak/>
        <w:t>教育</w:t>
      </w:r>
      <w:proofErr w:type="gramStart"/>
      <w:r w:rsidRPr="00310F6B">
        <w:rPr>
          <w:rFonts w:hint="eastAsia"/>
          <w:color w:val="auto"/>
        </w:rPr>
        <w:t>部 国家</w:t>
      </w:r>
      <w:proofErr w:type="gramEnd"/>
      <w:r w:rsidRPr="00310F6B">
        <w:rPr>
          <w:rFonts w:hint="eastAsia"/>
          <w:color w:val="auto"/>
        </w:rPr>
        <w:t>发展改革</w:t>
      </w:r>
      <w:proofErr w:type="gramStart"/>
      <w:r w:rsidRPr="00310F6B">
        <w:rPr>
          <w:rFonts w:hint="eastAsia"/>
          <w:color w:val="auto"/>
        </w:rPr>
        <w:t>委 财政</w:t>
      </w:r>
      <w:proofErr w:type="gramEnd"/>
      <w:r w:rsidRPr="00310F6B">
        <w:rPr>
          <w:rFonts w:hint="eastAsia"/>
          <w:color w:val="auto"/>
        </w:rPr>
        <w:t>部</w:t>
      </w:r>
      <w:r w:rsidRPr="00310F6B">
        <w:rPr>
          <w:color w:val="auto"/>
        </w:rPr>
        <w:br/>
      </w:r>
      <w:r w:rsidRPr="00310F6B">
        <w:rPr>
          <w:rFonts w:hint="eastAsia"/>
          <w:color w:val="auto"/>
        </w:rPr>
        <w:t>关于加快新时代研究生教育改革发展的意见</w:t>
      </w:r>
      <w:bookmarkEnd w:id="208"/>
    </w:p>
    <w:p w14:paraId="3F20EA58" w14:textId="77777777" w:rsidR="00715EB8" w:rsidRPr="00310F6B" w:rsidRDefault="00715EB8">
      <w:pPr>
        <w:pStyle w:val="2"/>
        <w:spacing w:before="158" w:after="158"/>
      </w:pPr>
      <w:r w:rsidRPr="00310F6B">
        <w:rPr>
          <w:rFonts w:hint="eastAsia"/>
        </w:rPr>
        <w:t>教研〔</w:t>
      </w:r>
      <w:r w:rsidRPr="00310F6B">
        <w:rPr>
          <w:rFonts w:hint="eastAsia"/>
        </w:rPr>
        <w:t>2020</w:t>
      </w:r>
      <w:r w:rsidRPr="00310F6B">
        <w:rPr>
          <w:rFonts w:hint="eastAsia"/>
        </w:rPr>
        <w:t>〕</w:t>
      </w:r>
      <w:r w:rsidRPr="00310F6B">
        <w:rPr>
          <w:rFonts w:hint="eastAsia"/>
        </w:rPr>
        <w:t>9</w:t>
      </w:r>
      <w:r w:rsidRPr="00310F6B">
        <w:rPr>
          <w:rFonts w:hint="eastAsia"/>
        </w:rPr>
        <w:t>号</w:t>
      </w:r>
    </w:p>
    <w:p w14:paraId="6CCB1984" w14:textId="77777777" w:rsidR="00715EB8" w:rsidRPr="00310F6B" w:rsidRDefault="00715EB8">
      <w:pPr>
        <w:widowControl/>
        <w:spacing w:line="360" w:lineRule="exact"/>
        <w:rPr>
          <w:rFonts w:eastAsia="黑体"/>
          <w:b/>
          <w:bCs/>
          <w:kern w:val="0"/>
          <w:szCs w:val="21"/>
        </w:rPr>
      </w:pPr>
      <w:r w:rsidRPr="00310F6B">
        <w:rPr>
          <w:rFonts w:eastAsia="黑体" w:hint="eastAsia"/>
          <w:b/>
          <w:bCs/>
          <w:kern w:val="0"/>
          <w:szCs w:val="21"/>
        </w:rPr>
        <w:t>各省、自治区、直辖市教育厅（教委）、发展改革委、财政厅（局），新疆生产建设兵团教育局、发展改革委、财政局，有关部门（单位）教育司（局），中国科学院大学、中国社会科学院大学，中共中央党校学位评定委员会、中国人民解放军学位委员会，部属各高等学校、部省合建各高等学校</w:t>
      </w:r>
      <w:r w:rsidRPr="00310F6B">
        <w:rPr>
          <w:rFonts w:eastAsia="黑体"/>
          <w:b/>
          <w:bCs/>
          <w:kern w:val="0"/>
          <w:szCs w:val="21"/>
        </w:rPr>
        <w:t>：</w:t>
      </w:r>
    </w:p>
    <w:p w14:paraId="469EDE34" w14:textId="77777777" w:rsidR="00715EB8" w:rsidRPr="00310F6B" w:rsidRDefault="00715EB8">
      <w:pPr>
        <w:spacing w:line="360" w:lineRule="exact"/>
        <w:ind w:firstLineChars="200" w:firstLine="420"/>
        <w:rPr>
          <w:kern w:val="0"/>
          <w:szCs w:val="21"/>
        </w:rPr>
      </w:pPr>
      <w:r w:rsidRPr="00310F6B">
        <w:rPr>
          <w:rFonts w:hint="eastAsia"/>
          <w:kern w:val="0"/>
          <w:szCs w:val="21"/>
        </w:rPr>
        <w:t>研究生教育肩负着高层次人才培养和创新创造的重要使命，是国家发展、社会进步的重要基石，是应对全球人才竞争的基础布局。改革开放特别是党的十八大以来，我国研究生教育快速发展，已成为世界研究生教育大国。中国特色社会主义进入新时代，各行各业对高层次创新人才的需求更加迫切，研究生教育的地位和作用更加凸显。为深入学习贯彻党的十九大和十九届二中、三中、四中全会精神，全面贯彻落实全国教育大会、全国研究生教育会议精神，促进研究生德智体美劳全面发展，切实提升研究生教育支撑引领经济社会发展能力，现就加快新时代研究生教育改革发展提出以下意见。</w:t>
      </w:r>
    </w:p>
    <w:p w14:paraId="57BF5777" w14:textId="77777777" w:rsidR="00715EB8" w:rsidRPr="00310F6B" w:rsidRDefault="00715EB8">
      <w:pPr>
        <w:spacing w:beforeLines="20" w:before="63" w:afterLines="20" w:after="63" w:line="360" w:lineRule="exact"/>
        <w:ind w:firstLineChars="200" w:firstLine="482"/>
        <w:rPr>
          <w:rFonts w:eastAsia="黑体"/>
          <w:b/>
          <w:kern w:val="0"/>
          <w:sz w:val="24"/>
        </w:rPr>
      </w:pPr>
      <w:r w:rsidRPr="00310F6B">
        <w:rPr>
          <w:rFonts w:eastAsia="黑体" w:hint="eastAsia"/>
          <w:b/>
          <w:kern w:val="0"/>
          <w:sz w:val="24"/>
        </w:rPr>
        <w:t>一、总体要求</w:t>
      </w:r>
    </w:p>
    <w:p w14:paraId="628B639E" w14:textId="77777777" w:rsidR="00715EB8" w:rsidRPr="00310F6B" w:rsidRDefault="00715EB8">
      <w:pPr>
        <w:spacing w:line="360" w:lineRule="exact"/>
        <w:ind w:firstLineChars="200" w:firstLine="420"/>
        <w:rPr>
          <w:kern w:val="0"/>
          <w:szCs w:val="21"/>
        </w:rPr>
      </w:pPr>
      <w:r w:rsidRPr="00310F6B">
        <w:rPr>
          <w:rFonts w:hint="eastAsia"/>
          <w:kern w:val="0"/>
          <w:szCs w:val="21"/>
        </w:rPr>
        <w:t>1</w:t>
      </w:r>
      <w:r w:rsidRPr="00310F6B">
        <w:rPr>
          <w:rFonts w:hint="eastAsia"/>
          <w:kern w:val="0"/>
          <w:szCs w:val="21"/>
        </w:rPr>
        <w:t>．指导思想。以习近平新时代中国特色社会主义思想为指导，全面贯彻党的教育方针，坚定走内涵式发展道路，以立德树人、服务需求、提高质量、追求卓越为主线，面向世界科技竞争最前沿，面向经济社会发展主战场，面向人民群众新需求，面向国家治理大战略，瞄准科技前沿和关键领域，深入推进学科专业调整，提升导师队伍水平，完善人才培养体系，推进研究生教育治理体系和治理能力现代化，引导研究生培养单位办出特色、办出水平，加快建设研究生教育强国，为坚持和发展中国特色社会主义、实现中华民族伟大复兴的中国梦提供坚强有力的人才和智力支撑。</w:t>
      </w:r>
    </w:p>
    <w:p w14:paraId="18799A1D" w14:textId="77777777" w:rsidR="00715EB8" w:rsidRPr="00310F6B" w:rsidRDefault="00715EB8">
      <w:pPr>
        <w:spacing w:line="360" w:lineRule="exact"/>
        <w:ind w:firstLineChars="200" w:firstLine="420"/>
        <w:rPr>
          <w:kern w:val="0"/>
          <w:szCs w:val="21"/>
        </w:rPr>
      </w:pPr>
      <w:r w:rsidRPr="00310F6B">
        <w:rPr>
          <w:rFonts w:hint="eastAsia"/>
          <w:kern w:val="0"/>
          <w:szCs w:val="21"/>
        </w:rPr>
        <w:t>2</w:t>
      </w:r>
      <w:r w:rsidRPr="00310F6B">
        <w:rPr>
          <w:rFonts w:hint="eastAsia"/>
          <w:kern w:val="0"/>
          <w:szCs w:val="21"/>
        </w:rPr>
        <w:t>．基本原则。坚持党的领导，增强“四个意识”、坚定“四个自信”、做到“两个维护”，把正确政治方向和价值导向贯穿研究生教育和管理工作全过程；坚持育人为本，以研究生德智体美劳全面发展为中心，把立德树人成效作为检验研究生教育工作的根本标准；坚持需求导向，扎根中国大地，全面提升研究生教育服务国家和区域发展能力；坚持创新引领，增强研究生使命感责任感，全面提升研究生知识创新和实践创新能力；坚持改革驱动，充分激发办学主体活力，加快构建优质高效开放的研究生教育体系。</w:t>
      </w:r>
    </w:p>
    <w:p w14:paraId="0C1A0BBA" w14:textId="77777777" w:rsidR="00715EB8" w:rsidRPr="00310F6B" w:rsidRDefault="00715EB8">
      <w:pPr>
        <w:spacing w:line="360" w:lineRule="exact"/>
        <w:ind w:firstLineChars="200" w:firstLine="420"/>
        <w:rPr>
          <w:rFonts w:eastAsia="黑体"/>
          <w:b/>
          <w:kern w:val="0"/>
          <w:sz w:val="24"/>
        </w:rPr>
      </w:pPr>
      <w:r w:rsidRPr="00310F6B">
        <w:rPr>
          <w:rFonts w:hint="eastAsia"/>
          <w:kern w:val="0"/>
          <w:szCs w:val="21"/>
        </w:rPr>
        <w:lastRenderedPageBreak/>
        <w:t>3</w:t>
      </w:r>
      <w:r w:rsidRPr="00310F6B">
        <w:rPr>
          <w:rFonts w:hint="eastAsia"/>
          <w:kern w:val="0"/>
          <w:szCs w:val="21"/>
        </w:rPr>
        <w:t>．总体目标。到</w:t>
      </w:r>
      <w:r w:rsidRPr="00310F6B">
        <w:rPr>
          <w:rFonts w:hint="eastAsia"/>
          <w:kern w:val="0"/>
          <w:szCs w:val="21"/>
        </w:rPr>
        <w:t>2025</w:t>
      </w:r>
      <w:r w:rsidRPr="00310F6B">
        <w:rPr>
          <w:rFonts w:hint="eastAsia"/>
          <w:kern w:val="0"/>
          <w:szCs w:val="21"/>
        </w:rPr>
        <w:t>年，基本建成规模结构更加优化、体制机制更加完善、培养质量显著提升、服务需求贡献卓著、国际影响力不断扩大的高水平研究生教育体系。到</w:t>
      </w:r>
      <w:r w:rsidRPr="00310F6B">
        <w:rPr>
          <w:rFonts w:hint="eastAsia"/>
          <w:kern w:val="0"/>
          <w:szCs w:val="21"/>
        </w:rPr>
        <w:t>2035</w:t>
      </w:r>
      <w:r w:rsidRPr="00310F6B">
        <w:rPr>
          <w:rFonts w:hint="eastAsia"/>
          <w:kern w:val="0"/>
          <w:szCs w:val="21"/>
        </w:rPr>
        <w:t>年，初步建成具有中国特色的研究生教育强国。</w:t>
      </w:r>
    </w:p>
    <w:p w14:paraId="5E409318" w14:textId="77777777" w:rsidR="00715EB8" w:rsidRPr="00310F6B" w:rsidRDefault="00715EB8">
      <w:pPr>
        <w:spacing w:beforeLines="20" w:before="63" w:afterLines="20" w:after="63" w:line="360" w:lineRule="exact"/>
        <w:ind w:firstLineChars="200" w:firstLine="482"/>
        <w:rPr>
          <w:rFonts w:eastAsia="黑体"/>
          <w:b/>
          <w:kern w:val="0"/>
          <w:sz w:val="24"/>
        </w:rPr>
      </w:pPr>
      <w:r w:rsidRPr="00310F6B">
        <w:rPr>
          <w:rFonts w:eastAsia="黑体" w:hint="eastAsia"/>
          <w:b/>
          <w:kern w:val="0"/>
          <w:sz w:val="24"/>
        </w:rPr>
        <w:t>二、加强思想政治工作，健全“三全育人”机制</w:t>
      </w:r>
    </w:p>
    <w:p w14:paraId="6E57E638" w14:textId="77777777" w:rsidR="00715EB8" w:rsidRPr="00310F6B" w:rsidRDefault="00715EB8">
      <w:pPr>
        <w:spacing w:line="360" w:lineRule="exact"/>
        <w:ind w:firstLineChars="200" w:firstLine="420"/>
        <w:rPr>
          <w:kern w:val="0"/>
          <w:szCs w:val="21"/>
        </w:rPr>
      </w:pPr>
      <w:r w:rsidRPr="00310F6B">
        <w:rPr>
          <w:rFonts w:hint="eastAsia"/>
          <w:kern w:val="0"/>
          <w:szCs w:val="21"/>
        </w:rPr>
        <w:t>4</w:t>
      </w:r>
      <w:r w:rsidRPr="00310F6B">
        <w:rPr>
          <w:rFonts w:hint="eastAsia"/>
          <w:kern w:val="0"/>
          <w:szCs w:val="21"/>
        </w:rPr>
        <w:t>．完善思想政治教育体系，提升研究生思想政治教育水平。开全开好研究生思想政治理论课，推进习近平新时代中国特色社会主义思想进教材、进课堂、进头脑。加强研究生课程思政，建成一批课程思政示范高校，推出一批课程思政示范课程，选树一批课程思政教学名师和团队，建设一批课程思政教学研究示范中心。配齐建强研究生辅导员队伍，全面落实专职辅导员专业技术职务、行政岗位职级“双线”晋升政策，探索依托导师和科研团队配备兼职辅导员。加强研究生心理健康教育、职业规划和就业创业服务。将研究生思想政治教育评价结果作为“双一流”建设成效评价、学位授权点合格评估的重要内容。</w:t>
      </w:r>
    </w:p>
    <w:p w14:paraId="3D27DEC4" w14:textId="77777777" w:rsidR="00715EB8" w:rsidRPr="00310F6B" w:rsidRDefault="00715EB8">
      <w:pPr>
        <w:spacing w:line="360" w:lineRule="exact"/>
        <w:ind w:firstLineChars="200" w:firstLine="420"/>
        <w:rPr>
          <w:kern w:val="0"/>
          <w:szCs w:val="21"/>
        </w:rPr>
      </w:pPr>
      <w:r w:rsidRPr="00310F6B">
        <w:rPr>
          <w:rFonts w:hint="eastAsia"/>
          <w:kern w:val="0"/>
          <w:szCs w:val="21"/>
        </w:rPr>
        <w:t>5</w:t>
      </w:r>
      <w:r w:rsidRPr="00310F6B">
        <w:rPr>
          <w:rFonts w:hint="eastAsia"/>
          <w:kern w:val="0"/>
          <w:szCs w:val="21"/>
        </w:rPr>
        <w:t>．发挥导师言传身教作用，激励导师做研究生成长成才的引路人。导师是研究生培养第一责任人，要了解掌握研究生的思想状况，将专业教育与思想政治教育有机融合，既做学业导师又做人生导师；要率先垂范，以良好的思想品德和人格魅力影响和鼓舞研究生；要培养研究生良好的学风，严格要求学生遵守科学道德和学术规范。</w:t>
      </w:r>
    </w:p>
    <w:p w14:paraId="3D99D8C0" w14:textId="77777777" w:rsidR="00715EB8" w:rsidRPr="00310F6B" w:rsidRDefault="00715EB8">
      <w:pPr>
        <w:spacing w:line="360" w:lineRule="exact"/>
        <w:ind w:firstLineChars="200" w:firstLine="420"/>
        <w:rPr>
          <w:kern w:val="0"/>
          <w:szCs w:val="21"/>
        </w:rPr>
      </w:pPr>
      <w:r w:rsidRPr="00310F6B">
        <w:rPr>
          <w:rFonts w:hint="eastAsia"/>
          <w:kern w:val="0"/>
          <w:szCs w:val="21"/>
        </w:rPr>
        <w:t>6</w:t>
      </w:r>
      <w:r w:rsidRPr="00310F6B">
        <w:rPr>
          <w:rFonts w:hint="eastAsia"/>
          <w:kern w:val="0"/>
          <w:szCs w:val="21"/>
        </w:rPr>
        <w:t>．提高研究生党建工作水平，强化党组织战斗堡垒作用。创新研究生党组织设置方式，探索在科研团队、学术梯队等建立党组织。选优配强研究生党支部书记，充分发挥研究生党员的先锋模范作用。持续开展新时代高校党建示范创建和质量创优工作，做好高校“百个研究生样板党支部”和“百名研究生党员标兵”遴选培育工作。</w:t>
      </w:r>
    </w:p>
    <w:p w14:paraId="521D0588" w14:textId="77777777" w:rsidR="00715EB8" w:rsidRPr="00310F6B" w:rsidRDefault="00715EB8">
      <w:pPr>
        <w:spacing w:beforeLines="20" w:before="63" w:afterLines="20" w:after="63" w:line="360" w:lineRule="exact"/>
        <w:ind w:firstLineChars="200" w:firstLine="482"/>
        <w:rPr>
          <w:rFonts w:eastAsia="黑体"/>
          <w:b/>
          <w:kern w:val="0"/>
          <w:sz w:val="24"/>
        </w:rPr>
      </w:pPr>
      <w:r w:rsidRPr="00310F6B">
        <w:rPr>
          <w:rFonts w:eastAsia="黑体" w:hint="eastAsia"/>
          <w:b/>
          <w:kern w:val="0"/>
          <w:sz w:val="24"/>
        </w:rPr>
        <w:t>三、对接高层次人才需求，优化规模结构</w:t>
      </w:r>
    </w:p>
    <w:p w14:paraId="3E6A0CB2" w14:textId="77777777" w:rsidR="00715EB8" w:rsidRPr="00310F6B" w:rsidRDefault="00715EB8">
      <w:pPr>
        <w:spacing w:line="360" w:lineRule="exact"/>
        <w:ind w:firstLineChars="200" w:firstLine="420"/>
        <w:rPr>
          <w:kern w:val="0"/>
          <w:szCs w:val="21"/>
        </w:rPr>
      </w:pPr>
      <w:r w:rsidRPr="00310F6B">
        <w:rPr>
          <w:rFonts w:hint="eastAsia"/>
          <w:kern w:val="0"/>
          <w:szCs w:val="21"/>
        </w:rPr>
        <w:t>7</w:t>
      </w:r>
      <w:r w:rsidRPr="00310F6B">
        <w:rPr>
          <w:rFonts w:hint="eastAsia"/>
          <w:kern w:val="0"/>
          <w:szCs w:val="21"/>
        </w:rPr>
        <w:t>．以服务需求为导向，合理扩大人才培养规模。坚持供给与需求相匹配、数量与质量相统一，保持与经济社会发展相适应、与培养能力相匹配的研究生教育发展节奏，博士研究生招生规模适度超前布局，硕士研究生招生规模稳步扩大。招生规模统筹考虑国家需求、地区差异、培养条件、培养质量等因素，实行动态调整，差异化配置。</w:t>
      </w:r>
    </w:p>
    <w:p w14:paraId="0575DDC9" w14:textId="77777777" w:rsidR="00715EB8" w:rsidRPr="00310F6B" w:rsidRDefault="00715EB8">
      <w:pPr>
        <w:spacing w:line="360" w:lineRule="exact"/>
        <w:ind w:firstLineChars="200" w:firstLine="420"/>
        <w:rPr>
          <w:kern w:val="0"/>
          <w:szCs w:val="21"/>
        </w:rPr>
      </w:pPr>
      <w:r w:rsidRPr="00310F6B">
        <w:rPr>
          <w:rFonts w:hint="eastAsia"/>
          <w:kern w:val="0"/>
          <w:szCs w:val="21"/>
        </w:rPr>
        <w:t>8</w:t>
      </w:r>
      <w:r w:rsidRPr="00310F6B">
        <w:rPr>
          <w:rFonts w:hint="eastAsia"/>
          <w:kern w:val="0"/>
          <w:szCs w:val="21"/>
        </w:rPr>
        <w:t>．优化培养类型结构，大力发展专业学位研究生教育。稳步发展学术学位研究生教育，以国家重大战略、关键领域和社会重大需求为重点，增设一批硕士、博士专业学位类别。新增硕士学位授予单位原则上只开展专业学位研究生教育，新增硕士学位授权点以专业学位授权点为主。各培养单位要根据经济社会发展需求和自身办学定位，切实优化人才培养类型结构。</w:t>
      </w:r>
    </w:p>
    <w:p w14:paraId="15CA28B0" w14:textId="77777777" w:rsidR="00715EB8" w:rsidRPr="00310F6B" w:rsidRDefault="00715EB8">
      <w:pPr>
        <w:spacing w:line="360" w:lineRule="exact"/>
        <w:ind w:firstLineChars="200" w:firstLine="420"/>
        <w:rPr>
          <w:kern w:val="0"/>
          <w:szCs w:val="21"/>
        </w:rPr>
      </w:pPr>
      <w:r w:rsidRPr="00310F6B">
        <w:rPr>
          <w:rFonts w:hint="eastAsia"/>
          <w:kern w:val="0"/>
          <w:szCs w:val="21"/>
        </w:rPr>
        <w:t>9</w:t>
      </w:r>
      <w:r w:rsidRPr="00310F6B">
        <w:rPr>
          <w:rFonts w:hint="eastAsia"/>
          <w:kern w:val="0"/>
          <w:szCs w:val="21"/>
        </w:rPr>
        <w:t>．适应社会需求变化，加快学科专业结构调整。建立基础学科、应用学科、交叉</w:t>
      </w:r>
      <w:r w:rsidRPr="00310F6B">
        <w:rPr>
          <w:rFonts w:hint="eastAsia"/>
          <w:kern w:val="0"/>
          <w:szCs w:val="21"/>
        </w:rPr>
        <w:lastRenderedPageBreak/>
        <w:t>学科分类发展新机制，按照单位自主调、市场调节调、国家引导调的思路，不断优化学科专业结构，健全退出机制。设立新兴交叉学科门类，支持战略性新兴学科发展。完善“双一流”建设动态监测与调整机制，引导建设高校和学科主动服务国家重大战略需求。</w:t>
      </w:r>
    </w:p>
    <w:p w14:paraId="0787920D" w14:textId="77777777" w:rsidR="00715EB8" w:rsidRPr="00310F6B" w:rsidRDefault="00715EB8">
      <w:pPr>
        <w:spacing w:line="360" w:lineRule="exact"/>
        <w:ind w:firstLineChars="200" w:firstLine="420"/>
        <w:rPr>
          <w:kern w:val="0"/>
          <w:szCs w:val="21"/>
        </w:rPr>
      </w:pPr>
      <w:r w:rsidRPr="00310F6B">
        <w:rPr>
          <w:rFonts w:hint="eastAsia"/>
          <w:kern w:val="0"/>
          <w:szCs w:val="21"/>
        </w:rPr>
        <w:t>10</w:t>
      </w:r>
      <w:r w:rsidRPr="00310F6B">
        <w:rPr>
          <w:rFonts w:hint="eastAsia"/>
          <w:kern w:val="0"/>
          <w:szCs w:val="21"/>
        </w:rPr>
        <w:t>．优化布局结构，服务国家区域发展战略。完善省域研究生教育布局，建设区域性研究生教育高地。大力支持雄安新区、粤港澳大湾区、长三角、海南自由贸易试验区和长江经济带等区域发展优质研究生教育，振兴东北地区研究生教育。支持中西部地区发展与国家及区域战略相匹配的学科专业。</w:t>
      </w:r>
    </w:p>
    <w:p w14:paraId="76FAB358" w14:textId="77777777" w:rsidR="00715EB8" w:rsidRPr="00310F6B" w:rsidRDefault="00715EB8">
      <w:pPr>
        <w:spacing w:line="360" w:lineRule="exact"/>
        <w:ind w:firstLineChars="200" w:firstLine="420"/>
        <w:rPr>
          <w:kern w:val="0"/>
          <w:szCs w:val="21"/>
        </w:rPr>
      </w:pPr>
      <w:r w:rsidRPr="00310F6B">
        <w:rPr>
          <w:rFonts w:hint="eastAsia"/>
          <w:kern w:val="0"/>
          <w:szCs w:val="21"/>
        </w:rPr>
        <w:t>11</w:t>
      </w:r>
      <w:r w:rsidRPr="00310F6B">
        <w:rPr>
          <w:rFonts w:hint="eastAsia"/>
          <w:kern w:val="0"/>
          <w:szCs w:val="21"/>
        </w:rPr>
        <w:t>．坚持质量导向，完善学位授权审核工作。将深化科教融合、产教融合作为学位授权点布局的重要参考因素。持续推动省级教育主管部门统筹开展硕士学位授权审核工作，实现对区域经济社会发展的有力支撑。稳步推进学位授权自主审核工作，继续放权符合条件的高等学校自主审核增列学位授权点，自主设置一级学科、新兴交叉学科和专业学位类别。加强对中西部地区和高水平民办高校学位授权的支持。探索高水平应用型本科高校申请开展专业学位人才培养。</w:t>
      </w:r>
    </w:p>
    <w:p w14:paraId="0ABF20C5" w14:textId="77777777" w:rsidR="00715EB8" w:rsidRPr="00310F6B" w:rsidRDefault="00715EB8">
      <w:pPr>
        <w:spacing w:beforeLines="20" w:before="63" w:afterLines="20" w:after="63" w:line="360" w:lineRule="exact"/>
        <w:ind w:firstLineChars="200" w:firstLine="482"/>
        <w:rPr>
          <w:rFonts w:eastAsia="黑体"/>
          <w:b/>
          <w:kern w:val="0"/>
          <w:sz w:val="24"/>
        </w:rPr>
      </w:pPr>
      <w:r w:rsidRPr="00310F6B">
        <w:rPr>
          <w:rFonts w:eastAsia="黑体" w:hint="eastAsia"/>
          <w:b/>
          <w:kern w:val="0"/>
          <w:sz w:val="24"/>
        </w:rPr>
        <w:t>四、深化体制机制改革，创新招生培养模式</w:t>
      </w:r>
    </w:p>
    <w:p w14:paraId="6158EB53" w14:textId="77777777" w:rsidR="00715EB8" w:rsidRPr="00310F6B" w:rsidRDefault="00715EB8">
      <w:pPr>
        <w:spacing w:line="360" w:lineRule="exact"/>
        <w:ind w:firstLineChars="200" w:firstLine="420"/>
        <w:rPr>
          <w:kern w:val="0"/>
          <w:szCs w:val="21"/>
        </w:rPr>
      </w:pPr>
      <w:r w:rsidRPr="00310F6B">
        <w:rPr>
          <w:rFonts w:hint="eastAsia"/>
          <w:kern w:val="0"/>
          <w:szCs w:val="21"/>
        </w:rPr>
        <w:t>12</w:t>
      </w:r>
      <w:r w:rsidRPr="00310F6B">
        <w:rPr>
          <w:rFonts w:hint="eastAsia"/>
          <w:kern w:val="0"/>
          <w:szCs w:val="21"/>
        </w:rPr>
        <w:t>．深化招生计划管理改革，健全供需调节机制。建立健全与经济社会发展相适应的研究生招生计划调节机制。实施国家关键领域急需高层次人才培养专项招生计划。招生计划向重大科研平台、重大科技任务、重大工程项目、关键学科领域、产教融合创新平台和“双一流”建设取得突破性进展的高校倾斜。在博士研究生招生计划管理中，积极支持严把质量关、博士研究生分流退出比例较大的培养单位。在硕士专业学位研究生招生计划管理中，积极支持有效落实产教融合机制的培养单位和高水平应用型高校。继续在部分高水平研究型大学实施博士招生计划弹性管理。在现有财政拨款制度基础上，探索实施以国家重大科学研究、工程研发等科研经费承担培养成本的科研项目博士研究生专项招生计划。探索建立研究生招生计划管理负面清单制度，对学位点评估、博士论文抽检、师德师风、考试招生违规违法等问题突出的培养单位予以必要限制。</w:t>
      </w:r>
    </w:p>
    <w:p w14:paraId="2B48AD1D" w14:textId="77777777" w:rsidR="00715EB8" w:rsidRPr="00310F6B" w:rsidRDefault="00715EB8">
      <w:pPr>
        <w:spacing w:line="360" w:lineRule="exact"/>
        <w:ind w:firstLineChars="200" w:firstLine="420"/>
        <w:rPr>
          <w:kern w:val="0"/>
          <w:szCs w:val="21"/>
        </w:rPr>
      </w:pPr>
      <w:r w:rsidRPr="00310F6B">
        <w:rPr>
          <w:rFonts w:hint="eastAsia"/>
          <w:kern w:val="0"/>
          <w:szCs w:val="21"/>
        </w:rPr>
        <w:t>13</w:t>
      </w:r>
      <w:r w:rsidRPr="00310F6B">
        <w:rPr>
          <w:rFonts w:hint="eastAsia"/>
          <w:kern w:val="0"/>
          <w:szCs w:val="21"/>
        </w:rPr>
        <w:t>．深化考试招生制度改革，精准选拔人才。完善分类考试、综合评价、多元录取、严格监管的研究生考试招生制度体系。深化硕士研究生考试招生改革，优化初试科目和内容，强化复试考核，综合评价考生考试成绩、专业素养、实践能力、创新精神和一贯学业表现等，择优录取；研究探索基础能力素质考试和招生单位自主组织专业能力考试相结合的研究生招生考试方式。健全博士研究生“申请—考核”招生选拔机制，扩大直博生招生比例，研究探索在高精尖缺领域招收优秀本科毕业生直接攻读博</w:t>
      </w:r>
      <w:r w:rsidRPr="00310F6B">
        <w:rPr>
          <w:rFonts w:hint="eastAsia"/>
          <w:kern w:val="0"/>
          <w:szCs w:val="21"/>
        </w:rPr>
        <w:lastRenderedPageBreak/>
        <w:t>士学位的办法。</w:t>
      </w:r>
    </w:p>
    <w:p w14:paraId="1E2602D6" w14:textId="77777777" w:rsidR="00715EB8" w:rsidRPr="00310F6B" w:rsidRDefault="00715EB8">
      <w:pPr>
        <w:spacing w:line="360" w:lineRule="exact"/>
        <w:ind w:firstLineChars="200" w:firstLine="420"/>
        <w:rPr>
          <w:kern w:val="0"/>
          <w:szCs w:val="21"/>
        </w:rPr>
      </w:pPr>
      <w:r w:rsidRPr="00310F6B">
        <w:rPr>
          <w:rFonts w:hint="eastAsia"/>
          <w:kern w:val="0"/>
          <w:szCs w:val="21"/>
        </w:rPr>
        <w:t>14</w:t>
      </w:r>
      <w:r w:rsidRPr="00310F6B">
        <w:rPr>
          <w:rFonts w:hint="eastAsia"/>
          <w:kern w:val="0"/>
          <w:szCs w:val="21"/>
        </w:rPr>
        <w:t>．完善科教融合育人机制，加强学术学位研究生知识创新能力培养。加强系统科研训练，以大团队、大平台、大项目支撑高质量研究生培养。推进硕博贯通培养，实行培养方案一体化设计。聚焦数理化、文史哲等基础学科，以强化原始创新能力为导向，实施高层次人才培养专项。</w:t>
      </w:r>
    </w:p>
    <w:p w14:paraId="3347824B" w14:textId="77777777" w:rsidR="00715EB8" w:rsidRPr="00310F6B" w:rsidRDefault="00715EB8">
      <w:pPr>
        <w:spacing w:line="360" w:lineRule="exact"/>
        <w:ind w:firstLineChars="200" w:firstLine="420"/>
        <w:rPr>
          <w:kern w:val="0"/>
          <w:szCs w:val="21"/>
        </w:rPr>
      </w:pPr>
      <w:r w:rsidRPr="00310F6B">
        <w:rPr>
          <w:rFonts w:hint="eastAsia"/>
          <w:kern w:val="0"/>
          <w:szCs w:val="21"/>
        </w:rPr>
        <w:t>15</w:t>
      </w:r>
      <w:r w:rsidRPr="00310F6B">
        <w:rPr>
          <w:rFonts w:hint="eastAsia"/>
          <w:kern w:val="0"/>
          <w:szCs w:val="21"/>
        </w:rPr>
        <w:t>．强化产教融合育人机制，加强专业学位研究生实践创新能力培养。实施“国家产教融合研究生联合培养基地”建设计划，重点依托产教融合型企业和产教融合型城市，大力开展研究生联合培养基地建设，着力提升实践创新能力。科学规划布局建设集成电路、人工智能、储能技术等国家产教融合创新平台，实施关键领域核心技术紧缺博士人才自主培养专项。鼓励各地各培养单位设立“产业（行业）导师”，加强专业学位研究生双导师队伍建设。推动行业企业全方位参与人才培养，通过设立冠名奖学金、研究生工作站、校企研发中心等措施，吸引研究生和导师参与研发项目。大力推进专业学位与职业资格的有机衔接。</w:t>
      </w:r>
    </w:p>
    <w:p w14:paraId="595E33B6" w14:textId="77777777" w:rsidR="00715EB8" w:rsidRPr="00310F6B" w:rsidRDefault="00715EB8">
      <w:pPr>
        <w:spacing w:line="360" w:lineRule="exact"/>
        <w:ind w:firstLineChars="200" w:firstLine="420"/>
        <w:rPr>
          <w:kern w:val="0"/>
          <w:szCs w:val="21"/>
        </w:rPr>
      </w:pPr>
      <w:r w:rsidRPr="00310F6B">
        <w:rPr>
          <w:rFonts w:hint="eastAsia"/>
          <w:kern w:val="0"/>
          <w:szCs w:val="21"/>
        </w:rPr>
        <w:t>16</w:t>
      </w:r>
      <w:r w:rsidRPr="00310F6B">
        <w:rPr>
          <w:rFonts w:hint="eastAsia"/>
          <w:kern w:val="0"/>
          <w:szCs w:val="21"/>
        </w:rPr>
        <w:t>．加强课程教材建设，提升研究生课程教学质量。培养单位要紧密结合经济社会发展需要，完善课程设置、教学内容的审批机制，优化课程体系，加强教材建设，创新教学方式，突出创新能力培养，加强体育美育和劳动实践教育。规范核心课程设置，打造精品示范课程，编写遴选优秀教材，推动优质资源共享。将课程教材质量作为学位点合格评估、学科发展水平、教师绩效考核和人才培养质量评价的重要内容。鼓励办好研究生创新实践大赛和学科学术论坛。在国家级教学成果奖中单独设立研究生教学成果奖。</w:t>
      </w:r>
    </w:p>
    <w:p w14:paraId="0DF2BD5D" w14:textId="77777777" w:rsidR="00715EB8" w:rsidRPr="00310F6B" w:rsidRDefault="00715EB8">
      <w:pPr>
        <w:spacing w:line="360" w:lineRule="exact"/>
        <w:ind w:firstLineChars="200" w:firstLine="420"/>
        <w:rPr>
          <w:kern w:val="0"/>
          <w:szCs w:val="21"/>
        </w:rPr>
      </w:pPr>
      <w:r w:rsidRPr="00310F6B">
        <w:rPr>
          <w:rFonts w:hint="eastAsia"/>
          <w:kern w:val="0"/>
          <w:szCs w:val="21"/>
        </w:rPr>
        <w:t>17</w:t>
      </w:r>
      <w:r w:rsidRPr="00310F6B">
        <w:rPr>
          <w:rFonts w:hint="eastAsia"/>
          <w:kern w:val="0"/>
          <w:szCs w:val="21"/>
        </w:rPr>
        <w:t>．加强关键环节质量监控，完善分流选择机制。培养单位要加强培养关键环节质量监控，完善研究生资格考试、中期考核和年度考核制度。加大分流力度，对不适合继续攻读学位的研究生及早分流。畅通分流选择渠道，分流退出的博士研究生，符合硕士学位授予标准的可授予硕士学位；未满足学位授予条件的研究生，毕业后一定时间内达到相应要求的，可重新申请授予学位。完善研究生学业相关申诉救济机制，加强研究生合法权益保护。</w:t>
      </w:r>
    </w:p>
    <w:p w14:paraId="34575002" w14:textId="77777777" w:rsidR="00715EB8" w:rsidRPr="00310F6B" w:rsidRDefault="00715EB8">
      <w:pPr>
        <w:spacing w:line="360" w:lineRule="exact"/>
        <w:ind w:firstLineChars="200" w:firstLine="420"/>
        <w:rPr>
          <w:kern w:val="0"/>
          <w:szCs w:val="21"/>
        </w:rPr>
      </w:pPr>
      <w:r w:rsidRPr="00310F6B">
        <w:rPr>
          <w:rFonts w:hint="eastAsia"/>
          <w:kern w:val="0"/>
          <w:szCs w:val="21"/>
        </w:rPr>
        <w:t>18</w:t>
      </w:r>
      <w:r w:rsidRPr="00310F6B">
        <w:rPr>
          <w:rFonts w:hint="eastAsia"/>
          <w:kern w:val="0"/>
          <w:szCs w:val="21"/>
        </w:rPr>
        <w:t>．深化开放合作，提升国际影响力。打造“留学中国”品牌，吸引优秀学生来华攻读硕士、博士学位，完善来华留学生招生、培养等管理体系，保障学位授予质量。鼓励培养单位与国际高水平大学建立研究生双向交流机制，支持双方互授联授学位。支持引进国外优质教育资源，建设高水平中外合作办学，推动高层次人才培养和学科建设。优化国家公派出国留学研究生全球布局。创新国际组织人才培养项目，加大国际组织后备人才培养力度。</w:t>
      </w:r>
    </w:p>
    <w:p w14:paraId="14A5318C" w14:textId="77777777" w:rsidR="00715EB8" w:rsidRPr="00310F6B" w:rsidRDefault="00715EB8">
      <w:pPr>
        <w:spacing w:beforeLines="20" w:before="63" w:afterLines="20" w:after="63" w:line="360" w:lineRule="exact"/>
        <w:ind w:firstLineChars="200" w:firstLine="482"/>
        <w:rPr>
          <w:rFonts w:eastAsia="黑体"/>
          <w:b/>
          <w:kern w:val="0"/>
          <w:sz w:val="24"/>
        </w:rPr>
      </w:pPr>
      <w:r w:rsidRPr="00310F6B">
        <w:rPr>
          <w:rFonts w:eastAsia="黑体" w:hint="eastAsia"/>
          <w:b/>
          <w:kern w:val="0"/>
          <w:sz w:val="24"/>
        </w:rPr>
        <w:lastRenderedPageBreak/>
        <w:t>五、全面从严加强管理，提升培养质量</w:t>
      </w:r>
    </w:p>
    <w:p w14:paraId="206A9304" w14:textId="77777777" w:rsidR="00715EB8" w:rsidRPr="00310F6B" w:rsidRDefault="00715EB8">
      <w:pPr>
        <w:spacing w:line="360" w:lineRule="exact"/>
        <w:ind w:firstLineChars="200" w:firstLine="420"/>
        <w:rPr>
          <w:kern w:val="0"/>
          <w:szCs w:val="21"/>
        </w:rPr>
      </w:pPr>
      <w:r w:rsidRPr="00310F6B">
        <w:rPr>
          <w:rFonts w:hint="eastAsia"/>
          <w:kern w:val="0"/>
          <w:szCs w:val="21"/>
        </w:rPr>
        <w:t>19</w:t>
      </w:r>
      <w:r w:rsidRPr="00310F6B">
        <w:rPr>
          <w:rFonts w:hint="eastAsia"/>
          <w:kern w:val="0"/>
          <w:szCs w:val="21"/>
        </w:rPr>
        <w:t>．健全内部质量管理体系，压实培养单位主体责任。培养单位要完善质量控制和保证制度，抓住课程学习、实习实践、学位论文开题、中期考核、论文评阅和答辩、学位评定等关键环节，落实全过程管理责任，细化强化导师、学位论文答辩委员会和学位评定委员会权责，杜绝学位“注水”。</w:t>
      </w:r>
      <w:r w:rsidRPr="00310F6B">
        <w:rPr>
          <w:rFonts w:hint="eastAsia"/>
          <w:kern w:val="0"/>
          <w:szCs w:val="21"/>
        </w:rPr>
        <w:t xml:space="preserve"> </w:t>
      </w:r>
      <w:r w:rsidRPr="00310F6B">
        <w:rPr>
          <w:rFonts w:hint="eastAsia"/>
          <w:kern w:val="0"/>
          <w:szCs w:val="21"/>
        </w:rPr>
        <w:t>推动培养单位探索建立学位论文评阅意见公开等制度，合理制定与学位授予相关的科研成果要求，破除“唯论文”倾向。加强教学质量督导，提升信息化管理水平。</w:t>
      </w:r>
    </w:p>
    <w:p w14:paraId="3396BB0C" w14:textId="77777777" w:rsidR="00715EB8" w:rsidRPr="00310F6B" w:rsidRDefault="00715EB8">
      <w:pPr>
        <w:spacing w:line="360" w:lineRule="exact"/>
        <w:ind w:firstLineChars="200" w:firstLine="420"/>
        <w:rPr>
          <w:kern w:val="0"/>
          <w:szCs w:val="21"/>
        </w:rPr>
      </w:pPr>
      <w:r w:rsidRPr="00310F6B">
        <w:rPr>
          <w:rFonts w:hint="eastAsia"/>
          <w:kern w:val="0"/>
          <w:szCs w:val="21"/>
        </w:rPr>
        <w:t>20</w:t>
      </w:r>
      <w:r w:rsidRPr="00310F6B">
        <w:rPr>
          <w:rFonts w:hint="eastAsia"/>
          <w:kern w:val="0"/>
          <w:szCs w:val="21"/>
        </w:rPr>
        <w:t>．强化导师岗位管理，全面落实育人职责。培养单位要严格导师选聘标准，加强导师团队建设，明确导师权责，规范导师指导行为，支持导师严格学业管理；将政治表现、师德师风、学术水平、指导精力投入等纳入导师评价考核体系。加强兼职导师、校外导师的选聘、考核和培训工作。建立国家典型示范、省级重点保障、培养单位全覆盖的三级导师培训体系。鼓励各地各培养单位评选优秀导师和团队。</w:t>
      </w:r>
    </w:p>
    <w:p w14:paraId="389296D9" w14:textId="77777777" w:rsidR="00715EB8" w:rsidRPr="00310F6B" w:rsidRDefault="00715EB8">
      <w:pPr>
        <w:spacing w:line="360" w:lineRule="exact"/>
        <w:ind w:firstLineChars="200" w:firstLine="420"/>
        <w:rPr>
          <w:kern w:val="0"/>
          <w:szCs w:val="21"/>
        </w:rPr>
      </w:pPr>
      <w:r w:rsidRPr="00310F6B">
        <w:rPr>
          <w:rFonts w:hint="eastAsia"/>
          <w:kern w:val="0"/>
          <w:szCs w:val="21"/>
        </w:rPr>
        <w:t>21</w:t>
      </w:r>
      <w:r w:rsidRPr="00310F6B">
        <w:rPr>
          <w:rFonts w:hint="eastAsia"/>
          <w:kern w:val="0"/>
          <w:szCs w:val="21"/>
        </w:rPr>
        <w:t>．加强学风建设，严惩学术不端行为。培养单位要完善学风建设工作机制，将科学精神、学术诚信、学术（职业）规范和伦理道德作为导师培训和研究生培养的重要内容，把论文写作指导课程作为必修课。抓住研究生培养关键环节，健全学术不端行为预防和处置机制，加大对学术不端行为的查处力度。</w:t>
      </w:r>
    </w:p>
    <w:p w14:paraId="6AB1D45A" w14:textId="77777777" w:rsidR="00715EB8" w:rsidRPr="00310F6B" w:rsidRDefault="00715EB8">
      <w:pPr>
        <w:spacing w:line="360" w:lineRule="exact"/>
        <w:ind w:firstLineChars="200" w:firstLine="420"/>
        <w:rPr>
          <w:kern w:val="0"/>
          <w:szCs w:val="21"/>
        </w:rPr>
      </w:pPr>
      <w:r w:rsidRPr="00310F6B">
        <w:rPr>
          <w:rFonts w:hint="eastAsia"/>
          <w:kern w:val="0"/>
          <w:szCs w:val="21"/>
        </w:rPr>
        <w:t>22</w:t>
      </w:r>
      <w:r w:rsidRPr="00310F6B">
        <w:rPr>
          <w:rFonts w:hint="eastAsia"/>
          <w:kern w:val="0"/>
          <w:szCs w:val="21"/>
        </w:rPr>
        <w:t>．完善质量评价机制，破除“五唯”评价方式。聚焦人才培养成效、科研创新质量、社会服务贡献等核心要素，健全分类多维的质量评价体系，扭转不科学的评价导向。鼓励引入第三方专业机构对研究生培养质量进行诊断式评估。加强研究生教育质量监测，探索开展毕业研究生职业发展调查。</w:t>
      </w:r>
    </w:p>
    <w:p w14:paraId="432C7283" w14:textId="77777777" w:rsidR="00715EB8" w:rsidRPr="00310F6B" w:rsidRDefault="00715EB8">
      <w:pPr>
        <w:spacing w:line="360" w:lineRule="exact"/>
        <w:ind w:firstLineChars="200" w:firstLine="420"/>
        <w:rPr>
          <w:kern w:val="0"/>
          <w:szCs w:val="21"/>
        </w:rPr>
      </w:pPr>
      <w:r w:rsidRPr="00310F6B">
        <w:rPr>
          <w:rFonts w:hint="eastAsia"/>
          <w:kern w:val="0"/>
          <w:szCs w:val="21"/>
        </w:rPr>
        <w:t>23</w:t>
      </w:r>
      <w:r w:rsidRPr="00310F6B">
        <w:rPr>
          <w:rFonts w:hint="eastAsia"/>
          <w:kern w:val="0"/>
          <w:szCs w:val="21"/>
        </w:rPr>
        <w:t>．加强外部质量监督，严格规范管理。统筹运用学位授权点合格评估、质量专项检查、学位论文抽检等手段，强化对培养制度及其执行的评价诊断。严格规范培养档案管理，探索建立学术论文、学位论文校际馆际共享机制，将学位论文作假行为作为信用记录，纳入全国信用信息共享平台。推动建立优秀学位论文示范制度，鼓励培养单位和学术组织开展优秀学位论文评选。扩大学位论文抽检比例，提升抽检科学化、精细化水平。对无法保证质量的学科或专业学位类别，撤销学位授权。对问题严重的培养单位，视情况限制申请新增学位授权。</w:t>
      </w:r>
    </w:p>
    <w:p w14:paraId="1B31E20F" w14:textId="77777777" w:rsidR="00715EB8" w:rsidRPr="00310F6B" w:rsidRDefault="00715EB8">
      <w:pPr>
        <w:spacing w:beforeLines="20" w:before="63" w:afterLines="20" w:after="63" w:line="360" w:lineRule="exact"/>
        <w:ind w:firstLineChars="200" w:firstLine="482"/>
        <w:rPr>
          <w:kern w:val="0"/>
          <w:szCs w:val="21"/>
        </w:rPr>
      </w:pPr>
      <w:r w:rsidRPr="00310F6B">
        <w:rPr>
          <w:rFonts w:eastAsia="黑体" w:hint="eastAsia"/>
          <w:b/>
          <w:kern w:val="0"/>
          <w:sz w:val="24"/>
        </w:rPr>
        <w:t>六、切实加强组织领导，完善条件保障</w:t>
      </w:r>
    </w:p>
    <w:p w14:paraId="63BA2473" w14:textId="77777777" w:rsidR="00715EB8" w:rsidRPr="00310F6B" w:rsidRDefault="00715EB8">
      <w:pPr>
        <w:spacing w:line="360" w:lineRule="exact"/>
        <w:ind w:firstLineChars="200" w:firstLine="420"/>
        <w:rPr>
          <w:kern w:val="0"/>
          <w:szCs w:val="21"/>
        </w:rPr>
      </w:pPr>
      <w:r w:rsidRPr="00310F6B">
        <w:rPr>
          <w:rFonts w:hint="eastAsia"/>
          <w:kern w:val="0"/>
          <w:szCs w:val="21"/>
        </w:rPr>
        <w:t>24</w:t>
      </w:r>
      <w:r w:rsidRPr="00310F6B">
        <w:rPr>
          <w:rFonts w:hint="eastAsia"/>
          <w:kern w:val="0"/>
          <w:szCs w:val="21"/>
        </w:rPr>
        <w:t>．全面加强党的领导，确保正确办学方向。培养单位各级党组织要坚持以习近平新时代中国特色社会主义思想为指导，全面贯彻党的教育方针，坚持社会主义办学方向，坚守研究生教育意识形态阵地。培养单位党委会、常委会，要把加快研究生教育</w:t>
      </w:r>
      <w:r w:rsidRPr="00310F6B">
        <w:rPr>
          <w:rFonts w:hint="eastAsia"/>
          <w:kern w:val="0"/>
          <w:szCs w:val="21"/>
        </w:rPr>
        <w:lastRenderedPageBreak/>
        <w:t>改革发展纳入重要议题，认真研究部署，积极推进落实。</w:t>
      </w:r>
    </w:p>
    <w:p w14:paraId="77154928" w14:textId="77777777" w:rsidR="00715EB8" w:rsidRPr="00310F6B" w:rsidRDefault="00715EB8">
      <w:pPr>
        <w:spacing w:line="360" w:lineRule="exact"/>
        <w:ind w:firstLineChars="200" w:firstLine="420"/>
        <w:rPr>
          <w:kern w:val="0"/>
          <w:szCs w:val="21"/>
        </w:rPr>
      </w:pPr>
      <w:r w:rsidRPr="00310F6B">
        <w:rPr>
          <w:rFonts w:hint="eastAsia"/>
          <w:kern w:val="0"/>
          <w:szCs w:val="21"/>
        </w:rPr>
        <w:t>25</w:t>
      </w:r>
      <w:r w:rsidRPr="00310F6B">
        <w:rPr>
          <w:rFonts w:hint="eastAsia"/>
          <w:kern w:val="0"/>
          <w:szCs w:val="21"/>
        </w:rPr>
        <w:t>．切实做好经费保障，完善差异化投入机制。完善研究生教育投入体系，加大博士研究生教育投入力度，研究建立差异化生均拨款机制，加大对基础研究、关键核心技术领域研究生培养的支持。完善培养成本分担机制，合理确定不同类型研究生教育学费收费标准，健全教育收费标准动态调整机制，鼓励培养单位使用科研项目资金支持研究生培养。</w:t>
      </w:r>
    </w:p>
    <w:p w14:paraId="06A48DA1" w14:textId="77777777" w:rsidR="00715EB8" w:rsidRPr="00310F6B" w:rsidRDefault="00715EB8">
      <w:pPr>
        <w:spacing w:line="360" w:lineRule="exact"/>
        <w:ind w:firstLineChars="200" w:firstLine="420"/>
        <w:rPr>
          <w:kern w:val="0"/>
          <w:szCs w:val="21"/>
        </w:rPr>
      </w:pPr>
      <w:r w:rsidRPr="00310F6B">
        <w:rPr>
          <w:rFonts w:hint="eastAsia"/>
          <w:kern w:val="0"/>
          <w:szCs w:val="21"/>
        </w:rPr>
        <w:t>26</w:t>
      </w:r>
      <w:r w:rsidRPr="00310F6B">
        <w:rPr>
          <w:rFonts w:hint="eastAsia"/>
          <w:kern w:val="0"/>
          <w:szCs w:val="21"/>
        </w:rPr>
        <w:t>．改革完善资助体系，激发研究生学习积极性。完善政府主导、培养单位统筹、社会广泛参与的研究生资助投入格局。根据经济发展水平和物价变动情况，建立完善资助标准动态调整机制。加大对基础学科和关键领域人才培养的资助力度。培养单位要完善奖助学金评定标准，充分发挥奖学金的激励作用，探索建立动态调整的“三助”制度。适时调整国家助学贷款标准，给予家庭经济困难研究生更多支持。</w:t>
      </w:r>
    </w:p>
    <w:p w14:paraId="71DA03F8" w14:textId="77777777" w:rsidR="00715EB8" w:rsidRPr="00310F6B" w:rsidRDefault="00715EB8">
      <w:pPr>
        <w:spacing w:line="360" w:lineRule="exact"/>
        <w:ind w:firstLineChars="200" w:firstLine="420"/>
        <w:rPr>
          <w:kern w:val="0"/>
          <w:szCs w:val="21"/>
        </w:rPr>
      </w:pPr>
      <w:r w:rsidRPr="00310F6B">
        <w:rPr>
          <w:rFonts w:hint="eastAsia"/>
          <w:kern w:val="0"/>
          <w:szCs w:val="21"/>
        </w:rPr>
        <w:t>27</w:t>
      </w:r>
      <w:proofErr w:type="gramStart"/>
      <w:r w:rsidRPr="00310F6B">
        <w:rPr>
          <w:rFonts w:hint="eastAsia"/>
          <w:kern w:val="0"/>
          <w:szCs w:val="21"/>
        </w:rPr>
        <w:t xml:space="preserve">. </w:t>
      </w:r>
      <w:r w:rsidRPr="00310F6B">
        <w:rPr>
          <w:rFonts w:hint="eastAsia"/>
          <w:kern w:val="0"/>
          <w:szCs w:val="21"/>
        </w:rPr>
        <w:t>加强</w:t>
      </w:r>
      <w:proofErr w:type="gramEnd"/>
      <w:r w:rsidRPr="00310F6B">
        <w:rPr>
          <w:rFonts w:hint="eastAsia"/>
          <w:kern w:val="0"/>
          <w:szCs w:val="21"/>
        </w:rPr>
        <w:t>管理队伍建设，提升管理服务水平。各培养单位要加强研究生院（部、处）建设，强化管理工作职责，保障办公条件；健全校、院（部、系、所）两级研究生教育管理体系，加强基层管理力量，按照研究生培养规模配齐建强专职管理队伍；加强管理人员培训，提高专业化服务水平。</w:t>
      </w:r>
    </w:p>
    <w:p w14:paraId="53D740EC" w14:textId="77777777" w:rsidR="00715EB8" w:rsidRPr="00310F6B" w:rsidRDefault="00715EB8">
      <w:pPr>
        <w:spacing w:line="360" w:lineRule="exact"/>
        <w:ind w:firstLineChars="200" w:firstLine="420"/>
        <w:rPr>
          <w:kern w:val="0"/>
          <w:szCs w:val="21"/>
        </w:rPr>
      </w:pPr>
      <w:r w:rsidRPr="00310F6B">
        <w:rPr>
          <w:rFonts w:hint="eastAsia"/>
          <w:kern w:val="0"/>
          <w:szCs w:val="21"/>
        </w:rPr>
        <w:t>28</w:t>
      </w:r>
      <w:r w:rsidRPr="00310F6B">
        <w:rPr>
          <w:rFonts w:hint="eastAsia"/>
          <w:kern w:val="0"/>
          <w:szCs w:val="21"/>
        </w:rPr>
        <w:t>．强化组织保障，确保改革措施落地见效。各级教育、发展改革、财政主管部门要加强宏观指导，强化资源配置，保障研究生教育投入。充分发挥国务院学位委员会学科评议组和全国专业学位研究生教育指导委员会等专家组织和行业学会的作用，加强研究生教育研究、咨询和指导。支持有条件的高校建设研究生教育专门研究机构。各地各培养单位要认真制定落实方案，加强宣传引导，为深化研究生教育改革、建设研究生教育强国作出应有贡献。</w:t>
      </w:r>
    </w:p>
    <w:p w14:paraId="03E27315" w14:textId="77777777" w:rsidR="00715EB8" w:rsidRPr="00310F6B" w:rsidRDefault="00715EB8">
      <w:pPr>
        <w:widowControl/>
        <w:spacing w:line="360" w:lineRule="exact"/>
        <w:jc w:val="right"/>
        <w:rPr>
          <w:kern w:val="0"/>
          <w:szCs w:val="21"/>
        </w:rPr>
      </w:pPr>
    </w:p>
    <w:p w14:paraId="21659BD6" w14:textId="77777777" w:rsidR="00715EB8" w:rsidRPr="00310F6B" w:rsidRDefault="00715EB8">
      <w:pPr>
        <w:widowControl/>
        <w:spacing w:line="360" w:lineRule="exact"/>
        <w:jc w:val="right"/>
        <w:rPr>
          <w:kern w:val="0"/>
          <w:szCs w:val="21"/>
        </w:rPr>
      </w:pPr>
    </w:p>
    <w:p w14:paraId="521824DA" w14:textId="77777777" w:rsidR="00715EB8" w:rsidRPr="00310F6B" w:rsidRDefault="00715EB8">
      <w:pPr>
        <w:widowControl/>
        <w:spacing w:line="360" w:lineRule="exact"/>
        <w:jc w:val="right"/>
        <w:rPr>
          <w:kern w:val="0"/>
          <w:szCs w:val="21"/>
        </w:rPr>
      </w:pPr>
      <w:r w:rsidRPr="00310F6B">
        <w:rPr>
          <w:rFonts w:hint="eastAsia"/>
          <w:kern w:val="0"/>
          <w:szCs w:val="21"/>
        </w:rPr>
        <w:t>教育</w:t>
      </w:r>
      <w:proofErr w:type="gramStart"/>
      <w:r w:rsidRPr="00310F6B">
        <w:rPr>
          <w:rFonts w:hint="eastAsia"/>
          <w:kern w:val="0"/>
          <w:szCs w:val="21"/>
        </w:rPr>
        <w:t>部</w:t>
      </w:r>
      <w:r w:rsidRPr="00310F6B">
        <w:rPr>
          <w:rFonts w:hint="eastAsia"/>
          <w:kern w:val="0"/>
          <w:szCs w:val="21"/>
        </w:rPr>
        <w:t xml:space="preserve"> </w:t>
      </w:r>
      <w:r w:rsidRPr="00310F6B">
        <w:rPr>
          <w:rFonts w:hint="eastAsia"/>
          <w:kern w:val="0"/>
          <w:szCs w:val="21"/>
        </w:rPr>
        <w:t>国家</w:t>
      </w:r>
      <w:proofErr w:type="gramEnd"/>
      <w:r w:rsidRPr="00310F6B">
        <w:rPr>
          <w:rFonts w:hint="eastAsia"/>
          <w:kern w:val="0"/>
          <w:szCs w:val="21"/>
        </w:rPr>
        <w:t>发展改革</w:t>
      </w:r>
      <w:proofErr w:type="gramStart"/>
      <w:r w:rsidRPr="00310F6B">
        <w:rPr>
          <w:rFonts w:hint="eastAsia"/>
          <w:kern w:val="0"/>
          <w:szCs w:val="21"/>
        </w:rPr>
        <w:t>委</w:t>
      </w:r>
      <w:r w:rsidRPr="00310F6B">
        <w:rPr>
          <w:rFonts w:hint="eastAsia"/>
          <w:kern w:val="0"/>
          <w:szCs w:val="21"/>
        </w:rPr>
        <w:t xml:space="preserve"> </w:t>
      </w:r>
      <w:r w:rsidRPr="00310F6B">
        <w:rPr>
          <w:rFonts w:hint="eastAsia"/>
          <w:kern w:val="0"/>
          <w:szCs w:val="21"/>
        </w:rPr>
        <w:t>财政</w:t>
      </w:r>
      <w:proofErr w:type="gramEnd"/>
      <w:r w:rsidRPr="00310F6B">
        <w:rPr>
          <w:rFonts w:hint="eastAsia"/>
          <w:kern w:val="0"/>
          <w:szCs w:val="21"/>
        </w:rPr>
        <w:t>部</w:t>
      </w:r>
    </w:p>
    <w:p w14:paraId="034A9D4F" w14:textId="77777777" w:rsidR="00715EB8" w:rsidRPr="00310F6B" w:rsidRDefault="00715EB8">
      <w:pPr>
        <w:widowControl/>
        <w:shd w:val="clear" w:color="auto" w:fill="FFFFFF"/>
        <w:spacing w:line="360" w:lineRule="exact"/>
        <w:jc w:val="right"/>
        <w:rPr>
          <w:kern w:val="0"/>
          <w:szCs w:val="21"/>
        </w:rPr>
      </w:pPr>
      <w:r w:rsidRPr="00310F6B">
        <w:rPr>
          <w:rFonts w:hint="eastAsia"/>
          <w:kern w:val="0"/>
          <w:szCs w:val="21"/>
        </w:rPr>
        <w:t>2020</w:t>
      </w:r>
      <w:r w:rsidRPr="00310F6B">
        <w:rPr>
          <w:rFonts w:hint="eastAsia"/>
          <w:kern w:val="0"/>
          <w:szCs w:val="21"/>
        </w:rPr>
        <w:t>年</w:t>
      </w:r>
      <w:r w:rsidRPr="00310F6B">
        <w:rPr>
          <w:rFonts w:hint="eastAsia"/>
          <w:kern w:val="0"/>
          <w:szCs w:val="21"/>
        </w:rPr>
        <w:t>9</w:t>
      </w:r>
      <w:r w:rsidRPr="00310F6B">
        <w:rPr>
          <w:rFonts w:hint="eastAsia"/>
          <w:kern w:val="0"/>
          <w:szCs w:val="21"/>
        </w:rPr>
        <w:t>月</w:t>
      </w:r>
      <w:r w:rsidRPr="00310F6B">
        <w:rPr>
          <w:rFonts w:hint="eastAsia"/>
          <w:kern w:val="0"/>
          <w:szCs w:val="21"/>
        </w:rPr>
        <w:t>4</w:t>
      </w:r>
      <w:r w:rsidRPr="00310F6B">
        <w:rPr>
          <w:rFonts w:hint="eastAsia"/>
          <w:kern w:val="0"/>
          <w:szCs w:val="21"/>
        </w:rPr>
        <w:t>日</w:t>
      </w:r>
    </w:p>
    <w:p w14:paraId="60819891" w14:textId="77777777" w:rsidR="00715EB8" w:rsidRPr="00310F6B" w:rsidRDefault="00715EB8">
      <w:pPr>
        <w:widowControl/>
        <w:shd w:val="clear" w:color="auto" w:fill="FFFFFF"/>
        <w:spacing w:line="340" w:lineRule="exact"/>
        <w:jc w:val="center"/>
        <w:rPr>
          <w:kern w:val="0"/>
          <w:sz w:val="18"/>
          <w:szCs w:val="18"/>
        </w:rPr>
      </w:pPr>
    </w:p>
    <w:p w14:paraId="66C6EDB5" w14:textId="77777777" w:rsidR="00715EB8" w:rsidRPr="00310F6B" w:rsidRDefault="00715EB8">
      <w:pPr>
        <w:pStyle w:val="1"/>
        <w:rPr>
          <w:rFonts w:hint="eastAsia"/>
          <w:color w:val="auto"/>
          <w:szCs w:val="21"/>
        </w:rPr>
      </w:pPr>
      <w:r w:rsidRPr="00310F6B">
        <w:rPr>
          <w:color w:val="auto"/>
          <w:sz w:val="18"/>
          <w:szCs w:val="18"/>
        </w:rPr>
        <w:br w:type="page"/>
      </w:r>
      <w:bookmarkStart w:id="209" w:name="_Toc266517436"/>
      <w:bookmarkStart w:id="210" w:name="_Toc239822636"/>
      <w:bookmarkStart w:id="211" w:name="_Toc392588000"/>
      <w:bookmarkStart w:id="212" w:name="_Toc265051493"/>
      <w:bookmarkStart w:id="213" w:name="_Toc207638209"/>
      <w:r w:rsidRPr="00310F6B">
        <w:rPr>
          <w:color w:val="auto"/>
        </w:rPr>
        <w:lastRenderedPageBreak/>
        <w:t>教育部关于严肃处理高等学校学术不端行为的通知</w:t>
      </w:r>
      <w:bookmarkEnd w:id="209"/>
      <w:bookmarkEnd w:id="210"/>
      <w:bookmarkEnd w:id="211"/>
      <w:bookmarkEnd w:id="212"/>
      <w:bookmarkEnd w:id="213"/>
    </w:p>
    <w:p w14:paraId="789A3355" w14:textId="77777777" w:rsidR="00715EB8" w:rsidRPr="00310F6B" w:rsidRDefault="00715EB8">
      <w:pPr>
        <w:pStyle w:val="2"/>
        <w:spacing w:before="158" w:after="158"/>
      </w:pPr>
      <w:r w:rsidRPr="00310F6B">
        <w:t>教社科〔</w:t>
      </w:r>
      <w:r w:rsidRPr="00310F6B">
        <w:t>2009</w:t>
      </w:r>
      <w:r w:rsidRPr="00310F6B">
        <w:t>〕</w:t>
      </w:r>
      <w:r w:rsidRPr="00310F6B">
        <w:t>3</w:t>
      </w:r>
      <w:r w:rsidRPr="00310F6B">
        <w:t>号</w:t>
      </w:r>
    </w:p>
    <w:p w14:paraId="4EB04A60" w14:textId="77777777" w:rsidR="00715EB8" w:rsidRPr="00310F6B" w:rsidRDefault="00715EB8">
      <w:pPr>
        <w:widowControl/>
        <w:spacing w:beforeLines="20" w:before="63" w:afterLines="20" w:after="63" w:line="340" w:lineRule="exact"/>
        <w:rPr>
          <w:rFonts w:eastAsia="黑体"/>
          <w:b/>
          <w:kern w:val="0"/>
        </w:rPr>
      </w:pPr>
      <w:r w:rsidRPr="00310F6B">
        <w:rPr>
          <w:rFonts w:eastAsia="黑体"/>
          <w:b/>
          <w:kern w:val="0"/>
        </w:rPr>
        <w:t>各省、自治区、直辖市教育厅（教委），新疆生产建设兵团教育局，计划单列市教育局，有关部门（单位）教育司（局），部属各高等学校：</w:t>
      </w:r>
    </w:p>
    <w:p w14:paraId="5C222083" w14:textId="77777777" w:rsidR="00715EB8" w:rsidRPr="00310F6B" w:rsidRDefault="00715EB8">
      <w:pPr>
        <w:widowControl/>
        <w:spacing w:line="340" w:lineRule="exact"/>
        <w:ind w:firstLineChars="200" w:firstLine="420"/>
        <w:rPr>
          <w:kern w:val="0"/>
          <w:szCs w:val="21"/>
        </w:rPr>
      </w:pPr>
      <w:r w:rsidRPr="00310F6B">
        <w:rPr>
          <w:kern w:val="0"/>
          <w:szCs w:val="32"/>
        </w:rPr>
        <w:t>长期以来，高等学校广大教学科研人员坚持理论联系实际，为人师表、严谨治学、潜心研究、献身科学、积极进取、锐意创新，体现了崇高师德，树立了良好学术风气，为教学科研事业做出了重要贡献。但发生在少数人身上的学术不端行为，败坏了学术风气，损害了学校和教师队伍形象，必须采取切实措施加以解决，绝不姑息。为进一步加强高等学校学风建设，惩治学术不端行为，特提出如下要</w:t>
      </w:r>
      <w:r w:rsidRPr="00310F6B">
        <w:rPr>
          <w:kern w:val="0"/>
          <w:szCs w:val="21"/>
        </w:rPr>
        <w:t>求：</w:t>
      </w:r>
    </w:p>
    <w:p w14:paraId="2446210D" w14:textId="77777777" w:rsidR="00715EB8" w:rsidRPr="00310F6B" w:rsidRDefault="00715EB8">
      <w:pPr>
        <w:widowControl/>
        <w:spacing w:line="340" w:lineRule="exact"/>
        <w:ind w:firstLineChars="200" w:firstLine="420"/>
        <w:rPr>
          <w:kern w:val="0"/>
          <w:szCs w:val="21"/>
        </w:rPr>
      </w:pPr>
      <w:r w:rsidRPr="00310F6B">
        <w:rPr>
          <w:kern w:val="0"/>
          <w:szCs w:val="21"/>
        </w:rPr>
        <w:t>一、高等学校对下列学术不端行为，必须进行严肃处理：（一）抄袭、剽窃、侵吞他人学术成果；（二）篡改他人学术成果；（三）伪造或者篡改数据、文献，捏造事实；（四）伪造注释；（五）未参加创作，在他人学术成果上署名；（六）未经他人许可，不当使用他人署名；（七）其他学术不端行为。</w:t>
      </w:r>
    </w:p>
    <w:p w14:paraId="316EB2EF" w14:textId="77777777" w:rsidR="00715EB8" w:rsidRPr="00310F6B" w:rsidRDefault="00715EB8">
      <w:pPr>
        <w:widowControl/>
        <w:spacing w:line="340" w:lineRule="exact"/>
        <w:ind w:firstLineChars="200" w:firstLine="420"/>
        <w:rPr>
          <w:kern w:val="0"/>
          <w:szCs w:val="21"/>
        </w:rPr>
      </w:pPr>
      <w:r w:rsidRPr="00310F6B">
        <w:rPr>
          <w:kern w:val="0"/>
          <w:szCs w:val="21"/>
        </w:rPr>
        <w:t>二、高等学校对本校有关机构或者个人的学术不端行为的查处负有直接责任。要遵循客观、公正、合法的原则，坚持标本兼治、综合治理、惩防并举、注重预防的方针，依照国家法律法规和有关规定，建立健全对学术不端行为的惩处机制，制定切实可行的处理办法，做到有法可依、有章可循。</w:t>
      </w:r>
    </w:p>
    <w:p w14:paraId="7ED3520A" w14:textId="77777777" w:rsidR="00715EB8" w:rsidRPr="00310F6B" w:rsidRDefault="00715EB8">
      <w:pPr>
        <w:widowControl/>
        <w:spacing w:line="340" w:lineRule="exact"/>
        <w:ind w:firstLineChars="200" w:firstLine="420"/>
        <w:rPr>
          <w:kern w:val="0"/>
          <w:szCs w:val="21"/>
        </w:rPr>
      </w:pPr>
      <w:r w:rsidRPr="00310F6B">
        <w:rPr>
          <w:kern w:val="0"/>
          <w:szCs w:val="21"/>
        </w:rPr>
        <w:t>三、高等学校要建立健全处理学术不端行为的工作机构，充分发挥专家的作用，加强惩处行为的权威性、科学性。学术委员会是学校处理学术不端行为的最高学术调查评判机构。学术委员会要设立执行机构，负责推进学校学风建设，调查评判学术不端行为等工作。</w:t>
      </w:r>
    </w:p>
    <w:p w14:paraId="0BFF33F6" w14:textId="77777777" w:rsidR="00715EB8" w:rsidRPr="00310F6B" w:rsidRDefault="00715EB8">
      <w:pPr>
        <w:widowControl/>
        <w:spacing w:line="340" w:lineRule="exact"/>
        <w:ind w:firstLineChars="200" w:firstLine="420"/>
        <w:rPr>
          <w:kern w:val="0"/>
          <w:szCs w:val="21"/>
        </w:rPr>
      </w:pPr>
      <w:r w:rsidRPr="00310F6B">
        <w:rPr>
          <w:kern w:val="0"/>
          <w:szCs w:val="21"/>
        </w:rPr>
        <w:t>四、高等学校党委和行政部门要根据学术不端行为的性质和情节轻重，依照法律法规及有关规定对学术不端行为人给予警告直至开除等行政处分；触犯国家法律的，移送司法机关处理；对于其所从事的学术工作，可采取暂停、终止科研项目并追缴已拨付的项目经费、取消其获得的学术奖励和学术荣誉，以及在一定期限内取消其申请科研项目和学术奖励资格等处理措施。查处结果要在一定范围内公开，接受群众监督。</w:t>
      </w:r>
    </w:p>
    <w:p w14:paraId="58790E40" w14:textId="77777777" w:rsidR="00715EB8" w:rsidRPr="00310F6B" w:rsidRDefault="00715EB8">
      <w:pPr>
        <w:widowControl/>
        <w:spacing w:line="340" w:lineRule="exact"/>
        <w:ind w:firstLineChars="200" w:firstLine="420"/>
        <w:rPr>
          <w:kern w:val="0"/>
          <w:szCs w:val="21"/>
        </w:rPr>
      </w:pPr>
      <w:r w:rsidRPr="00310F6B">
        <w:rPr>
          <w:kern w:val="0"/>
          <w:szCs w:val="21"/>
        </w:rPr>
        <w:t>五、高等学校在调查和处理学术不端行为过程中，要查清事实，掌握证据，明辨是非，规范程序，正确把握政策界限。对举报人要提供必要的保护；对被调查人要维护其人格尊严和正当合法权益；对举报不实、受到不当指控的单位和个人要及时澄清并予以保护。</w:t>
      </w:r>
    </w:p>
    <w:p w14:paraId="37249BB2" w14:textId="77777777" w:rsidR="00715EB8" w:rsidRPr="00310F6B" w:rsidRDefault="00715EB8">
      <w:pPr>
        <w:widowControl/>
        <w:spacing w:line="340" w:lineRule="exact"/>
        <w:ind w:firstLineChars="200" w:firstLine="420"/>
        <w:rPr>
          <w:kern w:val="0"/>
          <w:szCs w:val="21"/>
        </w:rPr>
      </w:pPr>
      <w:r w:rsidRPr="00310F6B">
        <w:rPr>
          <w:kern w:val="0"/>
          <w:szCs w:val="21"/>
        </w:rPr>
        <w:t>六、高等学校要将学术道德和学风建设作为深入贯彻落实科学发展观活动的重要内容，广泛开展学风建设的专题讨论，切实提高广大师生的学术自律意识。要把学术</w:t>
      </w:r>
      <w:r w:rsidRPr="00310F6B">
        <w:rPr>
          <w:kern w:val="0"/>
          <w:szCs w:val="21"/>
        </w:rPr>
        <w:lastRenderedPageBreak/>
        <w:t>道德和学术规范作为教师培训尤其是新教师岗前培训的必修内容，并纳入本专科学生和研究生教育教学之中，把学风表现作为教师考评的重要内容，把学风建设绩效作为高校各级领导干部考核的重要方面，形成学术道德和学术规范教育的长效机制。</w:t>
      </w:r>
    </w:p>
    <w:p w14:paraId="1275CB77" w14:textId="77777777" w:rsidR="00715EB8" w:rsidRPr="00310F6B" w:rsidRDefault="00715EB8">
      <w:pPr>
        <w:pStyle w:val="20"/>
        <w:rPr>
          <w:rFonts w:ascii="Times New Roman" w:hAnsi="Times New Roman"/>
        </w:rPr>
      </w:pPr>
      <w:r w:rsidRPr="00310F6B">
        <w:rPr>
          <w:rFonts w:ascii="Times New Roman" w:hAnsi="Times New Roman"/>
        </w:rPr>
        <w:t>七、高等学校要通过校内报刊、电台、电视台、网络、宣传橱窗等各种有效途径和形式，广泛深入地开展学术道德宣传教育活动，发挥学术楷模的示范表率作用和学术不端行为典型案例的教育警示作用，努力营造以遵守学术道德为荣、以违反学术道德为耻的良好氛围。</w:t>
      </w:r>
    </w:p>
    <w:p w14:paraId="4C0B58DD" w14:textId="77777777" w:rsidR="00715EB8" w:rsidRPr="00310F6B" w:rsidRDefault="00715EB8">
      <w:pPr>
        <w:widowControl/>
        <w:spacing w:line="340" w:lineRule="exact"/>
        <w:ind w:firstLineChars="200" w:firstLine="420"/>
        <w:rPr>
          <w:kern w:val="0"/>
          <w:szCs w:val="21"/>
        </w:rPr>
      </w:pPr>
      <w:r w:rsidRPr="00310F6B">
        <w:rPr>
          <w:kern w:val="0"/>
          <w:szCs w:val="21"/>
        </w:rPr>
        <w:t>八、各高校主管部门要认真履行职责，切实加强对所属高校学术不端行为处理工作的领导，制定必要的规章制度，推进高校学风建设工作。各省级教育行政部门对本行政区域内所有高校（含民办高校）学风建设工作进行指导和协调。</w:t>
      </w:r>
    </w:p>
    <w:p w14:paraId="6A5CFECF" w14:textId="77777777" w:rsidR="00715EB8" w:rsidRPr="00310F6B" w:rsidRDefault="00715EB8">
      <w:pPr>
        <w:widowControl/>
        <w:spacing w:line="340" w:lineRule="exact"/>
        <w:ind w:firstLineChars="200" w:firstLine="420"/>
        <w:rPr>
          <w:kern w:val="0"/>
          <w:szCs w:val="21"/>
        </w:rPr>
      </w:pPr>
      <w:r w:rsidRPr="00310F6B">
        <w:rPr>
          <w:kern w:val="0"/>
          <w:szCs w:val="21"/>
        </w:rPr>
        <w:t>九、各地各部门、各部属高校关于严肃处理学术不端行为、加强学风建设的有关落实情况请及时报送我部。年底前，我部将对本《通知》的执行情况进行专项检查。</w:t>
      </w:r>
    </w:p>
    <w:p w14:paraId="0CA833F4" w14:textId="77777777" w:rsidR="00715EB8" w:rsidRPr="00310F6B" w:rsidRDefault="00715EB8">
      <w:pPr>
        <w:widowControl/>
        <w:spacing w:line="320" w:lineRule="exact"/>
        <w:ind w:firstLineChars="200" w:firstLine="420"/>
        <w:rPr>
          <w:kern w:val="0"/>
          <w:szCs w:val="21"/>
        </w:rPr>
      </w:pPr>
    </w:p>
    <w:p w14:paraId="2BDDC892" w14:textId="77777777" w:rsidR="00715EB8" w:rsidRPr="00310F6B" w:rsidRDefault="00715EB8">
      <w:pPr>
        <w:widowControl/>
        <w:wordWrap w:val="0"/>
        <w:spacing w:line="320" w:lineRule="exact"/>
        <w:ind w:firstLineChars="200" w:firstLine="420"/>
        <w:jc w:val="right"/>
        <w:rPr>
          <w:kern w:val="0"/>
          <w:szCs w:val="21"/>
        </w:rPr>
      </w:pPr>
    </w:p>
    <w:p w14:paraId="766453F7" w14:textId="77777777" w:rsidR="00715EB8" w:rsidRPr="00310F6B" w:rsidRDefault="00715EB8">
      <w:pPr>
        <w:widowControl/>
        <w:spacing w:line="320" w:lineRule="exact"/>
        <w:ind w:firstLineChars="200" w:firstLine="420"/>
        <w:jc w:val="right"/>
        <w:rPr>
          <w:kern w:val="0"/>
          <w:szCs w:val="21"/>
        </w:rPr>
      </w:pPr>
      <w:r w:rsidRPr="00310F6B">
        <w:rPr>
          <w:kern w:val="0"/>
          <w:szCs w:val="21"/>
        </w:rPr>
        <w:t>教育部</w:t>
      </w:r>
    </w:p>
    <w:p w14:paraId="01F61D26" w14:textId="77777777" w:rsidR="00715EB8" w:rsidRPr="00310F6B" w:rsidRDefault="00715EB8">
      <w:pPr>
        <w:widowControl/>
        <w:spacing w:line="320" w:lineRule="exact"/>
        <w:ind w:firstLineChars="200" w:firstLine="420"/>
        <w:jc w:val="right"/>
        <w:rPr>
          <w:kern w:val="0"/>
          <w:szCs w:val="21"/>
        </w:rPr>
      </w:pPr>
      <w:r w:rsidRPr="00310F6B">
        <w:rPr>
          <w:kern w:val="0"/>
          <w:szCs w:val="21"/>
        </w:rPr>
        <w:t>二〇〇九年三月十九日</w:t>
      </w:r>
    </w:p>
    <w:p w14:paraId="59C8FC5E" w14:textId="77777777" w:rsidR="00715EB8" w:rsidRPr="00310F6B" w:rsidRDefault="00715EB8"/>
    <w:p w14:paraId="0E867985" w14:textId="77777777" w:rsidR="00715EB8" w:rsidRPr="00310F6B" w:rsidRDefault="00715EB8"/>
    <w:p w14:paraId="57F0A5DA" w14:textId="77777777" w:rsidR="00715EB8" w:rsidRPr="00310F6B" w:rsidRDefault="00715EB8"/>
    <w:p w14:paraId="4617816C" w14:textId="77777777" w:rsidR="00715EB8" w:rsidRPr="00310F6B" w:rsidRDefault="00715EB8">
      <w:pPr>
        <w:pStyle w:val="1"/>
        <w:rPr>
          <w:rFonts w:hint="eastAsia"/>
          <w:color w:val="auto"/>
        </w:rPr>
      </w:pPr>
      <w:r w:rsidRPr="00310F6B">
        <w:rPr>
          <w:color w:val="auto"/>
        </w:rPr>
        <w:br w:type="page"/>
      </w:r>
      <w:bookmarkStart w:id="214" w:name="_Toc207638210"/>
      <w:r w:rsidRPr="00310F6B">
        <w:rPr>
          <w:color w:val="auto"/>
        </w:rPr>
        <w:lastRenderedPageBreak/>
        <w:t>教育部学位论文作假行为处理办法</w:t>
      </w:r>
      <w:bookmarkEnd w:id="214"/>
    </w:p>
    <w:p w14:paraId="0ECCF54A" w14:textId="77777777" w:rsidR="00715EB8" w:rsidRPr="00310F6B" w:rsidRDefault="00715EB8">
      <w:pPr>
        <w:pStyle w:val="2"/>
        <w:spacing w:before="158" w:after="158"/>
      </w:pPr>
      <w:r w:rsidRPr="00310F6B">
        <w:t>（中华人民共和国教育部令第</w:t>
      </w:r>
      <w:r w:rsidRPr="00310F6B">
        <w:t>34</w:t>
      </w:r>
      <w:r w:rsidRPr="00310F6B">
        <w:t>号）</w:t>
      </w:r>
    </w:p>
    <w:p w14:paraId="67EABE52"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第一条</w:t>
      </w:r>
      <w:r w:rsidRPr="00310F6B">
        <w:rPr>
          <w:rFonts w:eastAsia="黑体"/>
          <w:b/>
          <w:kern w:val="0"/>
          <w:szCs w:val="28"/>
        </w:rPr>
        <w:t xml:space="preserve">  </w:t>
      </w:r>
      <w:r w:rsidRPr="00310F6B">
        <w:rPr>
          <w:kern w:val="0"/>
          <w:szCs w:val="28"/>
        </w:rPr>
        <w:t>为规范学位论文管理</w:t>
      </w:r>
      <w:proofErr w:type="gramEnd"/>
      <w:r w:rsidRPr="00310F6B">
        <w:rPr>
          <w:kern w:val="0"/>
          <w:szCs w:val="28"/>
        </w:rPr>
        <w:t>，推进建立良好学风，提高人才培养质量，严肃处理</w:t>
      </w:r>
      <w:hyperlink r:id="rId24" w:tgtFrame="_blank" w:history="1">
        <w:r w:rsidRPr="00310F6B">
          <w:rPr>
            <w:kern w:val="0"/>
            <w:szCs w:val="28"/>
          </w:rPr>
          <w:t>学位论文</w:t>
        </w:r>
      </w:hyperlink>
      <w:r w:rsidRPr="00310F6B">
        <w:rPr>
          <w:kern w:val="0"/>
          <w:szCs w:val="28"/>
        </w:rPr>
        <w:t>作假行为，根据《</w:t>
      </w:r>
      <w:hyperlink r:id="rId25" w:tgtFrame="_blank" w:history="1">
        <w:r w:rsidRPr="00310F6B">
          <w:rPr>
            <w:kern w:val="0"/>
            <w:szCs w:val="28"/>
          </w:rPr>
          <w:t>中华人民共和国学位条例</w:t>
        </w:r>
      </w:hyperlink>
      <w:r w:rsidRPr="00310F6B">
        <w:rPr>
          <w:kern w:val="0"/>
          <w:szCs w:val="28"/>
        </w:rPr>
        <w:t>》、《</w:t>
      </w:r>
      <w:hyperlink r:id="rId26" w:tgtFrame="_blank" w:history="1">
        <w:r w:rsidRPr="00310F6B">
          <w:rPr>
            <w:kern w:val="0"/>
            <w:szCs w:val="28"/>
          </w:rPr>
          <w:t>中华人民共和国高等教育法</w:t>
        </w:r>
      </w:hyperlink>
      <w:r w:rsidRPr="00310F6B">
        <w:rPr>
          <w:kern w:val="0"/>
          <w:szCs w:val="28"/>
        </w:rPr>
        <w:t>》，制定本办法。</w:t>
      </w:r>
    </w:p>
    <w:p w14:paraId="33943099"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第二条</w:t>
      </w:r>
      <w:r w:rsidRPr="00310F6B">
        <w:rPr>
          <w:rFonts w:eastAsia="黑体"/>
          <w:b/>
          <w:kern w:val="0"/>
          <w:szCs w:val="28"/>
        </w:rPr>
        <w:t xml:space="preserve">  </w:t>
      </w:r>
      <w:r w:rsidRPr="00310F6B">
        <w:rPr>
          <w:kern w:val="0"/>
          <w:szCs w:val="28"/>
        </w:rPr>
        <w:t>向学位授予单位申请</w:t>
      </w:r>
      <w:proofErr w:type="gramEnd"/>
      <w:r>
        <w:fldChar w:fldCharType="begin"/>
      </w:r>
      <w:r>
        <w:instrText>HYPERLINK "http://baike.baidu.com/view/22607.htm" \t "_blank"</w:instrText>
      </w:r>
      <w:r>
        <w:fldChar w:fldCharType="separate"/>
      </w:r>
      <w:r w:rsidRPr="00310F6B">
        <w:rPr>
          <w:kern w:val="0"/>
          <w:szCs w:val="28"/>
        </w:rPr>
        <w:t>博士</w:t>
      </w:r>
      <w:r>
        <w:fldChar w:fldCharType="end"/>
      </w:r>
      <w:r w:rsidRPr="00310F6B">
        <w:rPr>
          <w:kern w:val="0"/>
          <w:szCs w:val="28"/>
        </w:rPr>
        <w:t>、</w:t>
      </w:r>
      <w:hyperlink r:id="rId27" w:tgtFrame="_blank" w:history="1">
        <w:r w:rsidRPr="00310F6B">
          <w:rPr>
            <w:kern w:val="0"/>
            <w:szCs w:val="28"/>
          </w:rPr>
          <w:t>硕士</w:t>
        </w:r>
      </w:hyperlink>
      <w:r w:rsidRPr="00310F6B">
        <w:rPr>
          <w:kern w:val="0"/>
          <w:szCs w:val="28"/>
        </w:rPr>
        <w:t>、</w:t>
      </w:r>
      <w:hyperlink r:id="rId28" w:tgtFrame="_blank" w:history="1">
        <w:r w:rsidRPr="00310F6B">
          <w:rPr>
            <w:kern w:val="0"/>
            <w:szCs w:val="28"/>
          </w:rPr>
          <w:t>学士学位</w:t>
        </w:r>
      </w:hyperlink>
      <w:r w:rsidRPr="00310F6B">
        <w:rPr>
          <w:kern w:val="0"/>
          <w:szCs w:val="28"/>
        </w:rPr>
        <w:t>所提交的博士学位论文、硕士学位论文和本科学生毕业论文（毕业设计或其他毕业实践环节）（统称为学位论文），出现本办法所列作假情形的，依照本办法的规定处理。</w:t>
      </w:r>
    </w:p>
    <w:p w14:paraId="57192B22"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第三条</w:t>
      </w:r>
      <w:r w:rsidRPr="00310F6B">
        <w:rPr>
          <w:rFonts w:eastAsia="黑体"/>
          <w:b/>
          <w:kern w:val="0"/>
          <w:szCs w:val="28"/>
        </w:rPr>
        <w:t xml:space="preserve">  </w:t>
      </w:r>
      <w:r w:rsidRPr="00310F6B">
        <w:rPr>
          <w:kern w:val="0"/>
          <w:szCs w:val="28"/>
        </w:rPr>
        <w:t>本办法所称学位论文作假行为包括下列情形</w:t>
      </w:r>
      <w:proofErr w:type="gramEnd"/>
      <w:r w:rsidRPr="00310F6B">
        <w:rPr>
          <w:kern w:val="0"/>
          <w:szCs w:val="28"/>
        </w:rPr>
        <w:t>：</w:t>
      </w:r>
    </w:p>
    <w:p w14:paraId="7B98911D" w14:textId="77777777" w:rsidR="00715EB8" w:rsidRPr="00310F6B" w:rsidRDefault="00715EB8">
      <w:pPr>
        <w:spacing w:line="340" w:lineRule="exact"/>
        <w:ind w:firstLineChars="200" w:firstLine="420"/>
        <w:rPr>
          <w:kern w:val="0"/>
          <w:szCs w:val="28"/>
        </w:rPr>
      </w:pPr>
      <w:r w:rsidRPr="00310F6B">
        <w:rPr>
          <w:kern w:val="0"/>
          <w:szCs w:val="28"/>
        </w:rPr>
        <w:t>（一）购买、出售学位论文或者组织学位论文买卖的；</w:t>
      </w:r>
    </w:p>
    <w:p w14:paraId="2703F69B" w14:textId="77777777" w:rsidR="00715EB8" w:rsidRPr="00310F6B" w:rsidRDefault="00715EB8">
      <w:pPr>
        <w:spacing w:line="340" w:lineRule="exact"/>
        <w:ind w:firstLineChars="200" w:firstLine="420"/>
        <w:rPr>
          <w:kern w:val="0"/>
          <w:szCs w:val="28"/>
        </w:rPr>
      </w:pPr>
      <w:r w:rsidRPr="00310F6B">
        <w:rPr>
          <w:kern w:val="0"/>
          <w:szCs w:val="28"/>
        </w:rPr>
        <w:t>（二）由他人代写、为他人代写学位论文或者组织学位论文代写的；</w:t>
      </w:r>
    </w:p>
    <w:p w14:paraId="5E184F87" w14:textId="77777777" w:rsidR="00715EB8" w:rsidRPr="00310F6B" w:rsidRDefault="00715EB8">
      <w:pPr>
        <w:spacing w:line="340" w:lineRule="exact"/>
        <w:ind w:firstLineChars="200" w:firstLine="420"/>
        <w:rPr>
          <w:kern w:val="0"/>
          <w:szCs w:val="28"/>
        </w:rPr>
      </w:pPr>
      <w:r w:rsidRPr="00310F6B">
        <w:rPr>
          <w:kern w:val="0"/>
          <w:szCs w:val="28"/>
        </w:rPr>
        <w:t>（三）剽窃他人作品和学术成果的；</w:t>
      </w:r>
    </w:p>
    <w:p w14:paraId="65AFE939" w14:textId="77777777" w:rsidR="00715EB8" w:rsidRPr="00310F6B" w:rsidRDefault="00715EB8">
      <w:pPr>
        <w:spacing w:line="340" w:lineRule="exact"/>
        <w:ind w:firstLineChars="200" w:firstLine="420"/>
        <w:rPr>
          <w:kern w:val="0"/>
          <w:szCs w:val="28"/>
        </w:rPr>
      </w:pPr>
      <w:r w:rsidRPr="00310F6B">
        <w:rPr>
          <w:kern w:val="0"/>
          <w:szCs w:val="28"/>
        </w:rPr>
        <w:t>（四）伪造数据的；</w:t>
      </w:r>
    </w:p>
    <w:p w14:paraId="2893213A" w14:textId="77777777" w:rsidR="00715EB8" w:rsidRPr="00310F6B" w:rsidRDefault="00715EB8">
      <w:pPr>
        <w:spacing w:line="340" w:lineRule="exact"/>
        <w:ind w:firstLineChars="200" w:firstLine="420"/>
        <w:rPr>
          <w:kern w:val="0"/>
          <w:szCs w:val="28"/>
        </w:rPr>
      </w:pPr>
      <w:r w:rsidRPr="00310F6B">
        <w:rPr>
          <w:kern w:val="0"/>
          <w:szCs w:val="28"/>
        </w:rPr>
        <w:t>（五）有其他严重学位论文作假行为的。</w:t>
      </w:r>
    </w:p>
    <w:p w14:paraId="2F6E68AA"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第四条</w:t>
      </w:r>
      <w:r w:rsidRPr="00310F6B">
        <w:rPr>
          <w:rFonts w:eastAsia="黑体"/>
          <w:b/>
          <w:kern w:val="0"/>
          <w:szCs w:val="28"/>
        </w:rPr>
        <w:t xml:space="preserve">  </w:t>
      </w:r>
      <w:r w:rsidRPr="00310F6B">
        <w:rPr>
          <w:kern w:val="0"/>
          <w:szCs w:val="28"/>
        </w:rPr>
        <w:t>学位申请人员应当恪守学术道德和学术规范</w:t>
      </w:r>
      <w:proofErr w:type="gramEnd"/>
      <w:r w:rsidRPr="00310F6B">
        <w:rPr>
          <w:kern w:val="0"/>
          <w:szCs w:val="28"/>
        </w:rPr>
        <w:t>，在指导教师指导下独立完成学位论文。</w:t>
      </w:r>
    </w:p>
    <w:p w14:paraId="39B21D3F"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第五条</w:t>
      </w:r>
      <w:r w:rsidRPr="00310F6B">
        <w:rPr>
          <w:rFonts w:eastAsia="黑体"/>
          <w:b/>
          <w:kern w:val="0"/>
          <w:szCs w:val="28"/>
        </w:rPr>
        <w:t xml:space="preserve">  </w:t>
      </w:r>
      <w:r w:rsidRPr="00310F6B">
        <w:rPr>
          <w:kern w:val="0"/>
          <w:szCs w:val="28"/>
        </w:rPr>
        <w:t>指导教师应当对学位申请人员进行学术道德</w:t>
      </w:r>
      <w:proofErr w:type="gramEnd"/>
      <w:r w:rsidRPr="00310F6B">
        <w:rPr>
          <w:kern w:val="0"/>
          <w:szCs w:val="28"/>
        </w:rPr>
        <w:t>、学术规范教育，对其学位论文研究和撰写过程予以指导，对学位论文是否由其独立完成进行审查。</w:t>
      </w:r>
    </w:p>
    <w:p w14:paraId="0118CB6A"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第六条</w:t>
      </w:r>
      <w:r w:rsidRPr="00310F6B">
        <w:rPr>
          <w:rFonts w:eastAsia="黑体"/>
          <w:b/>
          <w:kern w:val="0"/>
          <w:szCs w:val="28"/>
        </w:rPr>
        <w:t xml:space="preserve">  </w:t>
      </w:r>
      <w:r w:rsidRPr="00310F6B">
        <w:rPr>
          <w:kern w:val="0"/>
          <w:szCs w:val="28"/>
        </w:rPr>
        <w:t>学位授予单位应当加强学术诚信建设</w:t>
      </w:r>
      <w:proofErr w:type="gramEnd"/>
      <w:r w:rsidRPr="00310F6B">
        <w:rPr>
          <w:kern w:val="0"/>
          <w:szCs w:val="28"/>
        </w:rPr>
        <w:t>，健全学位论文审查制度，明确责任、规范程序，审核学位论文的真实性、原创性。</w:t>
      </w:r>
    </w:p>
    <w:p w14:paraId="2F404699"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第七条</w:t>
      </w:r>
      <w:r w:rsidRPr="00310F6B">
        <w:rPr>
          <w:rFonts w:eastAsia="黑体"/>
          <w:b/>
          <w:kern w:val="0"/>
          <w:szCs w:val="28"/>
        </w:rPr>
        <w:t xml:space="preserve">  </w:t>
      </w:r>
      <w:r w:rsidRPr="00310F6B">
        <w:rPr>
          <w:kern w:val="0"/>
          <w:szCs w:val="28"/>
        </w:rPr>
        <w:t>学位申请人员的学位论文出现购买</w:t>
      </w:r>
      <w:proofErr w:type="gramEnd"/>
      <w:r w:rsidRPr="00310F6B">
        <w:rPr>
          <w:kern w:val="0"/>
          <w:szCs w:val="28"/>
        </w:rPr>
        <w:t>、由他人代写、剽窃或者伪造数据等作假情形的，学位授予单位可以取消其学位申请资格；已经获得学位的，学位授予单位可以依法撤销其学位，并注销学位证书。取消学位申请资格或者撤销学位的处理决定应当向社会公布。从做出处理决定之日起至少</w:t>
      </w:r>
      <w:r w:rsidRPr="00310F6B">
        <w:rPr>
          <w:kern w:val="0"/>
          <w:szCs w:val="28"/>
        </w:rPr>
        <w:t>3</w:t>
      </w:r>
      <w:r w:rsidRPr="00310F6B">
        <w:rPr>
          <w:kern w:val="0"/>
          <w:szCs w:val="28"/>
        </w:rPr>
        <w:t>年内，各学位授予单位不得再接受其学位申请。</w:t>
      </w:r>
    </w:p>
    <w:p w14:paraId="4FE1320D" w14:textId="77777777" w:rsidR="00715EB8" w:rsidRPr="00310F6B" w:rsidRDefault="00715EB8">
      <w:pPr>
        <w:spacing w:line="340" w:lineRule="exact"/>
        <w:ind w:firstLineChars="200" w:firstLine="420"/>
        <w:rPr>
          <w:kern w:val="0"/>
          <w:szCs w:val="28"/>
        </w:rPr>
      </w:pPr>
      <w:r w:rsidRPr="00310F6B">
        <w:rPr>
          <w:kern w:val="0"/>
          <w:szCs w:val="28"/>
        </w:rPr>
        <w:t>前款规定的学位申请人员为在读学生的，其所在学校或者学位授予单位可以给予开除学籍处分；为在职人员的，学位授予单位除给予纪律处分外，还应当通报其所在单位。</w:t>
      </w:r>
    </w:p>
    <w:p w14:paraId="0D49F33B"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第八条</w:t>
      </w:r>
      <w:r w:rsidRPr="00310F6B">
        <w:rPr>
          <w:rFonts w:eastAsia="黑体"/>
          <w:b/>
          <w:kern w:val="0"/>
          <w:szCs w:val="28"/>
        </w:rPr>
        <w:t xml:space="preserve">  </w:t>
      </w:r>
      <w:r w:rsidRPr="00310F6B">
        <w:rPr>
          <w:kern w:val="0"/>
          <w:szCs w:val="28"/>
        </w:rPr>
        <w:t>为他人代写学位论文</w:t>
      </w:r>
      <w:proofErr w:type="gramEnd"/>
      <w:r w:rsidRPr="00310F6B">
        <w:rPr>
          <w:kern w:val="0"/>
          <w:szCs w:val="28"/>
        </w:rPr>
        <w:t>、出售学位论文或者组织学位论文买卖、代写的人员，属于在读学生的，其所在学校或者学位授予单位可以给予开除学籍处分；属于学校或者学位授予单位的教师和其他工作人员的，其所在学校或者学位授予单位可以给予开除处分或者解除聘任合同。</w:t>
      </w:r>
    </w:p>
    <w:p w14:paraId="6904D9C6"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lastRenderedPageBreak/>
        <w:t>第九条</w:t>
      </w:r>
      <w:r w:rsidRPr="00310F6B">
        <w:rPr>
          <w:rFonts w:eastAsia="黑体"/>
          <w:b/>
          <w:kern w:val="0"/>
          <w:szCs w:val="28"/>
        </w:rPr>
        <w:t xml:space="preserve">  </w:t>
      </w:r>
      <w:r w:rsidRPr="00310F6B">
        <w:rPr>
          <w:kern w:val="0"/>
          <w:szCs w:val="28"/>
        </w:rPr>
        <w:t>指导教师未履行学术道德和学术规范教育</w:t>
      </w:r>
      <w:proofErr w:type="gramEnd"/>
      <w:r w:rsidRPr="00310F6B">
        <w:rPr>
          <w:kern w:val="0"/>
          <w:szCs w:val="28"/>
        </w:rPr>
        <w:t>、论文指导和审查把关等职责，其指导的学位论文存在作假情形的，学位授予单位可以给予警告、记过处分；情节严重的，可以降低岗位等级直至给予开除处分或者解除聘任合同。</w:t>
      </w:r>
    </w:p>
    <w:p w14:paraId="7A237BBC"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第十条</w:t>
      </w:r>
      <w:r w:rsidRPr="00310F6B">
        <w:rPr>
          <w:rFonts w:eastAsia="黑体"/>
          <w:b/>
          <w:kern w:val="0"/>
          <w:szCs w:val="28"/>
        </w:rPr>
        <w:t xml:space="preserve">  </w:t>
      </w:r>
      <w:r w:rsidRPr="00310F6B">
        <w:rPr>
          <w:kern w:val="0"/>
          <w:szCs w:val="28"/>
        </w:rPr>
        <w:t>学位授予单位应当将学位论文审查情况纳入对学院</w:t>
      </w:r>
      <w:proofErr w:type="gramEnd"/>
      <w:r w:rsidRPr="00310F6B">
        <w:rPr>
          <w:kern w:val="0"/>
          <w:szCs w:val="28"/>
        </w:rPr>
        <w:t>（系）等学生培养部门的年度考核内容。多次出现学位论文作假或者学位论文作假行为影响恶劣的，学位授予单位应当对该学院（系）等学生培养部门予以通报批评，并可以给予该学院（系）负责人相应的处分。</w:t>
      </w:r>
    </w:p>
    <w:p w14:paraId="3E4ED056"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第十一条</w:t>
      </w:r>
      <w:r w:rsidRPr="00310F6B">
        <w:rPr>
          <w:rFonts w:eastAsia="黑体"/>
          <w:b/>
          <w:kern w:val="0"/>
          <w:szCs w:val="28"/>
        </w:rPr>
        <w:t xml:space="preserve">  </w:t>
      </w:r>
      <w:r w:rsidRPr="00310F6B">
        <w:rPr>
          <w:kern w:val="0"/>
          <w:szCs w:val="28"/>
        </w:rPr>
        <w:t>学位授予单位制度不健全</w:t>
      </w:r>
      <w:proofErr w:type="gramEnd"/>
      <w:r w:rsidRPr="00310F6B">
        <w:rPr>
          <w:kern w:val="0"/>
          <w:szCs w:val="28"/>
        </w:rPr>
        <w:t>、管理混乱，多次出现学位论文作假或者学位论文作假行为影响恶劣的，国务院学位委员会或者省、自治区、直辖市人民政府学位委员会可以暂停或者撤销其相应学科、专业授予学位的资格；国务院教育行政部门或者省、自治区、直辖市人民政府教育行政部门可以核减其招生计划；并由有关主管部门按照国家有关规定对负有直接管理责任的学位授予单位负责人进行问责。</w:t>
      </w:r>
    </w:p>
    <w:p w14:paraId="709B4297"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第十二条</w:t>
      </w:r>
      <w:r w:rsidRPr="00310F6B">
        <w:rPr>
          <w:rFonts w:eastAsia="黑体"/>
          <w:b/>
          <w:kern w:val="0"/>
          <w:szCs w:val="28"/>
        </w:rPr>
        <w:t xml:space="preserve">  </w:t>
      </w:r>
      <w:r w:rsidRPr="00310F6B">
        <w:rPr>
          <w:kern w:val="0"/>
          <w:szCs w:val="28"/>
        </w:rPr>
        <w:t>发现学位论文有作假嫌疑的</w:t>
      </w:r>
      <w:proofErr w:type="gramEnd"/>
      <w:r w:rsidRPr="00310F6B">
        <w:rPr>
          <w:kern w:val="0"/>
          <w:szCs w:val="28"/>
        </w:rPr>
        <w:t>，学位授予单位应当确定学术委员会或者其他负有相应职责的机构，必要时可以委托专家组成的专门机构，对其进行调查认定。</w:t>
      </w:r>
    </w:p>
    <w:p w14:paraId="0F568269"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第十三条</w:t>
      </w:r>
      <w:r w:rsidRPr="00310F6B">
        <w:rPr>
          <w:rFonts w:eastAsia="黑体"/>
          <w:b/>
          <w:kern w:val="0"/>
          <w:szCs w:val="28"/>
        </w:rPr>
        <w:t xml:space="preserve">  </w:t>
      </w:r>
      <w:r w:rsidRPr="00310F6B">
        <w:rPr>
          <w:kern w:val="0"/>
          <w:szCs w:val="28"/>
        </w:rPr>
        <w:t>对学位申请人员</w:t>
      </w:r>
      <w:proofErr w:type="gramEnd"/>
      <w:r w:rsidRPr="00310F6B">
        <w:rPr>
          <w:kern w:val="0"/>
          <w:szCs w:val="28"/>
        </w:rPr>
        <w:t>、指导教师及其他有关人员做出处理决定前，应当告知并听取当事人的陈述和申辩。</w:t>
      </w:r>
    </w:p>
    <w:p w14:paraId="04D5AAD3" w14:textId="77777777" w:rsidR="00715EB8" w:rsidRPr="00310F6B" w:rsidRDefault="00715EB8">
      <w:pPr>
        <w:spacing w:line="340" w:lineRule="exact"/>
        <w:ind w:firstLineChars="200" w:firstLine="420"/>
        <w:rPr>
          <w:kern w:val="0"/>
          <w:szCs w:val="28"/>
        </w:rPr>
      </w:pPr>
      <w:r w:rsidRPr="00310F6B">
        <w:rPr>
          <w:kern w:val="0"/>
          <w:szCs w:val="28"/>
        </w:rPr>
        <w:t>当事人对处理决定不服的，可以依法提出申诉、申请行政复议或者提起行政诉讼。</w:t>
      </w:r>
    </w:p>
    <w:p w14:paraId="1407085E"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第十四条</w:t>
      </w:r>
      <w:r w:rsidRPr="00310F6B">
        <w:rPr>
          <w:rFonts w:eastAsia="黑体"/>
          <w:b/>
          <w:kern w:val="0"/>
          <w:szCs w:val="28"/>
        </w:rPr>
        <w:t xml:space="preserve">  </w:t>
      </w:r>
      <w:r w:rsidRPr="00310F6B">
        <w:rPr>
          <w:kern w:val="0"/>
          <w:szCs w:val="28"/>
        </w:rPr>
        <w:t>社会中介组织</w:t>
      </w:r>
      <w:proofErr w:type="gramEnd"/>
      <w:r w:rsidRPr="00310F6B">
        <w:rPr>
          <w:kern w:val="0"/>
          <w:szCs w:val="28"/>
        </w:rPr>
        <w:t>、互联网站和个人，组织或者参与学位论文买卖、代写的，由有关主管机关依法查处。</w:t>
      </w:r>
    </w:p>
    <w:p w14:paraId="6CD8BBF6" w14:textId="77777777" w:rsidR="00715EB8" w:rsidRPr="00310F6B" w:rsidRDefault="00715EB8">
      <w:pPr>
        <w:spacing w:line="340" w:lineRule="exact"/>
        <w:ind w:firstLineChars="200" w:firstLine="420"/>
        <w:rPr>
          <w:kern w:val="0"/>
          <w:szCs w:val="28"/>
        </w:rPr>
      </w:pPr>
      <w:r w:rsidRPr="00310F6B">
        <w:rPr>
          <w:kern w:val="0"/>
          <w:szCs w:val="28"/>
        </w:rPr>
        <w:t>学位论文作假行为违反有关法律法规规定的，依照有关法律法规的规定追究法律责任。</w:t>
      </w:r>
    </w:p>
    <w:p w14:paraId="51AFC6F3" w14:textId="77777777" w:rsidR="00715EB8" w:rsidRPr="00310F6B" w:rsidRDefault="00715EB8">
      <w:pPr>
        <w:spacing w:line="340" w:lineRule="exact"/>
        <w:ind w:firstLineChars="200" w:firstLine="422"/>
        <w:rPr>
          <w:kern w:val="0"/>
          <w:szCs w:val="28"/>
        </w:rPr>
      </w:pPr>
      <w:proofErr w:type="gramStart"/>
      <w:r w:rsidRPr="00310F6B">
        <w:rPr>
          <w:rFonts w:eastAsia="黑体"/>
          <w:b/>
          <w:kern w:val="0"/>
          <w:szCs w:val="28"/>
        </w:rPr>
        <w:t>第十五条</w:t>
      </w:r>
      <w:r w:rsidRPr="00310F6B">
        <w:rPr>
          <w:rFonts w:eastAsia="黑体"/>
          <w:b/>
          <w:kern w:val="0"/>
          <w:szCs w:val="28"/>
        </w:rPr>
        <w:t xml:space="preserve">  </w:t>
      </w:r>
      <w:r w:rsidRPr="00310F6B">
        <w:rPr>
          <w:kern w:val="0"/>
          <w:szCs w:val="28"/>
        </w:rPr>
        <w:t>学位授予单位应当依据本办法</w:t>
      </w:r>
      <w:proofErr w:type="gramEnd"/>
      <w:r w:rsidRPr="00310F6B">
        <w:rPr>
          <w:kern w:val="0"/>
          <w:szCs w:val="28"/>
        </w:rPr>
        <w:t>，制定、完善本单位的相关管理规定。</w:t>
      </w:r>
    </w:p>
    <w:p w14:paraId="5F703869" w14:textId="77777777" w:rsidR="00715EB8" w:rsidRPr="00310F6B" w:rsidRDefault="00715EB8">
      <w:pPr>
        <w:spacing w:line="340" w:lineRule="exact"/>
        <w:ind w:firstLineChars="200" w:firstLine="422"/>
        <w:rPr>
          <w:szCs w:val="21"/>
        </w:rPr>
      </w:pPr>
      <w:proofErr w:type="gramStart"/>
      <w:r w:rsidRPr="00310F6B">
        <w:rPr>
          <w:rFonts w:eastAsia="黑体"/>
          <w:b/>
          <w:kern w:val="0"/>
          <w:szCs w:val="28"/>
        </w:rPr>
        <w:t>第十六条</w:t>
      </w:r>
      <w:r w:rsidRPr="00310F6B">
        <w:rPr>
          <w:rFonts w:eastAsia="黑体"/>
          <w:b/>
          <w:kern w:val="0"/>
          <w:szCs w:val="28"/>
        </w:rPr>
        <w:t xml:space="preserve">  </w:t>
      </w:r>
      <w:r w:rsidRPr="00310F6B">
        <w:rPr>
          <w:kern w:val="0"/>
          <w:szCs w:val="28"/>
        </w:rPr>
        <w:t>本办法自</w:t>
      </w:r>
      <w:proofErr w:type="gramEnd"/>
      <w:r w:rsidRPr="00310F6B">
        <w:rPr>
          <w:kern w:val="0"/>
          <w:szCs w:val="28"/>
        </w:rPr>
        <w:t>2013</w:t>
      </w:r>
      <w:r w:rsidRPr="00310F6B">
        <w:rPr>
          <w:kern w:val="0"/>
          <w:szCs w:val="28"/>
        </w:rPr>
        <w:t>年</w:t>
      </w:r>
      <w:r w:rsidRPr="00310F6B">
        <w:rPr>
          <w:kern w:val="0"/>
          <w:szCs w:val="28"/>
        </w:rPr>
        <w:t>1</w:t>
      </w:r>
      <w:r w:rsidRPr="00310F6B">
        <w:rPr>
          <w:kern w:val="0"/>
          <w:szCs w:val="28"/>
        </w:rPr>
        <w:t>月</w:t>
      </w:r>
      <w:r w:rsidRPr="00310F6B">
        <w:rPr>
          <w:kern w:val="0"/>
          <w:szCs w:val="28"/>
        </w:rPr>
        <w:t>1</w:t>
      </w:r>
      <w:r w:rsidRPr="00310F6B">
        <w:rPr>
          <w:kern w:val="0"/>
          <w:szCs w:val="28"/>
        </w:rPr>
        <w:t>日起施行。</w:t>
      </w:r>
    </w:p>
    <w:p w14:paraId="6F30EFB4" w14:textId="77777777" w:rsidR="00715EB8" w:rsidRPr="00310F6B" w:rsidRDefault="00715EB8">
      <w:pPr>
        <w:spacing w:line="340" w:lineRule="exact"/>
        <w:ind w:firstLineChars="200" w:firstLine="420"/>
        <w:rPr>
          <w:szCs w:val="21"/>
        </w:rPr>
      </w:pPr>
    </w:p>
    <w:p w14:paraId="4368CB3F" w14:textId="77777777" w:rsidR="00715EB8" w:rsidRPr="00310F6B" w:rsidRDefault="00715EB8">
      <w:pPr>
        <w:spacing w:line="340" w:lineRule="exact"/>
        <w:ind w:firstLineChars="200" w:firstLine="420"/>
        <w:rPr>
          <w:szCs w:val="21"/>
        </w:rPr>
      </w:pPr>
    </w:p>
    <w:p w14:paraId="2649F74C" w14:textId="77777777" w:rsidR="00715EB8" w:rsidRPr="00310F6B" w:rsidRDefault="00715EB8">
      <w:pPr>
        <w:spacing w:line="340" w:lineRule="exact"/>
        <w:ind w:firstLineChars="200" w:firstLine="420"/>
        <w:rPr>
          <w:szCs w:val="21"/>
        </w:rPr>
      </w:pPr>
    </w:p>
    <w:p w14:paraId="7EA0D60E" w14:textId="77777777" w:rsidR="00715EB8" w:rsidRPr="00310F6B" w:rsidRDefault="00715EB8">
      <w:pPr>
        <w:pStyle w:val="1"/>
        <w:rPr>
          <w:rFonts w:hint="eastAsia"/>
          <w:color w:val="auto"/>
        </w:rPr>
      </w:pPr>
      <w:r w:rsidRPr="00310F6B">
        <w:rPr>
          <w:color w:val="auto"/>
        </w:rPr>
        <w:br w:type="page"/>
      </w:r>
      <w:bookmarkStart w:id="215" w:name="_Toc207638211"/>
      <w:r w:rsidRPr="00310F6B">
        <w:rPr>
          <w:color w:val="auto"/>
        </w:rPr>
        <w:lastRenderedPageBreak/>
        <w:t>高等学校预防与处理学术不端行为办法</w:t>
      </w:r>
      <w:bookmarkEnd w:id="215"/>
    </w:p>
    <w:p w14:paraId="7B40C0CE" w14:textId="77777777" w:rsidR="00715EB8" w:rsidRPr="00310F6B" w:rsidRDefault="00715EB8">
      <w:pPr>
        <w:pStyle w:val="2"/>
        <w:spacing w:before="158" w:after="158"/>
      </w:pPr>
      <w:r w:rsidRPr="00310F6B">
        <w:t>（</w:t>
      </w:r>
      <w:r w:rsidRPr="00310F6B">
        <w:t>2016</w:t>
      </w:r>
      <w:r w:rsidRPr="00310F6B">
        <w:t>年</w:t>
      </w:r>
      <w:r w:rsidRPr="00310F6B">
        <w:t>6</w:t>
      </w:r>
      <w:r w:rsidRPr="00310F6B">
        <w:t>月教育部令第</w:t>
      </w:r>
      <w:r w:rsidRPr="00310F6B">
        <w:t>40</w:t>
      </w:r>
      <w:r w:rsidRPr="00310F6B">
        <w:t>号）</w:t>
      </w:r>
    </w:p>
    <w:p w14:paraId="7E31AA6D" w14:textId="77777777" w:rsidR="00715EB8" w:rsidRPr="00310F6B" w:rsidRDefault="00715EB8">
      <w:pPr>
        <w:pStyle w:val="3"/>
      </w:pPr>
      <w:proofErr w:type="gramStart"/>
      <w:r w:rsidRPr="00310F6B">
        <w:t>第一章</w:t>
      </w:r>
      <w:r w:rsidRPr="00310F6B">
        <w:t xml:space="preserve">  </w:t>
      </w:r>
      <w:r w:rsidRPr="00310F6B">
        <w:t>总</w:t>
      </w:r>
      <w:proofErr w:type="gramEnd"/>
      <w:r w:rsidRPr="00310F6B">
        <w:t xml:space="preserve">  </w:t>
      </w:r>
      <w:r w:rsidRPr="00310F6B">
        <w:t>则</w:t>
      </w:r>
    </w:p>
    <w:p w14:paraId="526400B9" w14:textId="77777777" w:rsidR="00715EB8" w:rsidRPr="00310F6B" w:rsidRDefault="00715EB8">
      <w:pPr>
        <w:spacing w:line="340" w:lineRule="exact"/>
        <w:rPr>
          <w:kern w:val="0"/>
          <w:szCs w:val="28"/>
        </w:rPr>
      </w:pPr>
      <w:r w:rsidRPr="00310F6B">
        <w:rPr>
          <w:rFonts w:eastAsia="仿宋_GB2312"/>
          <w:sz w:val="28"/>
        </w:rPr>
        <w:t xml:space="preserve">　</w:t>
      </w:r>
      <w:r w:rsidRPr="00310F6B">
        <w:rPr>
          <w:rFonts w:eastAsia="黑体"/>
          <w:b/>
          <w:bCs/>
          <w:kern w:val="0"/>
          <w:szCs w:val="21"/>
        </w:rPr>
        <w:t xml:space="preserve">　</w:t>
      </w:r>
      <w:proofErr w:type="gramStart"/>
      <w:r w:rsidRPr="00310F6B">
        <w:rPr>
          <w:rFonts w:eastAsia="黑体"/>
          <w:b/>
          <w:bCs/>
          <w:kern w:val="0"/>
          <w:szCs w:val="21"/>
        </w:rPr>
        <w:t>第一条</w:t>
      </w:r>
      <w:r w:rsidRPr="00310F6B">
        <w:rPr>
          <w:kern w:val="0"/>
          <w:szCs w:val="28"/>
        </w:rPr>
        <w:t xml:space="preserve">  </w:t>
      </w:r>
      <w:r w:rsidRPr="00310F6B">
        <w:rPr>
          <w:kern w:val="0"/>
          <w:szCs w:val="28"/>
        </w:rPr>
        <w:t>为有效预防和严肃查处高等学校发生的学术不端行为</w:t>
      </w:r>
      <w:proofErr w:type="gramEnd"/>
      <w:r w:rsidRPr="00310F6B">
        <w:rPr>
          <w:kern w:val="0"/>
          <w:szCs w:val="28"/>
        </w:rPr>
        <w:t>，维护学术诚信，促进学术创新和发展，根据《中华人民共和国高等教育法》《中华人民共和国科学技术进步法》《中华人民共和国学位条例》等法律法规，制定本办法。</w:t>
      </w:r>
    </w:p>
    <w:p w14:paraId="617C8D0D"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第二条</w:t>
      </w:r>
      <w:r w:rsidRPr="00310F6B">
        <w:rPr>
          <w:kern w:val="0"/>
          <w:szCs w:val="28"/>
        </w:rPr>
        <w:t xml:space="preserve">  </w:t>
      </w:r>
      <w:r w:rsidRPr="00310F6B">
        <w:rPr>
          <w:kern w:val="0"/>
          <w:szCs w:val="28"/>
        </w:rPr>
        <w:t>本办法所称学术不端行为是指高等学校及其教学科研人员</w:t>
      </w:r>
      <w:proofErr w:type="gramEnd"/>
      <w:r w:rsidRPr="00310F6B">
        <w:rPr>
          <w:kern w:val="0"/>
          <w:szCs w:val="28"/>
        </w:rPr>
        <w:t>、管理人员和学生，在科学研究及相关活动中发生的违反公认的学术准则、违背学术诚信的行为。</w:t>
      </w:r>
    </w:p>
    <w:p w14:paraId="023C0F62"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第三条</w:t>
      </w:r>
      <w:r w:rsidRPr="00310F6B">
        <w:rPr>
          <w:kern w:val="0"/>
          <w:szCs w:val="28"/>
        </w:rPr>
        <w:t xml:space="preserve">  </w:t>
      </w:r>
      <w:r w:rsidRPr="00310F6B">
        <w:rPr>
          <w:kern w:val="0"/>
          <w:szCs w:val="28"/>
        </w:rPr>
        <w:t>高等学校预防与处理学术不端行为应坚持预防为主</w:t>
      </w:r>
      <w:proofErr w:type="gramEnd"/>
      <w:r w:rsidRPr="00310F6B">
        <w:rPr>
          <w:kern w:val="0"/>
          <w:szCs w:val="28"/>
        </w:rPr>
        <w:t>、教育与惩戒结合的原则。</w:t>
      </w:r>
    </w:p>
    <w:p w14:paraId="5526C60B" w14:textId="77777777" w:rsidR="00715EB8" w:rsidRPr="00310F6B" w:rsidRDefault="00715EB8">
      <w:pPr>
        <w:spacing w:line="340" w:lineRule="exact"/>
        <w:rPr>
          <w:kern w:val="0"/>
          <w:szCs w:val="28"/>
        </w:rPr>
      </w:pPr>
      <w:r w:rsidRPr="00310F6B">
        <w:rPr>
          <w:kern w:val="0"/>
          <w:szCs w:val="28"/>
        </w:rPr>
        <w:t xml:space="preserve">　　</w:t>
      </w:r>
      <w:r w:rsidRPr="00310F6B">
        <w:rPr>
          <w:rFonts w:eastAsia="黑体"/>
          <w:b/>
          <w:bCs/>
          <w:kern w:val="0"/>
          <w:szCs w:val="21"/>
        </w:rPr>
        <w:t>第四</w:t>
      </w:r>
      <w:proofErr w:type="gramStart"/>
      <w:r w:rsidRPr="00310F6B">
        <w:rPr>
          <w:rFonts w:eastAsia="黑体"/>
          <w:b/>
          <w:bCs/>
          <w:kern w:val="0"/>
          <w:szCs w:val="21"/>
        </w:rPr>
        <w:t>条</w:t>
      </w:r>
      <w:r w:rsidRPr="00310F6B">
        <w:rPr>
          <w:rFonts w:eastAsia="黑体"/>
          <w:b/>
          <w:bCs/>
          <w:kern w:val="0"/>
          <w:szCs w:val="21"/>
        </w:rPr>
        <w:t xml:space="preserve"> </w:t>
      </w:r>
      <w:r w:rsidRPr="00310F6B">
        <w:rPr>
          <w:kern w:val="0"/>
          <w:szCs w:val="28"/>
        </w:rPr>
        <w:t>教育</w:t>
      </w:r>
      <w:proofErr w:type="gramEnd"/>
      <w:r w:rsidRPr="00310F6B">
        <w:rPr>
          <w:kern w:val="0"/>
          <w:szCs w:val="28"/>
        </w:rPr>
        <w:t>部、国务院有关部门和省级教育部门负责制定高等学校学风建设的宏观政策，指导和监督高等学校学风建设工作，建立健全对所主管高等学校重大学术不端行为的处理机制，建立高校学术不端行为的通报与相关信息公开制度。</w:t>
      </w:r>
    </w:p>
    <w:p w14:paraId="4B886A9D" w14:textId="77777777" w:rsidR="00715EB8" w:rsidRPr="00310F6B" w:rsidRDefault="00715EB8">
      <w:pPr>
        <w:spacing w:line="340" w:lineRule="exact"/>
        <w:rPr>
          <w:kern w:val="0"/>
          <w:szCs w:val="28"/>
        </w:rPr>
      </w:pPr>
      <w:r w:rsidRPr="00310F6B">
        <w:rPr>
          <w:kern w:val="0"/>
          <w:szCs w:val="28"/>
        </w:rPr>
        <w:t xml:space="preserve">　</w:t>
      </w:r>
      <w:r w:rsidRPr="00310F6B">
        <w:rPr>
          <w:rFonts w:eastAsia="黑体"/>
          <w:b/>
          <w:bCs/>
          <w:kern w:val="0"/>
          <w:szCs w:val="21"/>
        </w:rPr>
        <w:t xml:space="preserve">　</w:t>
      </w:r>
      <w:proofErr w:type="gramStart"/>
      <w:r w:rsidRPr="00310F6B">
        <w:rPr>
          <w:rFonts w:eastAsia="黑体"/>
          <w:b/>
          <w:bCs/>
          <w:kern w:val="0"/>
          <w:szCs w:val="21"/>
        </w:rPr>
        <w:t>第五条</w:t>
      </w:r>
      <w:r w:rsidRPr="00310F6B">
        <w:rPr>
          <w:rFonts w:eastAsia="黑体"/>
          <w:b/>
          <w:bCs/>
          <w:kern w:val="0"/>
          <w:szCs w:val="21"/>
        </w:rPr>
        <w:t xml:space="preserve">  </w:t>
      </w:r>
      <w:r w:rsidRPr="00310F6B">
        <w:rPr>
          <w:kern w:val="0"/>
          <w:szCs w:val="28"/>
        </w:rPr>
        <w:t>高等学校是学术不端行为预防与处理的主体</w:t>
      </w:r>
      <w:proofErr w:type="gramEnd"/>
      <w:r w:rsidRPr="00310F6B">
        <w:rPr>
          <w:kern w:val="0"/>
          <w:szCs w:val="28"/>
        </w:rPr>
        <w:t>。高等学校应当建设集教育、预防、监督、惩治于一体的学术诚信体系，建立由主要负责人领导的学风建设工作机制，明确职责分工；依据本办法完善本校学术不端行为预防与处理的规则与程序。</w:t>
      </w:r>
    </w:p>
    <w:p w14:paraId="4B6EF8FA" w14:textId="77777777" w:rsidR="00715EB8" w:rsidRPr="00310F6B" w:rsidRDefault="00715EB8">
      <w:pPr>
        <w:spacing w:line="340" w:lineRule="exact"/>
        <w:rPr>
          <w:kern w:val="0"/>
          <w:szCs w:val="28"/>
        </w:rPr>
      </w:pPr>
      <w:r w:rsidRPr="00310F6B">
        <w:rPr>
          <w:kern w:val="0"/>
          <w:szCs w:val="28"/>
        </w:rPr>
        <w:t xml:space="preserve">　　高等学校应当充分发挥学术委员会在学风建设方面的作用，支持和保障学术委员会依法履行职责，调查、认定学术不端行为。</w:t>
      </w:r>
    </w:p>
    <w:p w14:paraId="7B5276E4" w14:textId="77777777" w:rsidR="00715EB8" w:rsidRPr="00310F6B" w:rsidRDefault="00715EB8">
      <w:pPr>
        <w:pStyle w:val="3"/>
      </w:pPr>
      <w:proofErr w:type="gramStart"/>
      <w:r w:rsidRPr="00310F6B">
        <w:t>第二章</w:t>
      </w:r>
      <w:r w:rsidRPr="00310F6B">
        <w:t xml:space="preserve">  </w:t>
      </w:r>
      <w:r w:rsidRPr="00310F6B">
        <w:t>教育与预防</w:t>
      </w:r>
      <w:proofErr w:type="gramEnd"/>
    </w:p>
    <w:p w14:paraId="25A8147F"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第六条</w:t>
      </w:r>
      <w:r w:rsidRPr="00310F6B">
        <w:rPr>
          <w:kern w:val="0"/>
          <w:szCs w:val="28"/>
        </w:rPr>
        <w:t xml:space="preserve">  </w:t>
      </w:r>
      <w:r w:rsidRPr="00310F6B">
        <w:rPr>
          <w:kern w:val="0"/>
          <w:szCs w:val="28"/>
        </w:rPr>
        <w:t>高等学校应当完善学术治理体系</w:t>
      </w:r>
      <w:proofErr w:type="gramEnd"/>
      <w:r w:rsidRPr="00310F6B">
        <w:rPr>
          <w:kern w:val="0"/>
          <w:szCs w:val="28"/>
        </w:rPr>
        <w:t>，建立科学公正的学术评价和学术发展制度，营造鼓励创新、宽容失败、不骄不躁、风清气正的学术环境。</w:t>
      </w:r>
    </w:p>
    <w:p w14:paraId="3C2715CB" w14:textId="77777777" w:rsidR="00715EB8" w:rsidRPr="00310F6B" w:rsidRDefault="00715EB8">
      <w:pPr>
        <w:spacing w:line="340" w:lineRule="exact"/>
        <w:rPr>
          <w:kern w:val="0"/>
          <w:szCs w:val="28"/>
        </w:rPr>
      </w:pPr>
      <w:r w:rsidRPr="00310F6B">
        <w:rPr>
          <w:kern w:val="0"/>
          <w:szCs w:val="28"/>
        </w:rPr>
        <w:t xml:space="preserve">　　高等学校教学科研人员、管理人员、学生在科研活动中应当遵循实事求是的科学精神和严谨认真的治学态度，恪守学术诚信，遵循学术准则，尊重和保护他人知识产权等合法权益。</w:t>
      </w:r>
    </w:p>
    <w:p w14:paraId="427BD56D"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第七条</w:t>
      </w:r>
      <w:r w:rsidRPr="00310F6B">
        <w:rPr>
          <w:kern w:val="0"/>
          <w:szCs w:val="28"/>
        </w:rPr>
        <w:t xml:space="preserve">  </w:t>
      </w:r>
      <w:r w:rsidRPr="00310F6B">
        <w:rPr>
          <w:kern w:val="0"/>
          <w:szCs w:val="28"/>
        </w:rPr>
        <w:t>高等学校应当将学术规范和学术诚信教育</w:t>
      </w:r>
      <w:proofErr w:type="gramEnd"/>
      <w:r w:rsidRPr="00310F6B">
        <w:rPr>
          <w:kern w:val="0"/>
          <w:szCs w:val="28"/>
        </w:rPr>
        <w:t>，作为教师培训和学生教育的必要内容，以多种形式开展教育、培训。</w:t>
      </w:r>
    </w:p>
    <w:p w14:paraId="23B797C8" w14:textId="77777777" w:rsidR="00715EB8" w:rsidRPr="00310F6B" w:rsidRDefault="00715EB8">
      <w:pPr>
        <w:spacing w:line="340" w:lineRule="exact"/>
        <w:rPr>
          <w:kern w:val="0"/>
          <w:szCs w:val="28"/>
        </w:rPr>
      </w:pPr>
      <w:r w:rsidRPr="00310F6B">
        <w:rPr>
          <w:kern w:val="0"/>
          <w:szCs w:val="28"/>
        </w:rPr>
        <w:t xml:space="preserve">　　教师对其指导的学生应当进行学术规范、学术诚信教育和指导，对学生公开发表论文、研究和撰写学位论文是否符合学术规范、学术诚信要求，进行必要的检查与审核。</w:t>
      </w:r>
    </w:p>
    <w:p w14:paraId="55469DAF"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第八条</w:t>
      </w:r>
      <w:r w:rsidRPr="00310F6B">
        <w:rPr>
          <w:kern w:val="0"/>
          <w:szCs w:val="28"/>
        </w:rPr>
        <w:t xml:space="preserve">  </w:t>
      </w:r>
      <w:r w:rsidRPr="00310F6B">
        <w:rPr>
          <w:kern w:val="0"/>
          <w:szCs w:val="28"/>
        </w:rPr>
        <w:t>高等学校应当利用信息技术等手段</w:t>
      </w:r>
      <w:proofErr w:type="gramEnd"/>
      <w:r w:rsidRPr="00310F6B">
        <w:rPr>
          <w:kern w:val="0"/>
          <w:szCs w:val="28"/>
        </w:rPr>
        <w:t>，建立对学术成果、学位论文所涉及内容的知识产权查询制度，健全学术规范监督机制。</w:t>
      </w:r>
    </w:p>
    <w:p w14:paraId="111C2E19" w14:textId="77777777" w:rsidR="00715EB8" w:rsidRPr="00310F6B" w:rsidRDefault="00715EB8">
      <w:pPr>
        <w:spacing w:line="340" w:lineRule="exact"/>
        <w:rPr>
          <w:kern w:val="0"/>
          <w:szCs w:val="28"/>
        </w:rPr>
      </w:pPr>
      <w:r w:rsidRPr="00310F6B">
        <w:rPr>
          <w:kern w:val="0"/>
          <w:szCs w:val="28"/>
        </w:rPr>
        <w:lastRenderedPageBreak/>
        <w:t xml:space="preserve">　　</w:t>
      </w:r>
      <w:proofErr w:type="gramStart"/>
      <w:r w:rsidRPr="00310F6B">
        <w:rPr>
          <w:rFonts w:eastAsia="黑体"/>
          <w:b/>
          <w:bCs/>
          <w:kern w:val="0"/>
          <w:szCs w:val="21"/>
        </w:rPr>
        <w:t>第九条</w:t>
      </w:r>
      <w:r w:rsidRPr="00310F6B">
        <w:rPr>
          <w:rFonts w:eastAsia="黑体"/>
          <w:b/>
          <w:bCs/>
          <w:kern w:val="0"/>
          <w:szCs w:val="21"/>
        </w:rPr>
        <w:t xml:space="preserve">  </w:t>
      </w:r>
      <w:r w:rsidRPr="00310F6B">
        <w:rPr>
          <w:kern w:val="0"/>
          <w:szCs w:val="28"/>
        </w:rPr>
        <w:t>高等学校应当建立健全科研管理制度</w:t>
      </w:r>
      <w:proofErr w:type="gramEnd"/>
      <w:r w:rsidRPr="00310F6B">
        <w:rPr>
          <w:kern w:val="0"/>
          <w:szCs w:val="28"/>
        </w:rPr>
        <w:t>，在合理期限内保存研究的原始数据和资料，保证科研档案和数据的真实性、完整性。</w:t>
      </w:r>
    </w:p>
    <w:p w14:paraId="012141AA" w14:textId="77777777" w:rsidR="00715EB8" w:rsidRPr="00310F6B" w:rsidRDefault="00715EB8">
      <w:pPr>
        <w:spacing w:line="340" w:lineRule="exact"/>
        <w:rPr>
          <w:kern w:val="0"/>
          <w:szCs w:val="28"/>
        </w:rPr>
      </w:pPr>
      <w:r w:rsidRPr="00310F6B">
        <w:rPr>
          <w:kern w:val="0"/>
          <w:szCs w:val="28"/>
        </w:rPr>
        <w:t xml:space="preserve">　　高等学校应当完善科研项目评审、学术成果鉴定程序，结合学科特点，对非涉密的科研项目申报材料、学术成果的基本信息以适当方式进行公开。</w:t>
      </w:r>
    </w:p>
    <w:p w14:paraId="73E0BC4B"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第十条</w:t>
      </w:r>
      <w:r w:rsidRPr="00310F6B">
        <w:rPr>
          <w:kern w:val="0"/>
          <w:szCs w:val="28"/>
        </w:rPr>
        <w:t xml:space="preserve">  </w:t>
      </w:r>
      <w:r w:rsidRPr="00310F6B">
        <w:rPr>
          <w:kern w:val="0"/>
          <w:szCs w:val="28"/>
        </w:rPr>
        <w:t>高等学校应当遵循学术研究规律</w:t>
      </w:r>
      <w:proofErr w:type="gramEnd"/>
      <w:r w:rsidRPr="00310F6B">
        <w:rPr>
          <w:kern w:val="0"/>
          <w:szCs w:val="28"/>
        </w:rPr>
        <w:t>，建立科学的学术水平考核评价标准、办法，引导教学科研人员和学生潜心研究，形成具有创新性、独创性的研究成果。</w:t>
      </w:r>
    </w:p>
    <w:p w14:paraId="0FA48987"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第十一条</w:t>
      </w:r>
      <w:r w:rsidRPr="00310F6B">
        <w:rPr>
          <w:kern w:val="0"/>
          <w:szCs w:val="28"/>
        </w:rPr>
        <w:t xml:space="preserve">  </w:t>
      </w:r>
      <w:r w:rsidRPr="00310F6B">
        <w:rPr>
          <w:kern w:val="0"/>
          <w:szCs w:val="28"/>
        </w:rPr>
        <w:t>高等学校应当建立教学科研人员学术诚信记录</w:t>
      </w:r>
      <w:proofErr w:type="gramEnd"/>
      <w:r w:rsidRPr="00310F6B">
        <w:rPr>
          <w:kern w:val="0"/>
          <w:szCs w:val="28"/>
        </w:rPr>
        <w:t>，在年度考核、职称评定、岗位聘用、课题立项、人才计划、评优奖励中强化学术诚信考核。</w:t>
      </w:r>
    </w:p>
    <w:p w14:paraId="363CBDDC" w14:textId="77777777" w:rsidR="00715EB8" w:rsidRPr="00310F6B" w:rsidRDefault="00715EB8">
      <w:pPr>
        <w:pStyle w:val="3"/>
      </w:pPr>
      <w:proofErr w:type="gramStart"/>
      <w:r w:rsidRPr="00310F6B">
        <w:t>第三章</w:t>
      </w:r>
      <w:r w:rsidRPr="00310F6B">
        <w:t xml:space="preserve">  </w:t>
      </w:r>
      <w:r w:rsidRPr="00310F6B">
        <w:t>受理与调查</w:t>
      </w:r>
      <w:proofErr w:type="gramEnd"/>
    </w:p>
    <w:p w14:paraId="534C7524"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第十二条</w:t>
      </w:r>
      <w:r w:rsidRPr="00310F6B">
        <w:rPr>
          <w:kern w:val="0"/>
          <w:szCs w:val="28"/>
        </w:rPr>
        <w:t xml:space="preserve">  </w:t>
      </w:r>
      <w:r w:rsidRPr="00310F6B">
        <w:rPr>
          <w:kern w:val="0"/>
          <w:szCs w:val="28"/>
        </w:rPr>
        <w:t>高等学校应当明确具体部门</w:t>
      </w:r>
      <w:proofErr w:type="gramEnd"/>
      <w:r w:rsidRPr="00310F6B">
        <w:rPr>
          <w:kern w:val="0"/>
          <w:szCs w:val="28"/>
        </w:rPr>
        <w:t>，负责受理社会组织、个人对本校教学科研人员、管理人员及学生学术不端行为的举报；有条件的，可以设立专门岗位或者指定专人，负责学术诚信和不端行为举报相关事宜的咨询、受理、调查等工作。</w:t>
      </w:r>
    </w:p>
    <w:p w14:paraId="3736C636"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第十三条</w:t>
      </w:r>
      <w:r w:rsidRPr="00310F6B">
        <w:rPr>
          <w:rFonts w:eastAsia="黑体"/>
          <w:b/>
          <w:bCs/>
          <w:kern w:val="0"/>
          <w:szCs w:val="21"/>
        </w:rPr>
        <w:t xml:space="preserve">  </w:t>
      </w:r>
      <w:r w:rsidRPr="00310F6B">
        <w:rPr>
          <w:kern w:val="0"/>
          <w:szCs w:val="28"/>
        </w:rPr>
        <w:t>对学术不端行为的举报</w:t>
      </w:r>
      <w:proofErr w:type="gramEnd"/>
      <w:r w:rsidRPr="00310F6B">
        <w:rPr>
          <w:kern w:val="0"/>
          <w:szCs w:val="28"/>
        </w:rPr>
        <w:t>，一般应当以书面方式实名提出，并符合下列条件：</w:t>
      </w:r>
    </w:p>
    <w:p w14:paraId="4B5EE12E" w14:textId="77777777" w:rsidR="00715EB8" w:rsidRPr="00310F6B" w:rsidRDefault="00715EB8">
      <w:pPr>
        <w:spacing w:line="340" w:lineRule="exact"/>
        <w:rPr>
          <w:kern w:val="0"/>
          <w:szCs w:val="28"/>
        </w:rPr>
      </w:pPr>
      <w:r w:rsidRPr="00310F6B">
        <w:rPr>
          <w:kern w:val="0"/>
          <w:szCs w:val="28"/>
        </w:rPr>
        <w:t xml:space="preserve">　　（一）有明确的举报对象；</w:t>
      </w:r>
    </w:p>
    <w:p w14:paraId="11F17A34" w14:textId="77777777" w:rsidR="00715EB8" w:rsidRPr="00310F6B" w:rsidRDefault="00715EB8">
      <w:pPr>
        <w:spacing w:line="340" w:lineRule="exact"/>
        <w:rPr>
          <w:kern w:val="0"/>
          <w:szCs w:val="28"/>
        </w:rPr>
      </w:pPr>
      <w:r w:rsidRPr="00310F6B">
        <w:rPr>
          <w:kern w:val="0"/>
          <w:szCs w:val="28"/>
        </w:rPr>
        <w:t xml:space="preserve">　　（二）有实施学术不端行为的事实；</w:t>
      </w:r>
    </w:p>
    <w:p w14:paraId="77E9E438" w14:textId="77777777" w:rsidR="00715EB8" w:rsidRPr="00310F6B" w:rsidRDefault="00715EB8">
      <w:pPr>
        <w:spacing w:line="340" w:lineRule="exact"/>
        <w:rPr>
          <w:kern w:val="0"/>
          <w:szCs w:val="28"/>
        </w:rPr>
      </w:pPr>
      <w:r w:rsidRPr="00310F6B">
        <w:rPr>
          <w:kern w:val="0"/>
          <w:szCs w:val="28"/>
        </w:rPr>
        <w:t xml:space="preserve">　　（三）有客观的证据材料或者查证线索。</w:t>
      </w:r>
    </w:p>
    <w:p w14:paraId="62E5358C" w14:textId="77777777" w:rsidR="00715EB8" w:rsidRPr="00310F6B" w:rsidRDefault="00715EB8">
      <w:pPr>
        <w:spacing w:line="340" w:lineRule="exact"/>
        <w:rPr>
          <w:kern w:val="0"/>
          <w:szCs w:val="28"/>
        </w:rPr>
      </w:pPr>
      <w:r w:rsidRPr="00310F6B">
        <w:rPr>
          <w:kern w:val="0"/>
          <w:szCs w:val="28"/>
        </w:rPr>
        <w:t xml:space="preserve">　　以匿名方式举报，但事实清楚、证据充分或者线索明确的，高等学校应当视情况予以受理。</w:t>
      </w:r>
    </w:p>
    <w:p w14:paraId="0E4429C8"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第十四条</w:t>
      </w:r>
      <w:r w:rsidRPr="00310F6B">
        <w:rPr>
          <w:kern w:val="0"/>
          <w:szCs w:val="28"/>
        </w:rPr>
        <w:t xml:space="preserve">  </w:t>
      </w:r>
      <w:r w:rsidRPr="00310F6B">
        <w:rPr>
          <w:kern w:val="0"/>
          <w:szCs w:val="28"/>
        </w:rPr>
        <w:t>高等学校对媒体公开报道</w:t>
      </w:r>
      <w:proofErr w:type="gramEnd"/>
      <w:r w:rsidRPr="00310F6B">
        <w:rPr>
          <w:kern w:val="0"/>
          <w:szCs w:val="28"/>
        </w:rPr>
        <w:t>、其他学术机构或者社会组织主动披露的涉及本校人员的学术不端行为，应当依据职权，主动进行调查处理。</w:t>
      </w:r>
    </w:p>
    <w:p w14:paraId="6803A30A"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第十五条</w:t>
      </w:r>
      <w:r w:rsidRPr="00310F6B">
        <w:rPr>
          <w:kern w:val="0"/>
          <w:szCs w:val="28"/>
        </w:rPr>
        <w:t xml:space="preserve">  </w:t>
      </w:r>
      <w:r w:rsidRPr="00310F6B">
        <w:rPr>
          <w:kern w:val="0"/>
          <w:szCs w:val="28"/>
        </w:rPr>
        <w:t>高等学校受理机构认为举报材料符合条件的</w:t>
      </w:r>
      <w:proofErr w:type="gramEnd"/>
      <w:r w:rsidRPr="00310F6B">
        <w:rPr>
          <w:kern w:val="0"/>
          <w:szCs w:val="28"/>
        </w:rPr>
        <w:t>，应当及时作出受理决定，并通知举报人。不予受理的，应当书面说明理由。</w:t>
      </w:r>
    </w:p>
    <w:p w14:paraId="6E92981D"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第十六条</w:t>
      </w:r>
      <w:r w:rsidRPr="00310F6B">
        <w:rPr>
          <w:kern w:val="0"/>
          <w:szCs w:val="28"/>
        </w:rPr>
        <w:t xml:space="preserve">  </w:t>
      </w:r>
      <w:r w:rsidRPr="00310F6B">
        <w:rPr>
          <w:kern w:val="0"/>
          <w:szCs w:val="28"/>
        </w:rPr>
        <w:t>学术不端行为举报受理后</w:t>
      </w:r>
      <w:proofErr w:type="gramEnd"/>
      <w:r w:rsidRPr="00310F6B">
        <w:rPr>
          <w:kern w:val="0"/>
          <w:szCs w:val="28"/>
        </w:rPr>
        <w:t>，应当交由学校学术委员会按照相关程序组织开展调查。</w:t>
      </w:r>
    </w:p>
    <w:p w14:paraId="08E27671" w14:textId="77777777" w:rsidR="00715EB8" w:rsidRPr="00310F6B" w:rsidRDefault="00715EB8">
      <w:pPr>
        <w:spacing w:line="340" w:lineRule="exact"/>
        <w:rPr>
          <w:kern w:val="0"/>
          <w:szCs w:val="28"/>
        </w:rPr>
      </w:pPr>
      <w:r w:rsidRPr="00310F6B">
        <w:rPr>
          <w:kern w:val="0"/>
          <w:szCs w:val="28"/>
        </w:rPr>
        <w:t xml:space="preserve">　　学术委员会可委托有关专家就举报内容的合理性、调查的可能性等进行初步审查，并作出是否进入正式调查的决定。</w:t>
      </w:r>
    </w:p>
    <w:p w14:paraId="72E681B9" w14:textId="77777777" w:rsidR="00715EB8" w:rsidRPr="00310F6B" w:rsidRDefault="00715EB8">
      <w:pPr>
        <w:spacing w:line="340" w:lineRule="exact"/>
        <w:rPr>
          <w:kern w:val="0"/>
          <w:szCs w:val="28"/>
        </w:rPr>
      </w:pPr>
      <w:r w:rsidRPr="00310F6B">
        <w:rPr>
          <w:kern w:val="0"/>
          <w:szCs w:val="28"/>
        </w:rPr>
        <w:t xml:space="preserve">　　决定不进入正式调查的，应当告知举报人。举报人如有新的证据，可以提出异议。异议成立的，应当进入正式调查。</w:t>
      </w:r>
    </w:p>
    <w:p w14:paraId="100B8AA6"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第十七条</w:t>
      </w:r>
      <w:r w:rsidRPr="00310F6B">
        <w:rPr>
          <w:kern w:val="0"/>
          <w:szCs w:val="28"/>
        </w:rPr>
        <w:t xml:space="preserve">  </w:t>
      </w:r>
      <w:r w:rsidRPr="00310F6B">
        <w:rPr>
          <w:kern w:val="0"/>
          <w:szCs w:val="28"/>
        </w:rPr>
        <w:t>高等学校学术委员会决定进入正式调查的</w:t>
      </w:r>
      <w:proofErr w:type="gramEnd"/>
      <w:r w:rsidRPr="00310F6B">
        <w:rPr>
          <w:kern w:val="0"/>
          <w:szCs w:val="28"/>
        </w:rPr>
        <w:t>，应当通知被举报人。</w:t>
      </w:r>
    </w:p>
    <w:p w14:paraId="25D2C046" w14:textId="77777777" w:rsidR="00715EB8" w:rsidRPr="00310F6B" w:rsidRDefault="00715EB8">
      <w:pPr>
        <w:spacing w:line="340" w:lineRule="exact"/>
        <w:rPr>
          <w:kern w:val="0"/>
          <w:szCs w:val="28"/>
        </w:rPr>
      </w:pPr>
      <w:r w:rsidRPr="00310F6B">
        <w:rPr>
          <w:kern w:val="0"/>
          <w:szCs w:val="28"/>
        </w:rPr>
        <w:t xml:space="preserve">　　被调查行为涉及资助项目的，可以同时通知项目资助方。</w:t>
      </w:r>
    </w:p>
    <w:p w14:paraId="2126F93A"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第十八条</w:t>
      </w:r>
      <w:r w:rsidRPr="00310F6B">
        <w:rPr>
          <w:kern w:val="0"/>
          <w:szCs w:val="28"/>
        </w:rPr>
        <w:t xml:space="preserve">  </w:t>
      </w:r>
      <w:r w:rsidRPr="00310F6B">
        <w:rPr>
          <w:kern w:val="0"/>
          <w:szCs w:val="28"/>
        </w:rPr>
        <w:t>高等学校学术委员会应当组成调查组</w:t>
      </w:r>
      <w:proofErr w:type="gramEnd"/>
      <w:r w:rsidRPr="00310F6B">
        <w:rPr>
          <w:kern w:val="0"/>
          <w:szCs w:val="28"/>
        </w:rPr>
        <w:t>，负责对被举报行为进行调查；但对事实清楚、证据确凿、情节简单的被举报行为，也可以采用简易调查程序，具体办</w:t>
      </w:r>
      <w:r w:rsidRPr="00310F6B">
        <w:rPr>
          <w:kern w:val="0"/>
          <w:szCs w:val="28"/>
        </w:rPr>
        <w:lastRenderedPageBreak/>
        <w:t>法由学术委员会确定。</w:t>
      </w:r>
    </w:p>
    <w:p w14:paraId="6F33D798" w14:textId="77777777" w:rsidR="00715EB8" w:rsidRPr="00310F6B" w:rsidRDefault="00715EB8">
      <w:pPr>
        <w:spacing w:line="340" w:lineRule="exact"/>
        <w:rPr>
          <w:kern w:val="0"/>
          <w:szCs w:val="28"/>
        </w:rPr>
      </w:pPr>
      <w:r w:rsidRPr="00310F6B">
        <w:rPr>
          <w:kern w:val="0"/>
          <w:szCs w:val="28"/>
        </w:rPr>
        <w:t xml:space="preserve">　　调查组应当不少于</w:t>
      </w:r>
      <w:proofErr w:type="gramStart"/>
      <w:r w:rsidRPr="00310F6B">
        <w:rPr>
          <w:kern w:val="0"/>
          <w:szCs w:val="28"/>
        </w:rPr>
        <w:t>３</w:t>
      </w:r>
      <w:proofErr w:type="gramEnd"/>
      <w:r w:rsidRPr="00310F6B">
        <w:rPr>
          <w:kern w:val="0"/>
          <w:szCs w:val="28"/>
        </w:rPr>
        <w:t>人，必要时应当包括学校纪检、监察机构指派的工作人员，可以邀请同行专家参与调查或者以咨询等方式提供学术判断。</w:t>
      </w:r>
    </w:p>
    <w:p w14:paraId="32E2E4E5" w14:textId="77777777" w:rsidR="00715EB8" w:rsidRPr="00310F6B" w:rsidRDefault="00715EB8">
      <w:pPr>
        <w:spacing w:line="340" w:lineRule="exact"/>
        <w:rPr>
          <w:kern w:val="0"/>
          <w:szCs w:val="28"/>
        </w:rPr>
      </w:pPr>
      <w:r w:rsidRPr="00310F6B">
        <w:rPr>
          <w:kern w:val="0"/>
          <w:szCs w:val="28"/>
        </w:rPr>
        <w:t xml:space="preserve">　　被调查行为涉及资助项目的，可以邀请项目资助方委派相关专业人员参与调查组。</w:t>
      </w:r>
    </w:p>
    <w:p w14:paraId="4573F6A3"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第十九条</w:t>
      </w:r>
      <w:r w:rsidRPr="00310F6B">
        <w:rPr>
          <w:kern w:val="0"/>
          <w:szCs w:val="28"/>
        </w:rPr>
        <w:t xml:space="preserve">  </w:t>
      </w:r>
      <w:r w:rsidRPr="00310F6B">
        <w:rPr>
          <w:kern w:val="0"/>
          <w:szCs w:val="28"/>
        </w:rPr>
        <w:t>调查组的组成人员与举报人或者被举报人有合作研究</w:t>
      </w:r>
      <w:proofErr w:type="gramEnd"/>
      <w:r w:rsidRPr="00310F6B">
        <w:rPr>
          <w:kern w:val="0"/>
          <w:szCs w:val="28"/>
        </w:rPr>
        <w:t>、亲属或者导师学生等直接利害关系的，应当回避。</w:t>
      </w:r>
    </w:p>
    <w:p w14:paraId="0CC9B611"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第二十条</w:t>
      </w:r>
      <w:r w:rsidRPr="00310F6B">
        <w:rPr>
          <w:kern w:val="0"/>
          <w:szCs w:val="28"/>
        </w:rPr>
        <w:t xml:space="preserve">  </w:t>
      </w:r>
      <w:r w:rsidRPr="00310F6B">
        <w:rPr>
          <w:kern w:val="0"/>
          <w:szCs w:val="28"/>
        </w:rPr>
        <w:t>调查可通过查询资料</w:t>
      </w:r>
      <w:proofErr w:type="gramEnd"/>
      <w:r w:rsidRPr="00310F6B">
        <w:rPr>
          <w:kern w:val="0"/>
          <w:szCs w:val="28"/>
        </w:rPr>
        <w:t>、现场查看、实验检验、询问证人、询问举报人和被举报人等方式进行。调查组认为有必要的，可以委托无利害关系的专家或者第三方专业机构就有关事项进行独立调查或者验证。</w:t>
      </w:r>
    </w:p>
    <w:p w14:paraId="315A5E67"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第二十一条</w:t>
      </w:r>
      <w:r w:rsidRPr="00310F6B">
        <w:rPr>
          <w:kern w:val="0"/>
          <w:szCs w:val="28"/>
        </w:rPr>
        <w:t xml:space="preserve">  </w:t>
      </w:r>
      <w:r w:rsidRPr="00310F6B">
        <w:rPr>
          <w:kern w:val="0"/>
          <w:szCs w:val="28"/>
        </w:rPr>
        <w:t>调查组在调查过程中</w:t>
      </w:r>
      <w:proofErr w:type="gramEnd"/>
      <w:r w:rsidRPr="00310F6B">
        <w:rPr>
          <w:kern w:val="0"/>
          <w:szCs w:val="28"/>
        </w:rPr>
        <w:t>，应当认真听取被举报人的陈述、申辩，对有关事实、理由和证据进行核实；认为必要的，可以采取听证方式。</w:t>
      </w:r>
    </w:p>
    <w:p w14:paraId="72E4600B"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第二十二条</w:t>
      </w:r>
      <w:r w:rsidRPr="00310F6B">
        <w:rPr>
          <w:kern w:val="0"/>
          <w:szCs w:val="28"/>
        </w:rPr>
        <w:t xml:space="preserve">  </w:t>
      </w:r>
      <w:r w:rsidRPr="00310F6B">
        <w:rPr>
          <w:kern w:val="0"/>
          <w:szCs w:val="28"/>
        </w:rPr>
        <w:t>有关单位和个人应当为调查组开展工作提供必要的便利和协助</w:t>
      </w:r>
      <w:proofErr w:type="gramEnd"/>
      <w:r w:rsidRPr="00310F6B">
        <w:rPr>
          <w:kern w:val="0"/>
          <w:szCs w:val="28"/>
        </w:rPr>
        <w:t>。</w:t>
      </w:r>
    </w:p>
    <w:p w14:paraId="3E4582E7" w14:textId="77777777" w:rsidR="00715EB8" w:rsidRPr="00310F6B" w:rsidRDefault="00715EB8">
      <w:pPr>
        <w:spacing w:line="340" w:lineRule="exact"/>
        <w:rPr>
          <w:kern w:val="0"/>
          <w:szCs w:val="28"/>
        </w:rPr>
      </w:pPr>
      <w:r w:rsidRPr="00310F6B">
        <w:rPr>
          <w:kern w:val="0"/>
          <w:szCs w:val="28"/>
        </w:rPr>
        <w:t xml:space="preserve">　　举报人、被举报人、证人及其他有关人员应当如实回答询问，配合调查，提供相关证据材料，不得隐瞒或者提供虚假信息。</w:t>
      </w:r>
    </w:p>
    <w:p w14:paraId="0BBBA9F8"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第二十三条</w:t>
      </w:r>
      <w:r w:rsidRPr="00310F6B">
        <w:rPr>
          <w:rFonts w:eastAsia="黑体"/>
          <w:b/>
          <w:bCs/>
          <w:kern w:val="0"/>
          <w:szCs w:val="21"/>
        </w:rPr>
        <w:t xml:space="preserve">  </w:t>
      </w:r>
      <w:r w:rsidRPr="00310F6B">
        <w:rPr>
          <w:kern w:val="0"/>
          <w:szCs w:val="28"/>
        </w:rPr>
        <w:t>调查过程中</w:t>
      </w:r>
      <w:proofErr w:type="gramEnd"/>
      <w:r w:rsidRPr="00310F6B">
        <w:rPr>
          <w:kern w:val="0"/>
          <w:szCs w:val="28"/>
        </w:rPr>
        <w:t>，出现知识产权等争议引发的法律纠纷的，且该争议可能影响行为定性的，应当中止调查，待争议解决后重启调查。</w:t>
      </w:r>
    </w:p>
    <w:p w14:paraId="39743E99"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第二十四条</w:t>
      </w:r>
      <w:r w:rsidRPr="00310F6B">
        <w:rPr>
          <w:kern w:val="0"/>
          <w:szCs w:val="28"/>
        </w:rPr>
        <w:t xml:space="preserve">  </w:t>
      </w:r>
      <w:r w:rsidRPr="00310F6B">
        <w:rPr>
          <w:kern w:val="0"/>
          <w:szCs w:val="28"/>
        </w:rPr>
        <w:t>调查组应当在查清事实的基础上形成调查报告</w:t>
      </w:r>
      <w:proofErr w:type="gramEnd"/>
      <w:r w:rsidRPr="00310F6B">
        <w:rPr>
          <w:kern w:val="0"/>
          <w:szCs w:val="28"/>
        </w:rPr>
        <w:t>。调查报告应当包括学术不端行为责任人的确认、调查过程、事实认定及理由、调查结论等。</w:t>
      </w:r>
    </w:p>
    <w:p w14:paraId="3B925391" w14:textId="77777777" w:rsidR="00715EB8" w:rsidRPr="00310F6B" w:rsidRDefault="00715EB8">
      <w:pPr>
        <w:spacing w:line="340" w:lineRule="exact"/>
        <w:rPr>
          <w:kern w:val="0"/>
          <w:szCs w:val="28"/>
        </w:rPr>
      </w:pPr>
      <w:r w:rsidRPr="00310F6B">
        <w:rPr>
          <w:kern w:val="0"/>
          <w:szCs w:val="28"/>
        </w:rPr>
        <w:t xml:space="preserve">　　学术不端行为由多人集体做出的，调查报告中应当区别各责任人在行为中所发挥的作用。</w:t>
      </w:r>
    </w:p>
    <w:p w14:paraId="779CAF4C" w14:textId="77777777" w:rsidR="00715EB8" w:rsidRPr="00310F6B" w:rsidRDefault="00715EB8">
      <w:pPr>
        <w:spacing w:line="340" w:lineRule="exact"/>
        <w:rPr>
          <w:kern w:val="0"/>
          <w:szCs w:val="28"/>
        </w:rPr>
      </w:pPr>
      <w:r w:rsidRPr="00310F6B">
        <w:rPr>
          <w:kern w:val="0"/>
          <w:szCs w:val="28"/>
        </w:rPr>
        <w:t xml:space="preserve">　</w:t>
      </w:r>
      <w:r w:rsidRPr="00310F6B">
        <w:rPr>
          <w:rFonts w:eastAsia="黑体"/>
          <w:b/>
          <w:bCs/>
          <w:kern w:val="0"/>
          <w:szCs w:val="21"/>
        </w:rPr>
        <w:t xml:space="preserve">　</w:t>
      </w:r>
      <w:proofErr w:type="gramStart"/>
      <w:r w:rsidRPr="00310F6B">
        <w:rPr>
          <w:rFonts w:eastAsia="黑体"/>
          <w:b/>
          <w:bCs/>
          <w:kern w:val="0"/>
          <w:szCs w:val="21"/>
        </w:rPr>
        <w:t>第二十五条</w:t>
      </w:r>
      <w:r w:rsidRPr="00310F6B">
        <w:rPr>
          <w:kern w:val="0"/>
          <w:szCs w:val="28"/>
        </w:rPr>
        <w:t xml:space="preserve">  </w:t>
      </w:r>
      <w:r w:rsidRPr="00310F6B">
        <w:rPr>
          <w:kern w:val="0"/>
          <w:szCs w:val="28"/>
        </w:rPr>
        <w:t>接触举报材料和参与调查处理的人员</w:t>
      </w:r>
      <w:proofErr w:type="gramEnd"/>
      <w:r w:rsidRPr="00310F6B">
        <w:rPr>
          <w:kern w:val="0"/>
          <w:szCs w:val="28"/>
        </w:rPr>
        <w:t>，不得向无关人员透露举报人、被举报人个人信息及调查情况。</w:t>
      </w:r>
    </w:p>
    <w:p w14:paraId="50FDFDB4" w14:textId="77777777" w:rsidR="00715EB8" w:rsidRPr="00310F6B" w:rsidRDefault="00715EB8">
      <w:pPr>
        <w:pStyle w:val="3"/>
      </w:pPr>
      <w:proofErr w:type="gramStart"/>
      <w:r w:rsidRPr="00310F6B">
        <w:t>第四章</w:t>
      </w:r>
      <w:r w:rsidRPr="00310F6B">
        <w:t xml:space="preserve">  </w:t>
      </w:r>
      <w:r w:rsidRPr="00310F6B">
        <w:t>认定</w:t>
      </w:r>
      <w:proofErr w:type="gramEnd"/>
    </w:p>
    <w:p w14:paraId="3AFACF69" w14:textId="77777777" w:rsidR="00715EB8" w:rsidRPr="00310F6B" w:rsidRDefault="00715EB8">
      <w:pPr>
        <w:spacing w:line="340" w:lineRule="exact"/>
        <w:rPr>
          <w:kern w:val="0"/>
          <w:szCs w:val="28"/>
        </w:rPr>
      </w:pPr>
      <w:r w:rsidRPr="00310F6B">
        <w:rPr>
          <w:rFonts w:eastAsia="仿宋_GB2312"/>
          <w:sz w:val="28"/>
        </w:rPr>
        <w:t xml:space="preserve">　　</w:t>
      </w:r>
      <w:proofErr w:type="gramStart"/>
      <w:r w:rsidRPr="00310F6B">
        <w:rPr>
          <w:rFonts w:eastAsia="黑体"/>
          <w:b/>
          <w:bCs/>
          <w:kern w:val="0"/>
          <w:szCs w:val="21"/>
        </w:rPr>
        <w:t>第二十六条</w:t>
      </w:r>
      <w:r w:rsidRPr="00310F6B">
        <w:rPr>
          <w:kern w:val="0"/>
          <w:szCs w:val="28"/>
        </w:rPr>
        <w:t xml:space="preserve">  </w:t>
      </w:r>
      <w:r w:rsidRPr="00310F6B">
        <w:rPr>
          <w:kern w:val="0"/>
          <w:szCs w:val="28"/>
        </w:rPr>
        <w:t>高等学校学术委员会应当对调查组提交的调查报告进行审查</w:t>
      </w:r>
      <w:proofErr w:type="gramEnd"/>
      <w:r w:rsidRPr="00310F6B">
        <w:rPr>
          <w:kern w:val="0"/>
          <w:szCs w:val="28"/>
        </w:rPr>
        <w:t>；必要的，应当听取调查组的汇报。</w:t>
      </w:r>
    </w:p>
    <w:p w14:paraId="42F3D400" w14:textId="77777777" w:rsidR="00715EB8" w:rsidRPr="00310F6B" w:rsidRDefault="00715EB8">
      <w:pPr>
        <w:spacing w:line="340" w:lineRule="exact"/>
        <w:rPr>
          <w:kern w:val="0"/>
          <w:szCs w:val="28"/>
        </w:rPr>
      </w:pPr>
      <w:r w:rsidRPr="00310F6B">
        <w:rPr>
          <w:kern w:val="0"/>
          <w:szCs w:val="28"/>
        </w:rPr>
        <w:t xml:space="preserve">　　学术委员会可以召开全体会议或者授权专门委员会对被调查行为是否构成学术不端行为以及行为的性质、情节等作出认定结论，并依职权作出处理或建议学校作出相应处理。</w:t>
      </w:r>
    </w:p>
    <w:p w14:paraId="1F18CA36"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第二十七条</w:t>
      </w:r>
      <w:r w:rsidRPr="00310F6B">
        <w:rPr>
          <w:kern w:val="0"/>
          <w:szCs w:val="28"/>
        </w:rPr>
        <w:t xml:space="preserve">  </w:t>
      </w:r>
      <w:r w:rsidRPr="00310F6B">
        <w:rPr>
          <w:kern w:val="0"/>
          <w:szCs w:val="28"/>
        </w:rPr>
        <w:t>经调查</w:t>
      </w:r>
      <w:proofErr w:type="gramEnd"/>
      <w:r w:rsidRPr="00310F6B">
        <w:rPr>
          <w:kern w:val="0"/>
          <w:szCs w:val="28"/>
        </w:rPr>
        <w:t>，确认被举报人在科学研究及相关活动中有下列行为之一的，应当认定为构成学术不端行为：</w:t>
      </w:r>
    </w:p>
    <w:p w14:paraId="151234AA" w14:textId="77777777" w:rsidR="00715EB8" w:rsidRPr="00310F6B" w:rsidRDefault="00715EB8">
      <w:pPr>
        <w:spacing w:line="340" w:lineRule="exact"/>
        <w:rPr>
          <w:kern w:val="0"/>
          <w:szCs w:val="28"/>
        </w:rPr>
      </w:pPr>
      <w:r w:rsidRPr="00310F6B">
        <w:rPr>
          <w:kern w:val="0"/>
          <w:szCs w:val="28"/>
        </w:rPr>
        <w:t xml:space="preserve">　　（一）剽窃、抄袭、侵占他人学术成果；</w:t>
      </w:r>
    </w:p>
    <w:p w14:paraId="767B1653" w14:textId="77777777" w:rsidR="00715EB8" w:rsidRPr="00310F6B" w:rsidRDefault="00715EB8">
      <w:pPr>
        <w:spacing w:line="340" w:lineRule="exact"/>
        <w:rPr>
          <w:kern w:val="0"/>
          <w:szCs w:val="28"/>
        </w:rPr>
      </w:pPr>
      <w:r w:rsidRPr="00310F6B">
        <w:rPr>
          <w:kern w:val="0"/>
          <w:szCs w:val="28"/>
        </w:rPr>
        <w:t xml:space="preserve">　　（二）篡改他人研究成果；</w:t>
      </w:r>
    </w:p>
    <w:p w14:paraId="6B1473AC" w14:textId="77777777" w:rsidR="00715EB8" w:rsidRPr="00310F6B" w:rsidRDefault="00715EB8">
      <w:pPr>
        <w:spacing w:line="340" w:lineRule="exact"/>
        <w:rPr>
          <w:kern w:val="0"/>
          <w:szCs w:val="28"/>
        </w:rPr>
      </w:pPr>
      <w:r w:rsidRPr="00310F6B">
        <w:rPr>
          <w:kern w:val="0"/>
          <w:szCs w:val="28"/>
        </w:rPr>
        <w:t xml:space="preserve">　　（三）伪造科研数据、资料、文献、注释，或者捏造事实、编造虚假研究成果；</w:t>
      </w:r>
    </w:p>
    <w:p w14:paraId="0AA681B4" w14:textId="77777777" w:rsidR="00715EB8" w:rsidRPr="00310F6B" w:rsidRDefault="00715EB8">
      <w:pPr>
        <w:spacing w:line="340" w:lineRule="exact"/>
        <w:rPr>
          <w:kern w:val="0"/>
          <w:szCs w:val="28"/>
        </w:rPr>
      </w:pPr>
      <w:r w:rsidRPr="00310F6B">
        <w:rPr>
          <w:kern w:val="0"/>
          <w:szCs w:val="28"/>
        </w:rPr>
        <w:lastRenderedPageBreak/>
        <w:t xml:space="preserve">　　（四）未参加研究或创作而在研究成果、学术论文上署名，未经他人许可而不当使用他人署名，虚构合作者共同署名，或者多人共同完成研究而在成果中未注明他人工作、贡献；</w:t>
      </w:r>
    </w:p>
    <w:p w14:paraId="30CA7F61" w14:textId="77777777" w:rsidR="00715EB8" w:rsidRPr="00310F6B" w:rsidRDefault="00715EB8">
      <w:pPr>
        <w:spacing w:line="340" w:lineRule="exact"/>
        <w:rPr>
          <w:kern w:val="0"/>
          <w:szCs w:val="28"/>
        </w:rPr>
      </w:pPr>
      <w:r w:rsidRPr="00310F6B">
        <w:rPr>
          <w:kern w:val="0"/>
          <w:szCs w:val="28"/>
        </w:rPr>
        <w:t xml:space="preserve">　　（五）在申报课题、成果、奖励和职务评审评定、申请学位等过程中提供虚假学术信息；</w:t>
      </w:r>
    </w:p>
    <w:p w14:paraId="63856D6D" w14:textId="77777777" w:rsidR="00715EB8" w:rsidRPr="00310F6B" w:rsidRDefault="00715EB8">
      <w:pPr>
        <w:spacing w:line="340" w:lineRule="exact"/>
        <w:rPr>
          <w:kern w:val="0"/>
          <w:szCs w:val="28"/>
        </w:rPr>
      </w:pPr>
      <w:r w:rsidRPr="00310F6B">
        <w:rPr>
          <w:kern w:val="0"/>
          <w:szCs w:val="28"/>
        </w:rPr>
        <w:t xml:space="preserve">　　（六）买卖论文、由他人代写或者为他人代写论文；</w:t>
      </w:r>
    </w:p>
    <w:p w14:paraId="10C3C97D" w14:textId="77777777" w:rsidR="00715EB8" w:rsidRPr="00310F6B" w:rsidRDefault="00715EB8">
      <w:pPr>
        <w:spacing w:line="340" w:lineRule="exact"/>
        <w:rPr>
          <w:kern w:val="0"/>
          <w:szCs w:val="28"/>
        </w:rPr>
      </w:pPr>
      <w:r w:rsidRPr="00310F6B">
        <w:rPr>
          <w:kern w:val="0"/>
          <w:szCs w:val="28"/>
        </w:rPr>
        <w:t xml:space="preserve">　　（七）其他根据高等学校或者有关学术组织、相关科研管理机构制定的规则，属于学术不端的行为。</w:t>
      </w:r>
    </w:p>
    <w:p w14:paraId="4215808D"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第二十八条</w:t>
      </w:r>
      <w:r w:rsidRPr="00310F6B">
        <w:rPr>
          <w:kern w:val="0"/>
          <w:szCs w:val="28"/>
        </w:rPr>
        <w:t xml:space="preserve">  </w:t>
      </w:r>
      <w:r w:rsidRPr="00310F6B">
        <w:rPr>
          <w:kern w:val="0"/>
          <w:szCs w:val="28"/>
        </w:rPr>
        <w:t>有学术不端行为且有下列情形之一的</w:t>
      </w:r>
      <w:proofErr w:type="gramEnd"/>
      <w:r w:rsidRPr="00310F6B">
        <w:rPr>
          <w:kern w:val="0"/>
          <w:szCs w:val="28"/>
        </w:rPr>
        <w:t>，应当认定为情节严重：</w:t>
      </w:r>
    </w:p>
    <w:p w14:paraId="4DF16748" w14:textId="77777777" w:rsidR="00715EB8" w:rsidRPr="00310F6B" w:rsidRDefault="00715EB8">
      <w:pPr>
        <w:spacing w:line="340" w:lineRule="exact"/>
        <w:rPr>
          <w:kern w:val="0"/>
          <w:szCs w:val="28"/>
        </w:rPr>
      </w:pPr>
      <w:r w:rsidRPr="00310F6B">
        <w:rPr>
          <w:kern w:val="0"/>
          <w:szCs w:val="28"/>
        </w:rPr>
        <w:t xml:space="preserve">　　（一）造成恶劣影响的；</w:t>
      </w:r>
    </w:p>
    <w:p w14:paraId="411408A0" w14:textId="77777777" w:rsidR="00715EB8" w:rsidRPr="00310F6B" w:rsidRDefault="00715EB8">
      <w:pPr>
        <w:spacing w:line="340" w:lineRule="exact"/>
        <w:rPr>
          <w:kern w:val="0"/>
          <w:szCs w:val="28"/>
        </w:rPr>
      </w:pPr>
      <w:r w:rsidRPr="00310F6B">
        <w:rPr>
          <w:kern w:val="0"/>
          <w:szCs w:val="28"/>
        </w:rPr>
        <w:t xml:space="preserve">　　（二）存在利益输送或者利益交换的；</w:t>
      </w:r>
    </w:p>
    <w:p w14:paraId="389BC94D" w14:textId="77777777" w:rsidR="00715EB8" w:rsidRPr="00310F6B" w:rsidRDefault="00715EB8">
      <w:pPr>
        <w:spacing w:line="340" w:lineRule="exact"/>
        <w:rPr>
          <w:kern w:val="0"/>
          <w:szCs w:val="28"/>
        </w:rPr>
      </w:pPr>
      <w:r w:rsidRPr="00310F6B">
        <w:rPr>
          <w:kern w:val="0"/>
          <w:szCs w:val="28"/>
        </w:rPr>
        <w:t xml:space="preserve">　　（三）对举报人进行打击报复的；</w:t>
      </w:r>
    </w:p>
    <w:p w14:paraId="4B866D62" w14:textId="77777777" w:rsidR="00715EB8" w:rsidRPr="00310F6B" w:rsidRDefault="00715EB8">
      <w:pPr>
        <w:spacing w:line="340" w:lineRule="exact"/>
        <w:rPr>
          <w:kern w:val="0"/>
          <w:szCs w:val="28"/>
        </w:rPr>
      </w:pPr>
      <w:r w:rsidRPr="00310F6B">
        <w:rPr>
          <w:kern w:val="0"/>
          <w:szCs w:val="28"/>
        </w:rPr>
        <w:t xml:space="preserve">　　（四）有组织实施学术不端行为的；</w:t>
      </w:r>
    </w:p>
    <w:p w14:paraId="7F1F1D58" w14:textId="77777777" w:rsidR="00715EB8" w:rsidRPr="00310F6B" w:rsidRDefault="00715EB8">
      <w:pPr>
        <w:spacing w:line="340" w:lineRule="exact"/>
        <w:rPr>
          <w:kern w:val="0"/>
          <w:szCs w:val="28"/>
        </w:rPr>
      </w:pPr>
      <w:r w:rsidRPr="00310F6B">
        <w:rPr>
          <w:kern w:val="0"/>
          <w:szCs w:val="28"/>
        </w:rPr>
        <w:t xml:space="preserve">　　（五）多次实施学术不端行为的；</w:t>
      </w:r>
    </w:p>
    <w:p w14:paraId="67B5A384" w14:textId="77777777" w:rsidR="00715EB8" w:rsidRPr="00310F6B" w:rsidRDefault="00715EB8">
      <w:pPr>
        <w:spacing w:line="340" w:lineRule="exact"/>
        <w:rPr>
          <w:kern w:val="0"/>
          <w:szCs w:val="28"/>
        </w:rPr>
      </w:pPr>
      <w:r w:rsidRPr="00310F6B">
        <w:rPr>
          <w:kern w:val="0"/>
          <w:szCs w:val="28"/>
        </w:rPr>
        <w:t xml:space="preserve">　　（六）其他造成严重后果或者恶劣影响的。</w:t>
      </w:r>
    </w:p>
    <w:p w14:paraId="3E4EE42F" w14:textId="77777777" w:rsidR="00715EB8" w:rsidRPr="00310F6B" w:rsidRDefault="00715EB8">
      <w:pPr>
        <w:pStyle w:val="3"/>
      </w:pPr>
      <w:proofErr w:type="gramStart"/>
      <w:r w:rsidRPr="00310F6B">
        <w:t>第五章</w:t>
      </w:r>
      <w:r w:rsidRPr="00310F6B">
        <w:t xml:space="preserve">  </w:t>
      </w:r>
      <w:r w:rsidRPr="00310F6B">
        <w:t>处理</w:t>
      </w:r>
      <w:proofErr w:type="gramEnd"/>
    </w:p>
    <w:p w14:paraId="7394A1C2" w14:textId="77777777" w:rsidR="00715EB8" w:rsidRPr="00310F6B" w:rsidRDefault="00715EB8">
      <w:pPr>
        <w:spacing w:line="340" w:lineRule="exact"/>
        <w:rPr>
          <w:kern w:val="0"/>
          <w:szCs w:val="28"/>
        </w:rPr>
      </w:pPr>
      <w:r w:rsidRPr="00310F6B">
        <w:rPr>
          <w:rFonts w:eastAsia="仿宋_GB2312"/>
          <w:sz w:val="28"/>
        </w:rPr>
        <w:t xml:space="preserve">　　</w:t>
      </w:r>
      <w:proofErr w:type="gramStart"/>
      <w:r w:rsidRPr="00310F6B">
        <w:rPr>
          <w:rFonts w:eastAsia="黑体"/>
          <w:b/>
          <w:bCs/>
          <w:kern w:val="0"/>
          <w:szCs w:val="21"/>
        </w:rPr>
        <w:t>第二十九条</w:t>
      </w:r>
      <w:r w:rsidRPr="00310F6B">
        <w:rPr>
          <w:kern w:val="0"/>
          <w:szCs w:val="28"/>
        </w:rPr>
        <w:t xml:space="preserve">  </w:t>
      </w:r>
      <w:r w:rsidRPr="00310F6B">
        <w:rPr>
          <w:kern w:val="0"/>
          <w:szCs w:val="28"/>
        </w:rPr>
        <w:t>高等学校应当根据学术委员会的认定结论和处理建议</w:t>
      </w:r>
      <w:proofErr w:type="gramEnd"/>
      <w:r w:rsidRPr="00310F6B">
        <w:rPr>
          <w:kern w:val="0"/>
          <w:szCs w:val="28"/>
        </w:rPr>
        <w:t>，结合行为性质和情节轻重，依职权和规定程序对学术不端行为责任人作出如下处理：</w:t>
      </w:r>
    </w:p>
    <w:p w14:paraId="280E82A5" w14:textId="77777777" w:rsidR="00715EB8" w:rsidRPr="00310F6B" w:rsidRDefault="00715EB8">
      <w:pPr>
        <w:spacing w:line="340" w:lineRule="exact"/>
        <w:rPr>
          <w:kern w:val="0"/>
          <w:szCs w:val="28"/>
        </w:rPr>
      </w:pPr>
      <w:r w:rsidRPr="00310F6B">
        <w:rPr>
          <w:kern w:val="0"/>
          <w:szCs w:val="28"/>
        </w:rPr>
        <w:t xml:space="preserve">　　（一）通报批评；</w:t>
      </w:r>
    </w:p>
    <w:p w14:paraId="4FB6AE76" w14:textId="77777777" w:rsidR="00715EB8" w:rsidRPr="00310F6B" w:rsidRDefault="00715EB8">
      <w:pPr>
        <w:spacing w:line="340" w:lineRule="exact"/>
        <w:rPr>
          <w:kern w:val="0"/>
          <w:szCs w:val="28"/>
        </w:rPr>
      </w:pPr>
      <w:r w:rsidRPr="00310F6B">
        <w:rPr>
          <w:kern w:val="0"/>
          <w:szCs w:val="28"/>
        </w:rPr>
        <w:t xml:space="preserve">　　（二）终止或者撤销相关的科研项目，并在一定期限内取消申请资格；</w:t>
      </w:r>
    </w:p>
    <w:p w14:paraId="2E4FB963" w14:textId="77777777" w:rsidR="00715EB8" w:rsidRPr="00310F6B" w:rsidRDefault="00715EB8">
      <w:pPr>
        <w:spacing w:line="340" w:lineRule="exact"/>
        <w:rPr>
          <w:kern w:val="0"/>
          <w:szCs w:val="28"/>
        </w:rPr>
      </w:pPr>
      <w:r w:rsidRPr="00310F6B">
        <w:rPr>
          <w:kern w:val="0"/>
          <w:szCs w:val="28"/>
        </w:rPr>
        <w:t xml:space="preserve">　　（三）撤销学术奖励或者荣誉称号；</w:t>
      </w:r>
    </w:p>
    <w:p w14:paraId="4387E09C" w14:textId="77777777" w:rsidR="00715EB8" w:rsidRPr="00310F6B" w:rsidRDefault="00715EB8">
      <w:pPr>
        <w:spacing w:line="340" w:lineRule="exact"/>
        <w:rPr>
          <w:kern w:val="0"/>
          <w:szCs w:val="28"/>
        </w:rPr>
      </w:pPr>
      <w:r w:rsidRPr="00310F6B">
        <w:rPr>
          <w:kern w:val="0"/>
          <w:szCs w:val="28"/>
        </w:rPr>
        <w:t xml:space="preserve">　　（四）辞退或解聘；</w:t>
      </w:r>
    </w:p>
    <w:p w14:paraId="4EC08BC0" w14:textId="77777777" w:rsidR="00715EB8" w:rsidRPr="00310F6B" w:rsidRDefault="00715EB8">
      <w:pPr>
        <w:spacing w:line="340" w:lineRule="exact"/>
        <w:rPr>
          <w:kern w:val="0"/>
          <w:szCs w:val="28"/>
        </w:rPr>
      </w:pPr>
      <w:r w:rsidRPr="00310F6B">
        <w:rPr>
          <w:kern w:val="0"/>
          <w:szCs w:val="28"/>
        </w:rPr>
        <w:t xml:space="preserve">　　（五）法律、法规及规章规定的其他处理措施。</w:t>
      </w:r>
    </w:p>
    <w:p w14:paraId="4BBE1EBD" w14:textId="77777777" w:rsidR="00715EB8" w:rsidRPr="00310F6B" w:rsidRDefault="00715EB8">
      <w:pPr>
        <w:spacing w:line="340" w:lineRule="exact"/>
        <w:rPr>
          <w:kern w:val="0"/>
          <w:szCs w:val="28"/>
        </w:rPr>
      </w:pPr>
      <w:r w:rsidRPr="00310F6B">
        <w:rPr>
          <w:kern w:val="0"/>
          <w:szCs w:val="28"/>
        </w:rPr>
        <w:t xml:space="preserve">　　同时，可以依照有关规定，给予警告、记过、降低岗位等级或者撤职、开除等处分。</w:t>
      </w:r>
    </w:p>
    <w:p w14:paraId="57AE1844" w14:textId="77777777" w:rsidR="00715EB8" w:rsidRPr="00310F6B" w:rsidRDefault="00715EB8">
      <w:pPr>
        <w:spacing w:line="340" w:lineRule="exact"/>
        <w:rPr>
          <w:kern w:val="0"/>
          <w:szCs w:val="28"/>
        </w:rPr>
      </w:pPr>
      <w:r w:rsidRPr="00310F6B">
        <w:rPr>
          <w:kern w:val="0"/>
          <w:szCs w:val="28"/>
        </w:rPr>
        <w:t xml:space="preserve">　　学术不端行为责任人获得有关部门、机构设立的科研项目、学术奖励或者荣誉称号等利益的，学校应当同时向有关主管部门提出处理建议。</w:t>
      </w:r>
    </w:p>
    <w:p w14:paraId="4CE5E037" w14:textId="77777777" w:rsidR="00715EB8" w:rsidRPr="00310F6B" w:rsidRDefault="00715EB8">
      <w:pPr>
        <w:spacing w:line="340" w:lineRule="exact"/>
        <w:rPr>
          <w:kern w:val="0"/>
          <w:szCs w:val="28"/>
        </w:rPr>
      </w:pPr>
      <w:r w:rsidRPr="00310F6B">
        <w:rPr>
          <w:kern w:val="0"/>
          <w:szCs w:val="28"/>
        </w:rPr>
        <w:t xml:space="preserve">　　学生有学术不端行为的，还应当按照学生管理的相关规定，给予相应的学籍处分。</w:t>
      </w:r>
    </w:p>
    <w:p w14:paraId="29D76CF5" w14:textId="77777777" w:rsidR="00715EB8" w:rsidRPr="00310F6B" w:rsidRDefault="00715EB8">
      <w:pPr>
        <w:spacing w:line="340" w:lineRule="exact"/>
        <w:rPr>
          <w:kern w:val="0"/>
          <w:szCs w:val="28"/>
        </w:rPr>
      </w:pPr>
      <w:r w:rsidRPr="00310F6B">
        <w:rPr>
          <w:kern w:val="0"/>
          <w:szCs w:val="28"/>
        </w:rPr>
        <w:t xml:space="preserve">　　学术不端行为与获得学位有直接关联的，由学位授予单位作暂缓授予学位、不授予学位或者依法撤销学位等处理。</w:t>
      </w:r>
    </w:p>
    <w:p w14:paraId="487BB7B7"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第三十条</w:t>
      </w:r>
      <w:r w:rsidRPr="00310F6B">
        <w:rPr>
          <w:kern w:val="0"/>
          <w:szCs w:val="28"/>
        </w:rPr>
        <w:t xml:space="preserve">  </w:t>
      </w:r>
      <w:r w:rsidRPr="00310F6B">
        <w:rPr>
          <w:kern w:val="0"/>
          <w:szCs w:val="28"/>
        </w:rPr>
        <w:t>高等学校对学术不端行为作出处理决定</w:t>
      </w:r>
      <w:proofErr w:type="gramEnd"/>
      <w:r w:rsidRPr="00310F6B">
        <w:rPr>
          <w:kern w:val="0"/>
          <w:szCs w:val="28"/>
        </w:rPr>
        <w:t>，应当制作处理决定书，载明以下内容：</w:t>
      </w:r>
    </w:p>
    <w:p w14:paraId="4D43B09C" w14:textId="77777777" w:rsidR="00715EB8" w:rsidRPr="00310F6B" w:rsidRDefault="00715EB8">
      <w:pPr>
        <w:spacing w:line="340" w:lineRule="exact"/>
        <w:rPr>
          <w:kern w:val="0"/>
          <w:szCs w:val="28"/>
        </w:rPr>
      </w:pPr>
      <w:r w:rsidRPr="00310F6B">
        <w:rPr>
          <w:kern w:val="0"/>
          <w:szCs w:val="28"/>
        </w:rPr>
        <w:t xml:space="preserve">　　（一）责任人的基本情况；</w:t>
      </w:r>
    </w:p>
    <w:p w14:paraId="38DB354D" w14:textId="77777777" w:rsidR="00715EB8" w:rsidRPr="00310F6B" w:rsidRDefault="00715EB8">
      <w:pPr>
        <w:spacing w:line="340" w:lineRule="exact"/>
        <w:rPr>
          <w:kern w:val="0"/>
          <w:szCs w:val="28"/>
        </w:rPr>
      </w:pPr>
      <w:r w:rsidRPr="00310F6B">
        <w:rPr>
          <w:kern w:val="0"/>
          <w:szCs w:val="28"/>
        </w:rPr>
        <w:lastRenderedPageBreak/>
        <w:t xml:space="preserve">　　（二）经查证的学术不端行为事实；</w:t>
      </w:r>
    </w:p>
    <w:p w14:paraId="4C98A2A3" w14:textId="77777777" w:rsidR="00715EB8" w:rsidRPr="00310F6B" w:rsidRDefault="00715EB8">
      <w:pPr>
        <w:spacing w:line="340" w:lineRule="exact"/>
        <w:rPr>
          <w:kern w:val="0"/>
          <w:szCs w:val="28"/>
        </w:rPr>
      </w:pPr>
      <w:r w:rsidRPr="00310F6B">
        <w:rPr>
          <w:kern w:val="0"/>
          <w:szCs w:val="28"/>
        </w:rPr>
        <w:t xml:space="preserve">　　（三）处理意见和依据；</w:t>
      </w:r>
    </w:p>
    <w:p w14:paraId="16A434FD" w14:textId="77777777" w:rsidR="00715EB8" w:rsidRPr="00310F6B" w:rsidRDefault="00715EB8">
      <w:pPr>
        <w:spacing w:line="340" w:lineRule="exact"/>
        <w:rPr>
          <w:kern w:val="0"/>
          <w:szCs w:val="28"/>
        </w:rPr>
      </w:pPr>
      <w:r w:rsidRPr="00310F6B">
        <w:rPr>
          <w:kern w:val="0"/>
          <w:szCs w:val="28"/>
        </w:rPr>
        <w:t xml:space="preserve">　　（四）救济途径和期限；</w:t>
      </w:r>
    </w:p>
    <w:p w14:paraId="3491855C" w14:textId="77777777" w:rsidR="00715EB8" w:rsidRPr="00310F6B" w:rsidRDefault="00715EB8">
      <w:pPr>
        <w:spacing w:line="340" w:lineRule="exact"/>
        <w:rPr>
          <w:kern w:val="0"/>
          <w:szCs w:val="28"/>
        </w:rPr>
      </w:pPr>
      <w:r w:rsidRPr="00310F6B">
        <w:rPr>
          <w:kern w:val="0"/>
          <w:szCs w:val="28"/>
        </w:rPr>
        <w:t xml:space="preserve">　　（五）其他必要内容。</w:t>
      </w:r>
    </w:p>
    <w:p w14:paraId="4DB5DDC8"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第三十一条</w:t>
      </w:r>
      <w:r w:rsidRPr="00310F6B">
        <w:rPr>
          <w:kern w:val="0"/>
          <w:szCs w:val="28"/>
        </w:rPr>
        <w:t xml:space="preserve">  </w:t>
      </w:r>
      <w:r w:rsidRPr="00310F6B">
        <w:rPr>
          <w:kern w:val="0"/>
          <w:szCs w:val="28"/>
        </w:rPr>
        <w:t>经调查认定</w:t>
      </w:r>
      <w:proofErr w:type="gramEnd"/>
      <w:r w:rsidRPr="00310F6B">
        <w:rPr>
          <w:kern w:val="0"/>
          <w:szCs w:val="28"/>
        </w:rPr>
        <w:t>，不构成学术不端行为的，根据被举报人申请，高等学校应当通过一定方式为其消除影响、恢复名誉等。</w:t>
      </w:r>
    </w:p>
    <w:p w14:paraId="550A26CF" w14:textId="77777777" w:rsidR="00715EB8" w:rsidRPr="00310F6B" w:rsidRDefault="00715EB8">
      <w:pPr>
        <w:spacing w:line="340" w:lineRule="exact"/>
        <w:rPr>
          <w:kern w:val="0"/>
          <w:szCs w:val="28"/>
        </w:rPr>
      </w:pPr>
      <w:r w:rsidRPr="00310F6B">
        <w:rPr>
          <w:kern w:val="0"/>
          <w:szCs w:val="28"/>
        </w:rPr>
        <w:t xml:space="preserve">　　调查处理过程中，发现举报人存在捏造事实、诬告陷害等行为的，应当认定为举报不实或者虚假举报，举报人应当承担相应责任。属于本单位人员的，高等学校应当按照有关规定给予处理；不属于本单位人员的，应通报其所在单位，并提出处理建议。</w:t>
      </w:r>
    </w:p>
    <w:p w14:paraId="017FB549"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第三十二条</w:t>
      </w:r>
      <w:r w:rsidRPr="00310F6B">
        <w:rPr>
          <w:kern w:val="0"/>
          <w:szCs w:val="28"/>
        </w:rPr>
        <w:t xml:space="preserve">  </w:t>
      </w:r>
      <w:r w:rsidRPr="00310F6B">
        <w:rPr>
          <w:kern w:val="0"/>
          <w:szCs w:val="28"/>
        </w:rPr>
        <w:t>参与举报受理</w:t>
      </w:r>
      <w:proofErr w:type="gramEnd"/>
      <w:r w:rsidRPr="00310F6B">
        <w:rPr>
          <w:kern w:val="0"/>
          <w:szCs w:val="28"/>
        </w:rPr>
        <w:t>、调查和处理的人员违反保密等规定，造成不良影响的，按照有关规定给予处分或其他处理。</w:t>
      </w:r>
    </w:p>
    <w:p w14:paraId="1B5A5C15" w14:textId="77777777" w:rsidR="00715EB8" w:rsidRPr="00310F6B" w:rsidRDefault="00715EB8">
      <w:pPr>
        <w:pStyle w:val="3"/>
      </w:pPr>
      <w:r w:rsidRPr="00310F6B">
        <w:t>第六</w:t>
      </w:r>
      <w:proofErr w:type="gramStart"/>
      <w:r w:rsidRPr="00310F6B">
        <w:t>章</w:t>
      </w:r>
      <w:r w:rsidRPr="00310F6B">
        <w:t xml:space="preserve">   </w:t>
      </w:r>
      <w:r w:rsidRPr="00310F6B">
        <w:t>复核</w:t>
      </w:r>
      <w:proofErr w:type="gramEnd"/>
    </w:p>
    <w:p w14:paraId="748B4BB2" w14:textId="77777777" w:rsidR="00715EB8" w:rsidRPr="00310F6B" w:rsidRDefault="00715EB8">
      <w:pPr>
        <w:spacing w:line="340" w:lineRule="exact"/>
        <w:rPr>
          <w:kern w:val="0"/>
          <w:szCs w:val="28"/>
        </w:rPr>
      </w:pPr>
      <w:r w:rsidRPr="00310F6B">
        <w:rPr>
          <w:rFonts w:eastAsia="仿宋_GB2312"/>
          <w:sz w:val="28"/>
        </w:rPr>
        <w:t xml:space="preserve">　　</w:t>
      </w:r>
      <w:proofErr w:type="gramStart"/>
      <w:r w:rsidRPr="00310F6B">
        <w:rPr>
          <w:rFonts w:eastAsia="黑体"/>
          <w:b/>
          <w:bCs/>
          <w:kern w:val="0"/>
          <w:szCs w:val="21"/>
        </w:rPr>
        <w:t>第三十三条</w:t>
      </w:r>
      <w:r w:rsidRPr="00310F6B">
        <w:rPr>
          <w:kern w:val="0"/>
          <w:szCs w:val="28"/>
        </w:rPr>
        <w:t xml:space="preserve">  </w:t>
      </w:r>
      <w:r w:rsidRPr="00310F6B">
        <w:rPr>
          <w:kern w:val="0"/>
          <w:szCs w:val="28"/>
        </w:rPr>
        <w:t>举报人或者学术不端行为责任人对处理决定不服的</w:t>
      </w:r>
      <w:proofErr w:type="gramEnd"/>
      <w:r w:rsidRPr="00310F6B">
        <w:rPr>
          <w:kern w:val="0"/>
          <w:szCs w:val="28"/>
        </w:rPr>
        <w:t>，可以在收到处理决定之日起</w:t>
      </w:r>
      <w:r w:rsidRPr="00310F6B">
        <w:rPr>
          <w:kern w:val="0"/>
          <w:szCs w:val="28"/>
        </w:rPr>
        <w:t>30</w:t>
      </w:r>
      <w:r w:rsidRPr="00310F6B">
        <w:rPr>
          <w:kern w:val="0"/>
          <w:szCs w:val="28"/>
        </w:rPr>
        <w:t>日内，以书面形式向高等学校提出异议或者复核申请。</w:t>
      </w:r>
    </w:p>
    <w:p w14:paraId="1EE3EE9B" w14:textId="77777777" w:rsidR="00715EB8" w:rsidRPr="00310F6B" w:rsidRDefault="00715EB8">
      <w:pPr>
        <w:spacing w:line="340" w:lineRule="exact"/>
        <w:rPr>
          <w:kern w:val="0"/>
          <w:szCs w:val="28"/>
        </w:rPr>
      </w:pPr>
      <w:r w:rsidRPr="00310F6B">
        <w:rPr>
          <w:kern w:val="0"/>
          <w:szCs w:val="28"/>
        </w:rPr>
        <w:t xml:space="preserve">　　异议和复核不影响处理决定的执行。</w:t>
      </w:r>
    </w:p>
    <w:p w14:paraId="294560A4"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第三十四条</w:t>
      </w:r>
      <w:r w:rsidRPr="00310F6B">
        <w:rPr>
          <w:kern w:val="0"/>
          <w:szCs w:val="28"/>
        </w:rPr>
        <w:t xml:space="preserve">  </w:t>
      </w:r>
      <w:r w:rsidRPr="00310F6B">
        <w:rPr>
          <w:kern w:val="0"/>
          <w:szCs w:val="28"/>
        </w:rPr>
        <w:t>高等学校收到异议或者复核申请后</w:t>
      </w:r>
      <w:proofErr w:type="gramEnd"/>
      <w:r w:rsidRPr="00310F6B">
        <w:rPr>
          <w:kern w:val="0"/>
          <w:szCs w:val="28"/>
        </w:rPr>
        <w:t>，应当交由学术委员会组织讨论，并于</w:t>
      </w:r>
      <w:r w:rsidRPr="00310F6B">
        <w:rPr>
          <w:kern w:val="0"/>
          <w:szCs w:val="28"/>
        </w:rPr>
        <w:t>15</w:t>
      </w:r>
      <w:r w:rsidRPr="00310F6B">
        <w:rPr>
          <w:kern w:val="0"/>
          <w:szCs w:val="28"/>
        </w:rPr>
        <w:t>日内作出是否受理的决定。</w:t>
      </w:r>
    </w:p>
    <w:p w14:paraId="65992D1F" w14:textId="77777777" w:rsidR="00715EB8" w:rsidRPr="00310F6B" w:rsidRDefault="00715EB8">
      <w:pPr>
        <w:spacing w:line="340" w:lineRule="exact"/>
        <w:rPr>
          <w:kern w:val="0"/>
          <w:szCs w:val="28"/>
        </w:rPr>
      </w:pPr>
      <w:r w:rsidRPr="00310F6B">
        <w:rPr>
          <w:kern w:val="0"/>
          <w:szCs w:val="28"/>
        </w:rPr>
        <w:t xml:space="preserve">　　决定受理的，学校或者学术委员会可以另行组织调查组或者委托第三方机构进行调查；决定不予受理的，应当书面通知当事人。</w:t>
      </w:r>
    </w:p>
    <w:p w14:paraId="4064EB48" w14:textId="77777777" w:rsidR="00715EB8" w:rsidRPr="00310F6B" w:rsidRDefault="00715EB8">
      <w:pPr>
        <w:spacing w:line="340" w:lineRule="exact"/>
        <w:rPr>
          <w:kern w:val="0"/>
          <w:szCs w:val="28"/>
        </w:rPr>
      </w:pPr>
      <w:r w:rsidRPr="00310F6B">
        <w:rPr>
          <w:kern w:val="0"/>
          <w:szCs w:val="28"/>
        </w:rPr>
        <w:t xml:space="preserve">　</w:t>
      </w:r>
      <w:r w:rsidRPr="00310F6B">
        <w:rPr>
          <w:rFonts w:eastAsia="黑体"/>
          <w:b/>
          <w:bCs/>
          <w:kern w:val="0"/>
          <w:szCs w:val="21"/>
        </w:rPr>
        <w:t xml:space="preserve">　</w:t>
      </w:r>
      <w:proofErr w:type="gramStart"/>
      <w:r w:rsidRPr="00310F6B">
        <w:rPr>
          <w:rFonts w:eastAsia="黑体"/>
          <w:b/>
          <w:bCs/>
          <w:kern w:val="0"/>
          <w:szCs w:val="21"/>
        </w:rPr>
        <w:t>第三十五条</w:t>
      </w:r>
      <w:r w:rsidRPr="00310F6B">
        <w:rPr>
          <w:rFonts w:eastAsia="黑体"/>
          <w:b/>
          <w:bCs/>
          <w:kern w:val="0"/>
          <w:szCs w:val="21"/>
        </w:rPr>
        <w:t xml:space="preserve">  </w:t>
      </w:r>
      <w:r w:rsidRPr="00310F6B">
        <w:rPr>
          <w:kern w:val="0"/>
          <w:szCs w:val="28"/>
        </w:rPr>
        <w:t>当事人对复核决定不服</w:t>
      </w:r>
      <w:proofErr w:type="gramEnd"/>
      <w:r w:rsidRPr="00310F6B">
        <w:rPr>
          <w:kern w:val="0"/>
          <w:szCs w:val="28"/>
        </w:rPr>
        <w:t>，仍以同一事实和理由提出异议或者申请复核的，不予受理；向有关主管部门提出申诉的，按照相关规定执行。</w:t>
      </w:r>
    </w:p>
    <w:p w14:paraId="7AA30E02" w14:textId="77777777" w:rsidR="00715EB8" w:rsidRPr="00310F6B" w:rsidRDefault="00715EB8">
      <w:pPr>
        <w:pStyle w:val="3"/>
      </w:pPr>
      <w:r w:rsidRPr="00310F6B">
        <w:t>第七</w:t>
      </w:r>
      <w:proofErr w:type="gramStart"/>
      <w:r w:rsidRPr="00310F6B">
        <w:t>章</w:t>
      </w:r>
      <w:r w:rsidRPr="00310F6B">
        <w:t xml:space="preserve">   </w:t>
      </w:r>
      <w:r w:rsidRPr="00310F6B">
        <w:t>监督</w:t>
      </w:r>
      <w:proofErr w:type="gramEnd"/>
    </w:p>
    <w:p w14:paraId="5C5D4F4C" w14:textId="77777777" w:rsidR="00715EB8" w:rsidRPr="00310F6B" w:rsidRDefault="00715EB8">
      <w:pPr>
        <w:spacing w:line="340" w:lineRule="exact"/>
        <w:rPr>
          <w:kern w:val="0"/>
          <w:szCs w:val="28"/>
        </w:rPr>
      </w:pPr>
      <w:r w:rsidRPr="00310F6B">
        <w:rPr>
          <w:rFonts w:eastAsia="仿宋_GB2312"/>
          <w:sz w:val="28"/>
        </w:rPr>
        <w:t xml:space="preserve">　</w:t>
      </w:r>
      <w:r w:rsidRPr="00310F6B">
        <w:rPr>
          <w:rFonts w:eastAsia="仿宋_GB2312"/>
          <w:sz w:val="28"/>
        </w:rPr>
        <w:t xml:space="preserve"> </w:t>
      </w:r>
      <w:proofErr w:type="gramStart"/>
      <w:r w:rsidRPr="00310F6B">
        <w:rPr>
          <w:rFonts w:eastAsia="黑体"/>
          <w:b/>
          <w:bCs/>
          <w:kern w:val="0"/>
          <w:szCs w:val="21"/>
        </w:rPr>
        <w:t>第三十六条</w:t>
      </w:r>
      <w:r w:rsidRPr="00310F6B">
        <w:rPr>
          <w:kern w:val="0"/>
          <w:szCs w:val="28"/>
        </w:rPr>
        <w:t xml:space="preserve">  </w:t>
      </w:r>
      <w:r w:rsidRPr="00310F6B">
        <w:rPr>
          <w:kern w:val="0"/>
          <w:szCs w:val="28"/>
        </w:rPr>
        <w:t>高等学校应当按年度发布学风建设工作报告</w:t>
      </w:r>
      <w:proofErr w:type="gramEnd"/>
      <w:r w:rsidRPr="00310F6B">
        <w:rPr>
          <w:kern w:val="0"/>
          <w:szCs w:val="28"/>
        </w:rPr>
        <w:t>，并向社会公开，接受社会监督。</w:t>
      </w:r>
    </w:p>
    <w:p w14:paraId="02B7F818"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第三十七条</w:t>
      </w:r>
      <w:r w:rsidRPr="00310F6B">
        <w:rPr>
          <w:rFonts w:eastAsia="黑体"/>
          <w:b/>
          <w:bCs/>
          <w:kern w:val="0"/>
          <w:szCs w:val="21"/>
        </w:rPr>
        <w:t xml:space="preserve">  </w:t>
      </w:r>
      <w:r w:rsidRPr="00310F6B">
        <w:rPr>
          <w:kern w:val="0"/>
          <w:szCs w:val="28"/>
        </w:rPr>
        <w:t>高等学校处理学术不端行为推诿塞责</w:t>
      </w:r>
      <w:proofErr w:type="gramEnd"/>
      <w:r w:rsidRPr="00310F6B">
        <w:rPr>
          <w:kern w:val="0"/>
          <w:szCs w:val="28"/>
        </w:rPr>
        <w:t>、隐瞒包庇、查处不力的，主管部门可以直接组织或者委托相关机构查处。</w:t>
      </w:r>
    </w:p>
    <w:p w14:paraId="66B57042"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第三十八条</w:t>
      </w:r>
      <w:r w:rsidRPr="00310F6B">
        <w:rPr>
          <w:kern w:val="0"/>
          <w:szCs w:val="28"/>
        </w:rPr>
        <w:t xml:space="preserve">  </w:t>
      </w:r>
      <w:r w:rsidRPr="00310F6B">
        <w:rPr>
          <w:kern w:val="0"/>
          <w:szCs w:val="28"/>
        </w:rPr>
        <w:t>高等学校对本校发生的学术不端行为</w:t>
      </w:r>
      <w:proofErr w:type="gramEnd"/>
      <w:r w:rsidRPr="00310F6B">
        <w:rPr>
          <w:kern w:val="0"/>
          <w:szCs w:val="28"/>
        </w:rPr>
        <w:t>，未能及时查处并做出公正结论，造成恶劣影响的，主管部门应当追究相关领导的责任，并进行通报。</w:t>
      </w:r>
    </w:p>
    <w:p w14:paraId="59A06F04" w14:textId="77777777" w:rsidR="00715EB8" w:rsidRPr="00310F6B" w:rsidRDefault="00715EB8">
      <w:pPr>
        <w:spacing w:line="340" w:lineRule="exact"/>
        <w:rPr>
          <w:kern w:val="0"/>
          <w:szCs w:val="28"/>
        </w:rPr>
      </w:pPr>
      <w:r w:rsidRPr="00310F6B">
        <w:rPr>
          <w:kern w:val="0"/>
          <w:szCs w:val="28"/>
        </w:rPr>
        <w:t xml:space="preserve">　　高等学校为获得相关利益，有组织实施学术不端行为的，主管部门调查确认后，应当撤销高等学校由此获得的相关权利、项目以及其他利益，并追究学校主要负责人、直接负责人的责任。</w:t>
      </w:r>
    </w:p>
    <w:p w14:paraId="7ACFD187" w14:textId="77777777" w:rsidR="00715EB8" w:rsidRPr="00310F6B" w:rsidRDefault="00715EB8">
      <w:pPr>
        <w:pStyle w:val="3"/>
      </w:pPr>
      <w:r w:rsidRPr="00310F6B">
        <w:lastRenderedPageBreak/>
        <w:t>第八章</w:t>
      </w:r>
      <w:r w:rsidRPr="00310F6B">
        <w:t xml:space="preserve">   </w:t>
      </w:r>
      <w:proofErr w:type="gramStart"/>
      <w:r w:rsidRPr="00310F6B">
        <w:t>附</w:t>
      </w:r>
      <w:r w:rsidRPr="00310F6B">
        <w:t xml:space="preserve">  </w:t>
      </w:r>
      <w:r w:rsidRPr="00310F6B">
        <w:t>则</w:t>
      </w:r>
      <w:proofErr w:type="gramEnd"/>
    </w:p>
    <w:p w14:paraId="11A62986" w14:textId="77777777" w:rsidR="00715EB8" w:rsidRPr="00310F6B" w:rsidRDefault="00715EB8">
      <w:pPr>
        <w:spacing w:line="340" w:lineRule="exact"/>
        <w:rPr>
          <w:kern w:val="0"/>
          <w:szCs w:val="28"/>
        </w:rPr>
      </w:pPr>
      <w:r w:rsidRPr="00310F6B">
        <w:rPr>
          <w:rFonts w:eastAsia="仿宋_GB2312"/>
          <w:sz w:val="28"/>
        </w:rPr>
        <w:t xml:space="preserve">　　</w:t>
      </w:r>
      <w:proofErr w:type="gramStart"/>
      <w:r w:rsidRPr="00310F6B">
        <w:rPr>
          <w:rFonts w:eastAsia="黑体"/>
          <w:b/>
          <w:bCs/>
          <w:kern w:val="0"/>
          <w:szCs w:val="21"/>
        </w:rPr>
        <w:t>第三十九条</w:t>
      </w:r>
      <w:r w:rsidRPr="00310F6B">
        <w:rPr>
          <w:kern w:val="0"/>
          <w:szCs w:val="28"/>
        </w:rPr>
        <w:t xml:space="preserve">  </w:t>
      </w:r>
      <w:r w:rsidRPr="00310F6B">
        <w:rPr>
          <w:kern w:val="0"/>
          <w:szCs w:val="28"/>
        </w:rPr>
        <w:t>高等学校应当根据本办法</w:t>
      </w:r>
      <w:proofErr w:type="gramEnd"/>
      <w:r w:rsidRPr="00310F6B">
        <w:rPr>
          <w:kern w:val="0"/>
          <w:szCs w:val="28"/>
        </w:rPr>
        <w:t>，结合学校实际和学科特点，制定本校学术不端行为查处规则及处理办法，明确各类学术不端行为的惩处标准。有关规则应当经学校学术委员会和教职工代表大会讨论通过。</w:t>
      </w:r>
    </w:p>
    <w:p w14:paraId="2E93A85D" w14:textId="77777777" w:rsidR="00715EB8" w:rsidRPr="00310F6B" w:rsidRDefault="00715EB8">
      <w:pPr>
        <w:spacing w:line="340" w:lineRule="exact"/>
        <w:rPr>
          <w:kern w:val="0"/>
          <w:szCs w:val="28"/>
        </w:rPr>
      </w:pPr>
      <w:r w:rsidRPr="00310F6B">
        <w:rPr>
          <w:kern w:val="0"/>
          <w:szCs w:val="28"/>
        </w:rPr>
        <w:t xml:space="preserve">　</w:t>
      </w:r>
      <w:r w:rsidRPr="00310F6B">
        <w:rPr>
          <w:rFonts w:eastAsia="黑体"/>
          <w:b/>
          <w:bCs/>
          <w:kern w:val="0"/>
          <w:szCs w:val="21"/>
        </w:rPr>
        <w:t xml:space="preserve">　</w:t>
      </w:r>
      <w:proofErr w:type="gramStart"/>
      <w:r w:rsidRPr="00310F6B">
        <w:rPr>
          <w:rFonts w:eastAsia="黑体"/>
          <w:b/>
          <w:bCs/>
          <w:kern w:val="0"/>
          <w:szCs w:val="21"/>
        </w:rPr>
        <w:t>第四十条</w:t>
      </w:r>
      <w:r w:rsidRPr="00310F6B">
        <w:rPr>
          <w:kern w:val="0"/>
          <w:szCs w:val="28"/>
        </w:rPr>
        <w:t xml:space="preserve">  </w:t>
      </w:r>
      <w:r w:rsidRPr="00310F6B">
        <w:rPr>
          <w:kern w:val="0"/>
          <w:szCs w:val="28"/>
        </w:rPr>
        <w:t>高等学校主管部门对直接受理的学术不端案件</w:t>
      </w:r>
      <w:proofErr w:type="gramEnd"/>
      <w:r w:rsidRPr="00310F6B">
        <w:rPr>
          <w:kern w:val="0"/>
          <w:szCs w:val="28"/>
        </w:rPr>
        <w:t>，可自行组织调查组或者指定、委托高等学校、有关机构组织调查、认定。对学术不端行为责任人的处理，根据本办法及国家有关规定执行。</w:t>
      </w:r>
    </w:p>
    <w:p w14:paraId="71AEB17A" w14:textId="77777777" w:rsidR="00715EB8" w:rsidRPr="00310F6B" w:rsidRDefault="00715EB8">
      <w:pPr>
        <w:spacing w:line="340" w:lineRule="exact"/>
        <w:rPr>
          <w:kern w:val="0"/>
          <w:szCs w:val="28"/>
        </w:rPr>
      </w:pPr>
      <w:r w:rsidRPr="00310F6B">
        <w:rPr>
          <w:kern w:val="0"/>
          <w:szCs w:val="28"/>
        </w:rPr>
        <w:t xml:space="preserve">　　教育系统所属科研机构及其他单位有关人员学术不端行为的调查与处理，可参照本办法执行。</w:t>
      </w:r>
    </w:p>
    <w:p w14:paraId="55DB9047" w14:textId="77777777" w:rsidR="00715EB8" w:rsidRPr="00310F6B" w:rsidRDefault="00715EB8">
      <w:pPr>
        <w:spacing w:line="340" w:lineRule="exact"/>
        <w:rPr>
          <w:kern w:val="0"/>
          <w:szCs w:val="28"/>
        </w:rPr>
      </w:pPr>
      <w:r w:rsidRPr="00310F6B">
        <w:rPr>
          <w:kern w:val="0"/>
          <w:szCs w:val="28"/>
        </w:rPr>
        <w:t xml:space="preserve">　　</w:t>
      </w:r>
      <w:proofErr w:type="gramStart"/>
      <w:r w:rsidRPr="00310F6B">
        <w:rPr>
          <w:rFonts w:eastAsia="黑体"/>
          <w:b/>
          <w:bCs/>
          <w:kern w:val="0"/>
          <w:szCs w:val="21"/>
        </w:rPr>
        <w:t>第四十一条</w:t>
      </w:r>
      <w:r w:rsidRPr="00310F6B">
        <w:rPr>
          <w:kern w:val="0"/>
          <w:szCs w:val="28"/>
        </w:rPr>
        <w:t xml:space="preserve">  </w:t>
      </w:r>
      <w:r w:rsidRPr="00310F6B">
        <w:rPr>
          <w:kern w:val="0"/>
          <w:szCs w:val="28"/>
        </w:rPr>
        <w:t>本办法自</w:t>
      </w:r>
      <w:proofErr w:type="gramEnd"/>
      <w:r w:rsidRPr="00310F6B">
        <w:rPr>
          <w:kern w:val="0"/>
          <w:szCs w:val="28"/>
        </w:rPr>
        <w:t>2016</w:t>
      </w:r>
      <w:r w:rsidRPr="00310F6B">
        <w:rPr>
          <w:kern w:val="0"/>
          <w:szCs w:val="28"/>
        </w:rPr>
        <w:t>年</w:t>
      </w:r>
      <w:r w:rsidRPr="00310F6B">
        <w:rPr>
          <w:kern w:val="0"/>
          <w:szCs w:val="28"/>
        </w:rPr>
        <w:t>9</w:t>
      </w:r>
      <w:r w:rsidRPr="00310F6B">
        <w:rPr>
          <w:kern w:val="0"/>
          <w:szCs w:val="28"/>
        </w:rPr>
        <w:t>月</w:t>
      </w:r>
      <w:r w:rsidRPr="00310F6B">
        <w:rPr>
          <w:kern w:val="0"/>
          <w:szCs w:val="28"/>
        </w:rPr>
        <w:t>1</w:t>
      </w:r>
      <w:r w:rsidRPr="00310F6B">
        <w:rPr>
          <w:kern w:val="0"/>
          <w:szCs w:val="28"/>
        </w:rPr>
        <w:t>日起施行。</w:t>
      </w:r>
    </w:p>
    <w:p w14:paraId="633AD07A" w14:textId="77777777" w:rsidR="00715EB8" w:rsidRPr="00310F6B" w:rsidRDefault="00715EB8">
      <w:pPr>
        <w:spacing w:line="340" w:lineRule="exact"/>
        <w:rPr>
          <w:kern w:val="0"/>
          <w:szCs w:val="28"/>
        </w:rPr>
      </w:pPr>
      <w:r w:rsidRPr="00310F6B">
        <w:rPr>
          <w:kern w:val="0"/>
          <w:szCs w:val="28"/>
        </w:rPr>
        <w:t xml:space="preserve">　　教育部此前发布的有关规章、文件中的相关规定与本办法不一致的，以本办法为准。</w:t>
      </w:r>
    </w:p>
    <w:p w14:paraId="625CCC9B" w14:textId="77777777" w:rsidR="00715EB8" w:rsidRPr="00310F6B" w:rsidRDefault="00715EB8">
      <w:pPr>
        <w:rPr>
          <w:rFonts w:eastAsia="仿宋_GB2312"/>
          <w:sz w:val="28"/>
        </w:rPr>
      </w:pPr>
    </w:p>
    <w:p w14:paraId="1D2252EB" w14:textId="77777777" w:rsidR="00715EB8" w:rsidRPr="00310F6B" w:rsidRDefault="00715EB8"/>
    <w:p w14:paraId="48D3B778" w14:textId="77777777" w:rsidR="00715EB8" w:rsidRPr="00310F6B" w:rsidRDefault="00715EB8"/>
    <w:p w14:paraId="7D3255F9" w14:textId="77777777" w:rsidR="00715EB8" w:rsidRPr="00310F6B" w:rsidRDefault="00715EB8"/>
    <w:p w14:paraId="0F193A6E" w14:textId="77777777" w:rsidR="00715EB8" w:rsidRPr="00310F6B" w:rsidRDefault="00715EB8">
      <w:pPr>
        <w:pStyle w:val="1"/>
        <w:rPr>
          <w:rFonts w:hint="eastAsia"/>
          <w:color w:val="auto"/>
        </w:rPr>
      </w:pPr>
      <w:r w:rsidRPr="00310F6B">
        <w:rPr>
          <w:color w:val="auto"/>
        </w:rPr>
        <w:br w:type="page"/>
      </w:r>
      <w:bookmarkStart w:id="216" w:name="_Toc207638212"/>
      <w:r w:rsidRPr="00310F6B">
        <w:rPr>
          <w:color w:val="auto"/>
        </w:rPr>
        <w:lastRenderedPageBreak/>
        <w:t>国务院学位委员会博士硕士学位论文抽检办法</w:t>
      </w:r>
      <w:bookmarkEnd w:id="216"/>
    </w:p>
    <w:p w14:paraId="55E342EF" w14:textId="77777777" w:rsidR="00715EB8" w:rsidRPr="00310F6B" w:rsidRDefault="00715EB8">
      <w:pPr>
        <w:pStyle w:val="2"/>
        <w:spacing w:before="158" w:after="158"/>
      </w:pPr>
      <w:r w:rsidRPr="00310F6B">
        <w:t>国务院学位委员会（学位〔</w:t>
      </w:r>
      <w:r w:rsidRPr="00310F6B">
        <w:t>2014</w:t>
      </w:r>
      <w:r w:rsidRPr="00310F6B">
        <w:t>〕</w:t>
      </w:r>
      <w:r w:rsidRPr="00310F6B">
        <w:t>5</w:t>
      </w:r>
      <w:r w:rsidRPr="00310F6B">
        <w:t>号）</w:t>
      </w:r>
    </w:p>
    <w:p w14:paraId="0A8BB4C7" w14:textId="77777777" w:rsidR="00715EB8" w:rsidRPr="00310F6B" w:rsidRDefault="00715EB8">
      <w:pPr>
        <w:spacing w:line="360" w:lineRule="exact"/>
        <w:ind w:firstLineChars="200" w:firstLine="422"/>
      </w:pPr>
      <w:proofErr w:type="gramStart"/>
      <w:r w:rsidRPr="00310F6B">
        <w:rPr>
          <w:rFonts w:eastAsia="黑体"/>
          <w:b/>
        </w:rPr>
        <w:t>第一条</w:t>
      </w:r>
      <w:r w:rsidRPr="00310F6B">
        <w:rPr>
          <w:rFonts w:eastAsia="黑体"/>
          <w:b/>
        </w:rPr>
        <w:t xml:space="preserve">  </w:t>
      </w:r>
      <w:r w:rsidRPr="00310F6B">
        <w:t>为保证学位授予质量</w:t>
      </w:r>
      <w:proofErr w:type="gramEnd"/>
      <w:r w:rsidRPr="00310F6B">
        <w:t>，做好博士、硕士学位论文抽检工作，制定本办法。</w:t>
      </w:r>
    </w:p>
    <w:p w14:paraId="2CA2E3A0" w14:textId="77777777" w:rsidR="00715EB8" w:rsidRPr="00310F6B" w:rsidRDefault="00715EB8">
      <w:pPr>
        <w:spacing w:line="360" w:lineRule="exact"/>
        <w:ind w:firstLineChars="200" w:firstLine="422"/>
      </w:pPr>
      <w:proofErr w:type="gramStart"/>
      <w:r w:rsidRPr="00310F6B">
        <w:rPr>
          <w:rFonts w:eastAsia="黑体"/>
          <w:b/>
        </w:rPr>
        <w:t>第二条</w:t>
      </w:r>
      <w:r w:rsidRPr="00310F6B">
        <w:rPr>
          <w:rFonts w:eastAsia="黑体"/>
          <w:b/>
        </w:rPr>
        <w:t xml:space="preserve">  </w:t>
      </w:r>
      <w:r w:rsidRPr="00310F6B">
        <w:t>博士学位论文抽检由国务院学位委员会办公室组织实施</w:t>
      </w:r>
      <w:proofErr w:type="gramEnd"/>
      <w:r w:rsidRPr="00310F6B">
        <w:t>，硕士学位论文抽检由各省级学位委员会组织实施；其中，军队系统学位论文抽检由中国人民解放军学位委员会组织实施。</w:t>
      </w:r>
    </w:p>
    <w:p w14:paraId="000346D9" w14:textId="77777777" w:rsidR="00715EB8" w:rsidRPr="00310F6B" w:rsidRDefault="00715EB8">
      <w:pPr>
        <w:spacing w:line="360" w:lineRule="exact"/>
        <w:ind w:firstLineChars="200" w:firstLine="422"/>
      </w:pPr>
      <w:proofErr w:type="gramStart"/>
      <w:r w:rsidRPr="00310F6B">
        <w:rPr>
          <w:rFonts w:eastAsia="黑体"/>
          <w:b/>
        </w:rPr>
        <w:t>第三条</w:t>
      </w:r>
      <w:r w:rsidRPr="00310F6B">
        <w:rPr>
          <w:rFonts w:eastAsia="黑体"/>
          <w:b/>
        </w:rPr>
        <w:t xml:space="preserve">  </w:t>
      </w:r>
      <w:r w:rsidRPr="00310F6B">
        <w:t>学位论文抽检每年进行一次</w:t>
      </w:r>
      <w:proofErr w:type="gramEnd"/>
      <w:r w:rsidRPr="00310F6B">
        <w:t>，抽检范围为上一学年度授予博士、硕士学位的论文，博士学位论文的抽检比例为</w:t>
      </w:r>
      <w:r w:rsidRPr="00310F6B">
        <w:t>10%</w:t>
      </w:r>
      <w:r w:rsidRPr="00310F6B">
        <w:t>左右，硕士学位论文的抽检比例为</w:t>
      </w:r>
      <w:r w:rsidRPr="00310F6B">
        <w:t>5%</w:t>
      </w:r>
      <w:r w:rsidRPr="00310F6B">
        <w:t>左右。</w:t>
      </w:r>
    </w:p>
    <w:p w14:paraId="18C19E85" w14:textId="77777777" w:rsidR="00715EB8" w:rsidRPr="00310F6B" w:rsidRDefault="00715EB8">
      <w:pPr>
        <w:spacing w:line="360" w:lineRule="exact"/>
        <w:ind w:firstLineChars="200" w:firstLine="422"/>
      </w:pPr>
      <w:proofErr w:type="gramStart"/>
      <w:r w:rsidRPr="00310F6B">
        <w:rPr>
          <w:rFonts w:eastAsia="黑体"/>
          <w:b/>
        </w:rPr>
        <w:t>第四条</w:t>
      </w:r>
      <w:r w:rsidRPr="00310F6B">
        <w:rPr>
          <w:rFonts w:eastAsia="黑体"/>
          <w:b/>
        </w:rPr>
        <w:t xml:space="preserve">  </w:t>
      </w:r>
      <w:r w:rsidRPr="00310F6B">
        <w:t>博士学位论文抽检从国家图书馆直接调取学位论文</w:t>
      </w:r>
      <w:proofErr w:type="gramEnd"/>
      <w:r w:rsidRPr="00310F6B">
        <w:t>。硕士学位论文的抽取方式，由各省级学位委员会和中国人民解放军学位委员会自行确定。</w:t>
      </w:r>
    </w:p>
    <w:p w14:paraId="56EB03D2" w14:textId="77777777" w:rsidR="00715EB8" w:rsidRPr="00310F6B" w:rsidRDefault="00715EB8">
      <w:pPr>
        <w:spacing w:line="360" w:lineRule="exact"/>
        <w:ind w:firstLineChars="200" w:firstLine="422"/>
      </w:pPr>
      <w:proofErr w:type="gramStart"/>
      <w:r w:rsidRPr="00310F6B">
        <w:rPr>
          <w:rFonts w:eastAsia="黑体"/>
          <w:b/>
        </w:rPr>
        <w:t>第五条</w:t>
      </w:r>
      <w:r w:rsidRPr="00310F6B">
        <w:rPr>
          <w:rFonts w:eastAsia="黑体"/>
          <w:b/>
        </w:rPr>
        <w:t xml:space="preserve">  </w:t>
      </w:r>
      <w:r w:rsidRPr="00310F6B">
        <w:t>按照学术学位和专业学位分别制定博士学位论文评议要素和硕士学位论文评议要素</w:t>
      </w:r>
      <w:proofErr w:type="gramEnd"/>
      <w:r w:rsidRPr="00310F6B">
        <w:t>。</w:t>
      </w:r>
    </w:p>
    <w:p w14:paraId="10FE7D1A" w14:textId="77777777" w:rsidR="00715EB8" w:rsidRPr="00310F6B" w:rsidRDefault="00715EB8">
      <w:pPr>
        <w:spacing w:line="360" w:lineRule="exact"/>
        <w:ind w:firstLineChars="200" w:firstLine="422"/>
      </w:pPr>
      <w:proofErr w:type="gramStart"/>
      <w:r w:rsidRPr="00310F6B">
        <w:rPr>
          <w:rFonts w:eastAsia="黑体"/>
          <w:b/>
        </w:rPr>
        <w:t>第六条</w:t>
      </w:r>
      <w:r w:rsidRPr="00310F6B">
        <w:rPr>
          <w:rFonts w:eastAsia="黑体"/>
          <w:b/>
        </w:rPr>
        <w:t xml:space="preserve">  </w:t>
      </w:r>
      <w:r w:rsidRPr="00310F6B">
        <w:t>每篇抽检的学位论文送</w:t>
      </w:r>
      <w:proofErr w:type="gramEnd"/>
      <w:r w:rsidRPr="00310F6B">
        <w:t>3</w:t>
      </w:r>
      <w:r w:rsidRPr="00310F6B">
        <w:t>位同行专家进行评议，专家按照不同学位类型的要求对论文提出评议意见。</w:t>
      </w:r>
    </w:p>
    <w:p w14:paraId="0E11F629" w14:textId="77777777" w:rsidR="00715EB8" w:rsidRPr="00310F6B" w:rsidRDefault="00715EB8">
      <w:pPr>
        <w:spacing w:line="360" w:lineRule="exact"/>
        <w:ind w:firstLineChars="200" w:firstLine="422"/>
      </w:pPr>
      <w:proofErr w:type="gramStart"/>
      <w:r w:rsidRPr="00310F6B">
        <w:rPr>
          <w:rFonts w:eastAsia="黑体"/>
          <w:b/>
        </w:rPr>
        <w:t>第七条</w:t>
      </w:r>
      <w:r w:rsidRPr="00310F6B">
        <w:t xml:space="preserve">  3</w:t>
      </w:r>
      <w:proofErr w:type="gramEnd"/>
      <w:r w:rsidRPr="00310F6B">
        <w:t>位专家中有</w:t>
      </w:r>
      <w:r w:rsidRPr="00310F6B">
        <w:t>2</w:t>
      </w:r>
      <w:r w:rsidRPr="00310F6B">
        <w:t>位以上（含</w:t>
      </w:r>
      <w:r w:rsidRPr="00310F6B">
        <w:t>2</w:t>
      </w:r>
      <w:r w:rsidRPr="00310F6B">
        <w:t>位）专家评议意见为</w:t>
      </w:r>
      <w:r w:rsidRPr="00310F6B">
        <w:t>“</w:t>
      </w:r>
      <w:r w:rsidRPr="00310F6B">
        <w:t>不合格</w:t>
      </w:r>
      <w:r w:rsidRPr="00310F6B">
        <w:t>”</w:t>
      </w:r>
      <w:r w:rsidRPr="00310F6B">
        <w:t>的学位论文，将认定为</w:t>
      </w:r>
      <w:r w:rsidRPr="00310F6B">
        <w:t>“</w:t>
      </w:r>
      <w:r w:rsidRPr="00310F6B">
        <w:t>存在问题学位论文</w:t>
      </w:r>
      <w:r w:rsidRPr="00310F6B">
        <w:t>”</w:t>
      </w:r>
      <w:r w:rsidRPr="00310F6B">
        <w:t>。</w:t>
      </w:r>
    </w:p>
    <w:p w14:paraId="621D40B5" w14:textId="77777777" w:rsidR="00715EB8" w:rsidRPr="00310F6B" w:rsidRDefault="00715EB8">
      <w:pPr>
        <w:spacing w:line="360" w:lineRule="exact"/>
        <w:ind w:firstLineChars="200" w:firstLine="422"/>
      </w:pPr>
      <w:proofErr w:type="gramStart"/>
      <w:r w:rsidRPr="00310F6B">
        <w:rPr>
          <w:rFonts w:eastAsia="黑体"/>
          <w:b/>
        </w:rPr>
        <w:t>第八条</w:t>
      </w:r>
      <w:r w:rsidRPr="00310F6B">
        <w:t xml:space="preserve">  3</w:t>
      </w:r>
      <w:proofErr w:type="gramEnd"/>
      <w:r w:rsidRPr="00310F6B">
        <w:t>位专家中有</w:t>
      </w:r>
      <w:r w:rsidRPr="00310F6B">
        <w:t>1</w:t>
      </w:r>
      <w:r w:rsidRPr="00310F6B">
        <w:t>位专家评议意见为</w:t>
      </w:r>
      <w:r w:rsidRPr="00310F6B">
        <w:t>“</w:t>
      </w:r>
      <w:r w:rsidRPr="00310F6B">
        <w:t>不合格</w:t>
      </w:r>
      <w:r w:rsidRPr="00310F6B">
        <w:t>”</w:t>
      </w:r>
      <w:r w:rsidRPr="00310F6B">
        <w:t>的学位论文，将再送</w:t>
      </w:r>
      <w:r w:rsidRPr="00310F6B">
        <w:t>2</w:t>
      </w:r>
      <w:r w:rsidRPr="00310F6B">
        <w:t>位同行专家进行复评。</w:t>
      </w:r>
      <w:r w:rsidRPr="00310F6B">
        <w:t>2</w:t>
      </w:r>
      <w:r w:rsidRPr="00310F6B">
        <w:t>位复评专家中有</w:t>
      </w:r>
      <w:r w:rsidRPr="00310F6B">
        <w:t>1</w:t>
      </w:r>
      <w:r w:rsidRPr="00310F6B">
        <w:t>位以上（含</w:t>
      </w:r>
      <w:r w:rsidRPr="00310F6B">
        <w:t>1</w:t>
      </w:r>
      <w:r w:rsidRPr="00310F6B">
        <w:t>位）专家评议意见为</w:t>
      </w:r>
      <w:r w:rsidRPr="00310F6B">
        <w:t>“</w:t>
      </w:r>
      <w:r w:rsidRPr="00310F6B">
        <w:t>不合格</w:t>
      </w:r>
      <w:r w:rsidRPr="00310F6B">
        <w:t>”</w:t>
      </w:r>
      <w:r w:rsidRPr="00310F6B">
        <w:t>的学位论文，将认定为</w:t>
      </w:r>
      <w:r w:rsidRPr="00310F6B">
        <w:t>“</w:t>
      </w:r>
      <w:r w:rsidRPr="00310F6B">
        <w:t>存在问题学位论文</w:t>
      </w:r>
      <w:r w:rsidRPr="00310F6B">
        <w:t>”</w:t>
      </w:r>
      <w:r w:rsidRPr="00310F6B">
        <w:t>。</w:t>
      </w:r>
    </w:p>
    <w:p w14:paraId="17485A57" w14:textId="77777777" w:rsidR="00715EB8" w:rsidRPr="00310F6B" w:rsidRDefault="00715EB8">
      <w:pPr>
        <w:spacing w:line="360" w:lineRule="exact"/>
        <w:ind w:firstLineChars="200" w:firstLine="422"/>
      </w:pPr>
      <w:proofErr w:type="gramStart"/>
      <w:r w:rsidRPr="00310F6B">
        <w:rPr>
          <w:rFonts w:eastAsia="黑体"/>
          <w:b/>
        </w:rPr>
        <w:t>第九条</w:t>
      </w:r>
      <w:r w:rsidRPr="00310F6B">
        <w:rPr>
          <w:rFonts w:eastAsia="黑体"/>
          <w:b/>
        </w:rPr>
        <w:t xml:space="preserve">  </w:t>
      </w:r>
      <w:r w:rsidRPr="00310F6B">
        <w:t>专家评议意见由各级抽检部门向学位授予单位反馈</w:t>
      </w:r>
      <w:proofErr w:type="gramEnd"/>
      <w:r w:rsidRPr="00310F6B">
        <w:t>。硕士学位论文抽检的专家评议意见还应同时报送国务院学位委员会办公室。</w:t>
      </w:r>
    </w:p>
    <w:p w14:paraId="4DBE7560" w14:textId="77777777" w:rsidR="00715EB8" w:rsidRPr="00310F6B" w:rsidRDefault="00715EB8">
      <w:pPr>
        <w:spacing w:line="360" w:lineRule="exact"/>
        <w:ind w:firstLineChars="200" w:firstLine="422"/>
      </w:pPr>
      <w:proofErr w:type="gramStart"/>
      <w:r w:rsidRPr="00310F6B">
        <w:rPr>
          <w:rFonts w:eastAsia="黑体"/>
          <w:b/>
        </w:rPr>
        <w:t>第十条</w:t>
      </w:r>
      <w:r w:rsidRPr="00310F6B">
        <w:rPr>
          <w:rFonts w:eastAsia="黑体"/>
          <w:b/>
        </w:rPr>
        <w:t xml:space="preserve">  </w:t>
      </w:r>
      <w:r w:rsidRPr="00310F6B">
        <w:t>学位论文抽检专家评议意见的使用</w:t>
      </w:r>
      <w:proofErr w:type="gramEnd"/>
      <w:r w:rsidRPr="00310F6B">
        <w:t>。</w:t>
      </w:r>
    </w:p>
    <w:p w14:paraId="1EA9BF71" w14:textId="77777777" w:rsidR="00715EB8" w:rsidRPr="00310F6B" w:rsidRDefault="00715EB8">
      <w:pPr>
        <w:spacing w:line="360" w:lineRule="exact"/>
        <w:ind w:firstLineChars="200" w:firstLine="420"/>
      </w:pPr>
      <w:r w:rsidRPr="00310F6B">
        <w:t>（一）学位论文抽检专家评议意见以适当方式公开。</w:t>
      </w:r>
    </w:p>
    <w:p w14:paraId="7122042D" w14:textId="77777777" w:rsidR="00715EB8" w:rsidRPr="00310F6B" w:rsidRDefault="00715EB8">
      <w:pPr>
        <w:spacing w:line="360" w:lineRule="exact"/>
        <w:ind w:firstLineChars="200" w:firstLine="420"/>
      </w:pPr>
      <w:r w:rsidRPr="00310F6B">
        <w:t>（二）对连续</w:t>
      </w:r>
      <w:r w:rsidRPr="00310F6B">
        <w:t>2</w:t>
      </w:r>
      <w:r w:rsidRPr="00310F6B">
        <w:t>年均有</w:t>
      </w:r>
      <w:r w:rsidRPr="00310F6B">
        <w:t>“</w:t>
      </w:r>
      <w:r w:rsidRPr="00310F6B">
        <w:t>存在问题学位论文</w:t>
      </w:r>
      <w:r w:rsidRPr="00310F6B">
        <w:t>”</w:t>
      </w:r>
      <w:r w:rsidRPr="00310F6B">
        <w:t>，且比例较高或篇数较多的学位授予单位，进行质量约谈。</w:t>
      </w:r>
    </w:p>
    <w:p w14:paraId="4107200B" w14:textId="77777777" w:rsidR="00715EB8" w:rsidRPr="00310F6B" w:rsidRDefault="00715EB8">
      <w:pPr>
        <w:spacing w:line="360" w:lineRule="exact"/>
        <w:ind w:firstLineChars="200" w:firstLine="420"/>
      </w:pPr>
      <w:r w:rsidRPr="00310F6B">
        <w:t>（三）在学位授权点合格评估中，将学位论文抽检结果作为重要指标，对</w:t>
      </w:r>
      <w:r w:rsidRPr="00310F6B">
        <w:t>“</w:t>
      </w:r>
      <w:r w:rsidRPr="00310F6B">
        <w:t>存在问题学位论文</w:t>
      </w:r>
      <w:r w:rsidRPr="00310F6B">
        <w:t>”</w:t>
      </w:r>
      <w:r w:rsidRPr="00310F6B">
        <w:t>比例较高或篇数较多的学位授权点，依据有关程序，责令限期整改。经整改仍无法达到要求者，视为不能保证所授学位的学术水平，将撤销学位授权。</w:t>
      </w:r>
    </w:p>
    <w:p w14:paraId="49651CD6" w14:textId="77777777" w:rsidR="00715EB8" w:rsidRPr="00310F6B" w:rsidRDefault="00715EB8">
      <w:pPr>
        <w:spacing w:line="360" w:lineRule="exact"/>
        <w:ind w:firstLineChars="200" w:firstLine="420"/>
      </w:pPr>
      <w:r w:rsidRPr="00310F6B">
        <w:t>（四）学位授予单位应将学位论文抽检专家评议意见，作为本单位导师招生资格确定、研究生教育资源配置的重要依据。</w:t>
      </w:r>
    </w:p>
    <w:p w14:paraId="47102B96" w14:textId="77777777" w:rsidR="00715EB8" w:rsidRPr="00310F6B" w:rsidRDefault="00715EB8">
      <w:pPr>
        <w:spacing w:line="360" w:lineRule="exact"/>
        <w:ind w:firstLineChars="200" w:firstLine="422"/>
      </w:pPr>
      <w:proofErr w:type="gramStart"/>
      <w:r w:rsidRPr="00310F6B">
        <w:rPr>
          <w:rFonts w:eastAsia="黑体"/>
          <w:b/>
        </w:rPr>
        <w:lastRenderedPageBreak/>
        <w:t>第十一条</w:t>
      </w:r>
      <w:r w:rsidRPr="00310F6B">
        <w:rPr>
          <w:rFonts w:eastAsia="黑体"/>
          <w:b/>
        </w:rPr>
        <w:t xml:space="preserve">  </w:t>
      </w:r>
      <w:r w:rsidRPr="00310F6B">
        <w:t>学位论文抽检坚决排除非学术因素的干扰</w:t>
      </w:r>
      <w:proofErr w:type="gramEnd"/>
      <w:r w:rsidRPr="00310F6B">
        <w:t>，任何单位和个人都不得以任何方式干扰抽检工作的正常进行，参与评议工作的专家要公正公平，独立客观地完成评议工作。</w:t>
      </w:r>
    </w:p>
    <w:p w14:paraId="5264FE45" w14:textId="77777777" w:rsidR="00715EB8" w:rsidRPr="00310F6B" w:rsidRDefault="00715EB8">
      <w:pPr>
        <w:spacing w:line="360" w:lineRule="exact"/>
        <w:ind w:firstLineChars="200" w:firstLine="422"/>
      </w:pPr>
      <w:proofErr w:type="gramStart"/>
      <w:r w:rsidRPr="00310F6B">
        <w:rPr>
          <w:rFonts w:eastAsia="黑体"/>
          <w:b/>
        </w:rPr>
        <w:t>第十二条</w:t>
      </w:r>
      <w:r w:rsidRPr="00310F6B">
        <w:rPr>
          <w:rFonts w:eastAsia="黑体"/>
          <w:b/>
        </w:rPr>
        <w:t xml:space="preserve">  </w:t>
      </w:r>
      <w:r w:rsidRPr="00310F6B">
        <w:t>本办法由国务院学位委员会办公室负责解释</w:t>
      </w:r>
      <w:proofErr w:type="gramEnd"/>
      <w:r w:rsidRPr="00310F6B">
        <w:t>。</w:t>
      </w:r>
    </w:p>
    <w:p w14:paraId="077B82AC" w14:textId="77777777" w:rsidR="00715EB8" w:rsidRPr="00310F6B" w:rsidRDefault="00715EB8">
      <w:pPr>
        <w:ind w:firstLineChars="200" w:firstLine="420"/>
      </w:pPr>
    </w:p>
    <w:p w14:paraId="2850BFA7" w14:textId="77777777" w:rsidR="00715EB8" w:rsidRPr="00310F6B" w:rsidRDefault="00715EB8">
      <w:pPr>
        <w:ind w:firstLineChars="200" w:firstLine="420"/>
      </w:pPr>
    </w:p>
    <w:p w14:paraId="3CD521DD" w14:textId="77777777" w:rsidR="00715EB8" w:rsidRPr="00310F6B" w:rsidRDefault="00715EB8">
      <w:pPr>
        <w:ind w:firstLineChars="200" w:firstLine="420"/>
      </w:pPr>
    </w:p>
    <w:p w14:paraId="5780FDF7" w14:textId="77777777" w:rsidR="00715EB8" w:rsidRPr="00310F6B" w:rsidRDefault="00715EB8">
      <w:pPr>
        <w:ind w:firstLineChars="200" w:firstLine="420"/>
      </w:pPr>
    </w:p>
    <w:p w14:paraId="0A9BCF0A" w14:textId="77777777" w:rsidR="00715EB8" w:rsidRPr="00310F6B" w:rsidRDefault="00715EB8">
      <w:pPr>
        <w:pStyle w:val="1"/>
        <w:rPr>
          <w:rFonts w:hint="eastAsia"/>
          <w:color w:val="auto"/>
        </w:rPr>
      </w:pPr>
      <w:r w:rsidRPr="00310F6B">
        <w:rPr>
          <w:color w:val="auto"/>
        </w:rPr>
        <w:br w:type="page"/>
      </w:r>
      <w:bookmarkStart w:id="217" w:name="_Toc207638213"/>
      <w:r w:rsidRPr="00310F6B">
        <w:rPr>
          <w:color w:val="auto"/>
        </w:rPr>
        <w:lastRenderedPageBreak/>
        <w:t>湖北省硕士学位论文抽检实施办法</w:t>
      </w:r>
      <w:bookmarkEnd w:id="217"/>
    </w:p>
    <w:p w14:paraId="1662721A" w14:textId="77777777" w:rsidR="00715EB8" w:rsidRPr="00310F6B" w:rsidRDefault="00715EB8">
      <w:pPr>
        <w:pStyle w:val="2"/>
        <w:spacing w:before="158" w:after="158"/>
      </w:pPr>
      <w:r w:rsidRPr="00310F6B">
        <w:t>鄂学位〔</w:t>
      </w:r>
      <w:r w:rsidRPr="00310F6B">
        <w:t>2014</w:t>
      </w:r>
      <w:r w:rsidRPr="00310F6B">
        <w:t>〕</w:t>
      </w:r>
      <w:r w:rsidRPr="00310F6B">
        <w:t>12</w:t>
      </w:r>
      <w:r w:rsidRPr="00310F6B">
        <w:t>号</w:t>
      </w:r>
    </w:p>
    <w:p w14:paraId="59BFFD26" w14:textId="77777777" w:rsidR="00715EB8" w:rsidRPr="00310F6B" w:rsidRDefault="00715EB8">
      <w:pPr>
        <w:spacing w:line="380" w:lineRule="exact"/>
        <w:ind w:firstLineChars="200" w:firstLine="420"/>
      </w:pPr>
      <w:r w:rsidRPr="00310F6B">
        <w:t>根据《国务院学位委员会教育部关于印发</w:t>
      </w:r>
      <w:proofErr w:type="gramStart"/>
      <w:r w:rsidRPr="00310F6B">
        <w:t>&lt;</w:t>
      </w:r>
      <w:r w:rsidRPr="00310F6B">
        <w:t>博士</w:t>
      </w:r>
      <w:proofErr w:type="gramEnd"/>
      <w:r w:rsidRPr="00310F6B">
        <w:t>硕士学位论文抽检</w:t>
      </w:r>
      <w:proofErr w:type="gramStart"/>
      <w:r w:rsidRPr="00310F6B">
        <w:t>办法</w:t>
      </w:r>
      <w:r w:rsidRPr="00310F6B">
        <w:t>&gt;</w:t>
      </w:r>
      <w:proofErr w:type="gramEnd"/>
      <w:r w:rsidRPr="00310F6B">
        <w:t>的通知》（学位〔</w:t>
      </w:r>
      <w:r w:rsidRPr="00310F6B">
        <w:t>2014</w:t>
      </w:r>
      <w:r w:rsidRPr="00310F6B">
        <w:t>〕</w:t>
      </w:r>
      <w:r w:rsidRPr="00310F6B">
        <w:t>5</w:t>
      </w:r>
      <w:r w:rsidRPr="00310F6B">
        <w:t>号）要求，为保证学位授予质量，进一步完善我省研究生教育质量保障机制，特制定本办法。</w:t>
      </w:r>
    </w:p>
    <w:p w14:paraId="355F935E"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一、论文抽检原则</w:t>
      </w:r>
    </w:p>
    <w:p w14:paraId="2EA53A97" w14:textId="77777777" w:rsidR="00715EB8" w:rsidRPr="00310F6B" w:rsidRDefault="00715EB8">
      <w:pPr>
        <w:spacing w:line="380" w:lineRule="exact"/>
        <w:ind w:firstLineChars="200" w:firstLine="420"/>
      </w:pPr>
      <w:r w:rsidRPr="00310F6B">
        <w:t>根据国务院学位委员会的授权及要求，对全省各研究生培养单位的硕士学位论文按</w:t>
      </w:r>
      <w:r w:rsidRPr="00310F6B">
        <w:t>“</w:t>
      </w:r>
      <w:r w:rsidRPr="00310F6B">
        <w:t>随机抽取、重点抽查、均衡比例、科学公正</w:t>
      </w:r>
      <w:r w:rsidRPr="00310F6B">
        <w:t>”</w:t>
      </w:r>
      <w:r w:rsidRPr="00310F6B">
        <w:t>原则进行抽检。</w:t>
      </w:r>
    </w:p>
    <w:p w14:paraId="13C58A99"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二、论文抽检范围与方式</w:t>
      </w:r>
    </w:p>
    <w:p w14:paraId="1C62DDF6" w14:textId="77777777" w:rsidR="00715EB8" w:rsidRPr="00310F6B" w:rsidRDefault="00715EB8">
      <w:pPr>
        <w:spacing w:line="380" w:lineRule="exact"/>
        <w:ind w:firstLineChars="200" w:firstLine="420"/>
      </w:pPr>
      <w:r w:rsidRPr="00310F6B">
        <w:t>硕士学位论文抽检每年进行一次，抽检范围是全省各研究生培养单位上一学年度授予学位的硕士研究生学位论文，抽检比例为</w:t>
      </w:r>
      <w:r w:rsidRPr="00310F6B">
        <w:t>5%</w:t>
      </w:r>
      <w:r w:rsidRPr="00310F6B">
        <w:t>左右。学位论文主要抽检范围：</w:t>
      </w:r>
    </w:p>
    <w:p w14:paraId="17E9D9B2" w14:textId="77777777" w:rsidR="00715EB8" w:rsidRPr="00310F6B" w:rsidRDefault="00715EB8">
      <w:pPr>
        <w:spacing w:line="380" w:lineRule="exact"/>
        <w:ind w:firstLineChars="200" w:firstLine="420"/>
      </w:pPr>
      <w:r w:rsidRPr="00310F6B">
        <w:t>1</w:t>
      </w:r>
      <w:r w:rsidRPr="00310F6B">
        <w:rPr>
          <w:szCs w:val="21"/>
        </w:rPr>
        <w:t>．</w:t>
      </w:r>
      <w:r w:rsidRPr="00310F6B">
        <w:t>省级重点学科、培养规模较大的学科、新增学位授权点等；</w:t>
      </w:r>
    </w:p>
    <w:p w14:paraId="01514567" w14:textId="77777777" w:rsidR="00715EB8" w:rsidRPr="00310F6B" w:rsidRDefault="00715EB8">
      <w:pPr>
        <w:spacing w:line="380" w:lineRule="exact"/>
        <w:ind w:firstLineChars="200" w:firstLine="420"/>
      </w:pPr>
      <w:r w:rsidRPr="00310F6B">
        <w:t>2</w:t>
      </w:r>
      <w:r w:rsidRPr="00310F6B">
        <w:rPr>
          <w:szCs w:val="21"/>
        </w:rPr>
        <w:t>．</w:t>
      </w:r>
      <w:r w:rsidRPr="00310F6B">
        <w:t>指导硕士学位论文超过</w:t>
      </w:r>
      <w:r w:rsidRPr="00310F6B">
        <w:t>6</w:t>
      </w:r>
      <w:r w:rsidRPr="00310F6B">
        <w:t>篇或者博士学位论文超过</w:t>
      </w:r>
      <w:r w:rsidRPr="00310F6B">
        <w:t>4</w:t>
      </w:r>
      <w:r w:rsidRPr="00310F6B">
        <w:t>篇的导师所指导的硕士学位论文；</w:t>
      </w:r>
    </w:p>
    <w:p w14:paraId="25E03BB0" w14:textId="77777777" w:rsidR="00715EB8" w:rsidRPr="00310F6B" w:rsidRDefault="00715EB8">
      <w:pPr>
        <w:spacing w:line="380" w:lineRule="exact"/>
        <w:ind w:firstLineChars="200" w:firstLine="420"/>
      </w:pPr>
      <w:r w:rsidRPr="00310F6B">
        <w:t>上年度抽检有</w:t>
      </w:r>
      <w:r w:rsidRPr="00310F6B">
        <w:t>“</w:t>
      </w:r>
      <w:r w:rsidRPr="00310F6B">
        <w:t>存在问题学位论文</w:t>
      </w:r>
      <w:r w:rsidRPr="00310F6B">
        <w:t>”</w:t>
      </w:r>
      <w:r w:rsidRPr="00310F6B">
        <w:t>的单位及其学科，并适当增加抽检比例。</w:t>
      </w:r>
    </w:p>
    <w:p w14:paraId="265E9C6B" w14:textId="77777777" w:rsidR="00715EB8" w:rsidRPr="00310F6B" w:rsidRDefault="00715EB8">
      <w:pPr>
        <w:spacing w:line="380" w:lineRule="exact"/>
        <w:ind w:firstLineChars="200" w:firstLine="420"/>
      </w:pPr>
      <w:r w:rsidRPr="00310F6B">
        <w:t>硕士学位论文抽检采取随机抽检为主，重点抽检为辅的方式进行。由省学位办先确定抽检学科，再从全省各学位授予单位上报的硕士学位论文数据中随机抽取并确定论文名单；各学位授予单位将被抽取的硕士学位论文按照抽检论文报送要求（见附件</w:t>
      </w:r>
      <w:r w:rsidRPr="00310F6B">
        <w:t>1</w:t>
      </w:r>
      <w:r w:rsidRPr="00310F6B">
        <w:t>）在规定时间内提交省学位办。逾期不提交的，视为</w:t>
      </w:r>
      <w:r w:rsidRPr="00310F6B">
        <w:t>“</w:t>
      </w:r>
      <w:r w:rsidRPr="00310F6B">
        <w:t>存在问题学位论文</w:t>
      </w:r>
      <w:r w:rsidRPr="00310F6B">
        <w:t>”</w:t>
      </w:r>
      <w:r w:rsidRPr="00310F6B">
        <w:t>。年度硕士学位论文抽检范围确定后，在湖北学位网上予以公告。经过保密认定的论文不予抽检。</w:t>
      </w:r>
    </w:p>
    <w:p w14:paraId="16A36CCF"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三、论文评议</w:t>
      </w:r>
    </w:p>
    <w:p w14:paraId="1691F850" w14:textId="77777777" w:rsidR="00715EB8" w:rsidRPr="00310F6B" w:rsidRDefault="00715EB8">
      <w:pPr>
        <w:spacing w:line="380" w:lineRule="exact"/>
        <w:ind w:firstLineChars="200" w:firstLine="420"/>
      </w:pPr>
      <w:r w:rsidRPr="00310F6B">
        <w:t>省学位委员会组织专家或委托第三方开展通信评议工作。</w:t>
      </w:r>
    </w:p>
    <w:p w14:paraId="78EFCC3E" w14:textId="77777777" w:rsidR="00715EB8" w:rsidRPr="00310F6B" w:rsidRDefault="00715EB8">
      <w:pPr>
        <w:spacing w:line="380" w:lineRule="exact"/>
        <w:ind w:firstLineChars="200" w:firstLine="420"/>
      </w:pPr>
      <w:r w:rsidRPr="00310F6B">
        <w:t>（一）评价体系：按照学术学位和专业学位分大类，分别制定评价要素。其中，学术学位分人文社会科学类和自然科学类（见附件</w:t>
      </w:r>
      <w:r w:rsidRPr="00310F6B">
        <w:t>2</w:t>
      </w:r>
      <w:r w:rsidRPr="00310F6B">
        <w:t>）。</w:t>
      </w:r>
    </w:p>
    <w:p w14:paraId="227B7168" w14:textId="77777777" w:rsidR="00715EB8" w:rsidRPr="00310F6B" w:rsidRDefault="00715EB8">
      <w:pPr>
        <w:spacing w:line="380" w:lineRule="exact"/>
        <w:ind w:firstLineChars="200" w:firstLine="420"/>
      </w:pPr>
      <w:r w:rsidRPr="00310F6B">
        <w:t>（二）评议方法：论文评议分学术不端行为检测和专家通讯评议两个步骤进行。</w:t>
      </w:r>
    </w:p>
    <w:p w14:paraId="74BA5CD9" w14:textId="77777777" w:rsidR="00715EB8" w:rsidRPr="00310F6B" w:rsidRDefault="00715EB8">
      <w:pPr>
        <w:spacing w:line="380" w:lineRule="exact"/>
        <w:ind w:firstLineChars="200" w:firstLine="420"/>
      </w:pPr>
      <w:r w:rsidRPr="00310F6B">
        <w:t>1</w:t>
      </w:r>
      <w:r w:rsidRPr="00310F6B">
        <w:rPr>
          <w:szCs w:val="21"/>
        </w:rPr>
        <w:t>．</w:t>
      </w:r>
      <w:r w:rsidRPr="00310F6B">
        <w:t>学校负责检测学位论文的学术不端行为，并将检测结果上报（时间以当年授予学位前的检测结果为准）。省学位办对学校检测情况以适当的方式进行抽查。检测重合比例超过</w:t>
      </w:r>
      <w:r w:rsidRPr="00310F6B">
        <w:t>30%</w:t>
      </w:r>
      <w:r w:rsidRPr="00310F6B">
        <w:t>（含</w:t>
      </w:r>
      <w:r w:rsidRPr="00310F6B">
        <w:t>30%</w:t>
      </w:r>
      <w:r w:rsidRPr="00310F6B">
        <w:t>）以上的学位论文，将直接认定为</w:t>
      </w:r>
      <w:r w:rsidRPr="00310F6B">
        <w:t>“</w:t>
      </w:r>
      <w:r w:rsidRPr="00310F6B">
        <w:t>存在问题学位论文</w:t>
      </w:r>
      <w:r w:rsidRPr="00310F6B">
        <w:t>”</w:t>
      </w:r>
      <w:r w:rsidRPr="00310F6B">
        <w:t>，不再</w:t>
      </w:r>
      <w:r w:rsidRPr="00310F6B">
        <w:lastRenderedPageBreak/>
        <w:t>进行专家通讯评议。</w:t>
      </w:r>
    </w:p>
    <w:p w14:paraId="2C88E845" w14:textId="77777777" w:rsidR="00715EB8" w:rsidRPr="00310F6B" w:rsidRDefault="00715EB8">
      <w:pPr>
        <w:spacing w:line="380" w:lineRule="exact"/>
        <w:ind w:firstLineChars="200" w:firstLine="420"/>
      </w:pPr>
      <w:r w:rsidRPr="00310F6B">
        <w:t>2</w:t>
      </w:r>
      <w:r w:rsidRPr="00310F6B">
        <w:rPr>
          <w:szCs w:val="21"/>
        </w:rPr>
        <w:t>．</w:t>
      </w:r>
      <w:r w:rsidRPr="00310F6B">
        <w:t>省学位办组织专家开展通讯评议。</w:t>
      </w:r>
    </w:p>
    <w:p w14:paraId="1B43673A" w14:textId="77777777" w:rsidR="00715EB8" w:rsidRPr="00310F6B" w:rsidRDefault="00715EB8">
      <w:pPr>
        <w:spacing w:line="380" w:lineRule="exact"/>
        <w:ind w:firstLineChars="200" w:firstLine="420"/>
      </w:pPr>
      <w:r w:rsidRPr="00310F6B">
        <w:t>（</w:t>
      </w:r>
      <w:r w:rsidRPr="00310F6B">
        <w:t>1</w:t>
      </w:r>
      <w:r w:rsidRPr="00310F6B">
        <w:t>）每篇学位论文送</w:t>
      </w:r>
      <w:r w:rsidRPr="00310F6B">
        <w:t>3</w:t>
      </w:r>
      <w:r w:rsidRPr="00310F6B">
        <w:t>位同行专家进行评议，专家按照评议指标逐项评议，对论文提出评议意见，给出</w:t>
      </w:r>
      <w:r w:rsidRPr="00310F6B">
        <w:t>“</w:t>
      </w:r>
      <w:r w:rsidRPr="00310F6B">
        <w:t>合格</w:t>
      </w:r>
      <w:proofErr w:type="gramStart"/>
      <w:r w:rsidRPr="00310F6B">
        <w:t>” “</w:t>
      </w:r>
      <w:proofErr w:type="gramEnd"/>
      <w:r w:rsidRPr="00310F6B">
        <w:t>不合格</w:t>
      </w:r>
      <w:r w:rsidRPr="00310F6B">
        <w:t>”</w:t>
      </w:r>
      <w:r w:rsidRPr="00310F6B">
        <w:t>的评价，并对</w:t>
      </w:r>
      <w:r w:rsidRPr="00310F6B">
        <w:t>“</w:t>
      </w:r>
      <w:r w:rsidRPr="00310F6B">
        <w:t>不合格</w:t>
      </w:r>
      <w:r w:rsidRPr="00310F6B">
        <w:t>”</w:t>
      </w:r>
      <w:r w:rsidRPr="00310F6B">
        <w:t>的论文需给出详述理由。</w:t>
      </w:r>
    </w:p>
    <w:p w14:paraId="03DBCC7A" w14:textId="77777777" w:rsidR="00715EB8" w:rsidRPr="00310F6B" w:rsidRDefault="00715EB8">
      <w:pPr>
        <w:spacing w:line="380" w:lineRule="exact"/>
        <w:ind w:firstLineChars="200" w:firstLine="420"/>
      </w:pPr>
      <w:r w:rsidRPr="00310F6B">
        <w:t>（</w:t>
      </w:r>
      <w:r w:rsidRPr="00310F6B">
        <w:t>2</w:t>
      </w:r>
      <w:r w:rsidRPr="00310F6B">
        <w:t>）</w:t>
      </w:r>
      <w:r w:rsidRPr="00310F6B">
        <w:t>3</w:t>
      </w:r>
      <w:r w:rsidRPr="00310F6B">
        <w:t>位专家中有</w:t>
      </w:r>
      <w:r w:rsidRPr="00310F6B">
        <w:t>2</w:t>
      </w:r>
      <w:r w:rsidRPr="00310F6B">
        <w:t>位以上（含</w:t>
      </w:r>
      <w:r w:rsidRPr="00310F6B">
        <w:t>2</w:t>
      </w:r>
      <w:r w:rsidRPr="00310F6B">
        <w:t>位）专家评议意见为</w:t>
      </w:r>
      <w:r w:rsidRPr="00310F6B">
        <w:t>“</w:t>
      </w:r>
      <w:r w:rsidRPr="00310F6B">
        <w:t>不合格</w:t>
      </w:r>
      <w:r w:rsidRPr="00310F6B">
        <w:t>”</w:t>
      </w:r>
      <w:r w:rsidRPr="00310F6B">
        <w:t>的学位论文，将认定为</w:t>
      </w:r>
      <w:r w:rsidRPr="00310F6B">
        <w:t>“</w:t>
      </w:r>
      <w:r w:rsidRPr="00310F6B">
        <w:t>存在问题学位论文</w:t>
      </w:r>
      <w:r w:rsidRPr="00310F6B">
        <w:t>”</w:t>
      </w:r>
      <w:r w:rsidRPr="00310F6B">
        <w:t>；</w:t>
      </w:r>
      <w:r w:rsidRPr="00310F6B">
        <w:t>3</w:t>
      </w:r>
      <w:r w:rsidRPr="00310F6B">
        <w:t>位专家中有</w:t>
      </w:r>
      <w:r w:rsidRPr="00310F6B">
        <w:t>1</w:t>
      </w:r>
      <w:r w:rsidRPr="00310F6B">
        <w:t>位专家评议意见为</w:t>
      </w:r>
      <w:r w:rsidRPr="00310F6B">
        <w:t>“</w:t>
      </w:r>
      <w:r w:rsidRPr="00310F6B">
        <w:t>不合格</w:t>
      </w:r>
      <w:r w:rsidRPr="00310F6B">
        <w:t>”</w:t>
      </w:r>
      <w:r w:rsidRPr="00310F6B">
        <w:t>的学位论文，将再送</w:t>
      </w:r>
      <w:r w:rsidRPr="00310F6B">
        <w:t>2</w:t>
      </w:r>
      <w:r w:rsidRPr="00310F6B">
        <w:t>位同行专家进行复评，</w:t>
      </w:r>
      <w:r w:rsidRPr="00310F6B">
        <w:t>2</w:t>
      </w:r>
      <w:r w:rsidRPr="00310F6B">
        <w:t>位复评专家中有</w:t>
      </w:r>
      <w:r w:rsidRPr="00310F6B">
        <w:t>1</w:t>
      </w:r>
      <w:r w:rsidRPr="00310F6B">
        <w:t>位以上（含</w:t>
      </w:r>
      <w:r w:rsidRPr="00310F6B">
        <w:t>1</w:t>
      </w:r>
      <w:r w:rsidRPr="00310F6B">
        <w:t>位）专家评议意见为</w:t>
      </w:r>
      <w:r w:rsidRPr="00310F6B">
        <w:t>“</w:t>
      </w:r>
      <w:r w:rsidRPr="00310F6B">
        <w:t>不合格</w:t>
      </w:r>
      <w:r w:rsidRPr="00310F6B">
        <w:t>”</w:t>
      </w:r>
      <w:r w:rsidRPr="00310F6B">
        <w:t>的学位论文，将认定为</w:t>
      </w:r>
      <w:r w:rsidRPr="00310F6B">
        <w:t>“</w:t>
      </w:r>
      <w:r w:rsidRPr="00310F6B">
        <w:t>存在问题学位论文</w:t>
      </w:r>
      <w:r w:rsidRPr="00310F6B">
        <w:t>”</w:t>
      </w:r>
      <w:r w:rsidRPr="00310F6B">
        <w:t>。</w:t>
      </w:r>
    </w:p>
    <w:p w14:paraId="224024D6"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四、论文抽检结果使用</w:t>
      </w:r>
    </w:p>
    <w:p w14:paraId="11D1E848" w14:textId="77777777" w:rsidR="00715EB8" w:rsidRPr="00310F6B" w:rsidRDefault="00715EB8">
      <w:pPr>
        <w:spacing w:line="380" w:lineRule="exact"/>
        <w:ind w:firstLineChars="200" w:firstLine="420"/>
      </w:pPr>
      <w:r w:rsidRPr="00310F6B">
        <w:t>（一）省学位办汇总最终的评议结果，以适当方式在全省公开。向学位授予单位通报结果及专家评议意见，同时将结果报送国务院学位委员会办公室。</w:t>
      </w:r>
    </w:p>
    <w:p w14:paraId="3CC8D106" w14:textId="77777777" w:rsidR="00715EB8" w:rsidRPr="00310F6B" w:rsidRDefault="00715EB8">
      <w:pPr>
        <w:spacing w:line="380" w:lineRule="exact"/>
        <w:ind w:firstLineChars="200" w:firstLine="420"/>
      </w:pPr>
      <w:r w:rsidRPr="00310F6B">
        <w:t>（二）对连续</w:t>
      </w:r>
      <w:r w:rsidRPr="00310F6B">
        <w:t>2</w:t>
      </w:r>
      <w:r w:rsidRPr="00310F6B">
        <w:t>年均有</w:t>
      </w:r>
      <w:r w:rsidRPr="00310F6B">
        <w:t>“</w:t>
      </w:r>
      <w:r w:rsidRPr="00310F6B">
        <w:t>存在问题学位论文</w:t>
      </w:r>
      <w:r w:rsidRPr="00310F6B">
        <w:t>”</w:t>
      </w:r>
      <w:r w:rsidRPr="00310F6B">
        <w:t>，且比例较高或篇数较多的学位授予单位，进行质量约谈。</w:t>
      </w:r>
    </w:p>
    <w:p w14:paraId="7F0795DD" w14:textId="77777777" w:rsidR="00715EB8" w:rsidRPr="00310F6B" w:rsidRDefault="00715EB8">
      <w:pPr>
        <w:spacing w:line="380" w:lineRule="exact"/>
        <w:ind w:firstLineChars="200" w:firstLine="420"/>
      </w:pPr>
      <w:r w:rsidRPr="00310F6B">
        <w:t>（三）抽检结果作为相应的硕士学位授权点合格评估的重要参考指标。对</w:t>
      </w:r>
      <w:r w:rsidRPr="00310F6B">
        <w:t>“</w:t>
      </w:r>
      <w:r w:rsidRPr="00310F6B">
        <w:t>存在问题学位论文</w:t>
      </w:r>
      <w:r w:rsidRPr="00310F6B">
        <w:t>”</w:t>
      </w:r>
      <w:r w:rsidRPr="00310F6B">
        <w:t>比例较高或篇数较多的学位授权点，依据有关程序，责令限期整改。经整改仍无法达到要求者，视为不能保证所授学位的学术水平，认定为不合格学位授权点，并按有关规定做出相应处理。</w:t>
      </w:r>
    </w:p>
    <w:p w14:paraId="610D3273" w14:textId="77777777" w:rsidR="00715EB8" w:rsidRPr="00310F6B" w:rsidRDefault="00715EB8">
      <w:pPr>
        <w:spacing w:line="380" w:lineRule="exact"/>
        <w:ind w:firstLineChars="200" w:firstLine="420"/>
      </w:pPr>
      <w:r w:rsidRPr="00310F6B">
        <w:t>（四）学位授予单位对</w:t>
      </w:r>
      <w:r w:rsidRPr="00310F6B">
        <w:t>“</w:t>
      </w:r>
      <w:r w:rsidRPr="00310F6B">
        <w:t>存在问题学位论文</w:t>
      </w:r>
      <w:r w:rsidRPr="00310F6B">
        <w:t>”</w:t>
      </w:r>
      <w:r w:rsidRPr="00310F6B">
        <w:t>应在校学位评定委员会会议上宣读评议结果，并由学校学位评定委员会作出处理决定，处理意见要及时报省学位办备案，内容包括导师考核、招生指标调整、相应学位点整改等。</w:t>
      </w:r>
    </w:p>
    <w:p w14:paraId="525546A9" w14:textId="77777777" w:rsidR="00715EB8" w:rsidRPr="00310F6B" w:rsidRDefault="00715EB8">
      <w:pPr>
        <w:widowControl/>
        <w:spacing w:beforeLines="20" w:before="63" w:afterLines="20" w:after="63" w:line="340" w:lineRule="exact"/>
        <w:ind w:firstLineChars="200" w:firstLine="482"/>
        <w:rPr>
          <w:rFonts w:eastAsia="黑体"/>
          <w:b/>
          <w:kern w:val="0"/>
          <w:sz w:val="24"/>
        </w:rPr>
      </w:pPr>
      <w:r w:rsidRPr="00310F6B">
        <w:rPr>
          <w:rFonts w:eastAsia="黑体"/>
          <w:b/>
          <w:kern w:val="0"/>
          <w:sz w:val="24"/>
        </w:rPr>
        <w:t>五、其他要求</w:t>
      </w:r>
    </w:p>
    <w:p w14:paraId="2C8495EA" w14:textId="77777777" w:rsidR="00715EB8" w:rsidRPr="00310F6B" w:rsidRDefault="00715EB8">
      <w:pPr>
        <w:spacing w:line="380" w:lineRule="exact"/>
        <w:ind w:firstLineChars="200" w:firstLine="420"/>
      </w:pPr>
      <w:r w:rsidRPr="00310F6B">
        <w:t>（一）各学位授予单位要切实加强学位论文抽检工作领导，建立健全组织机构和工作机制。</w:t>
      </w:r>
    </w:p>
    <w:p w14:paraId="757807A6" w14:textId="77777777" w:rsidR="00715EB8" w:rsidRPr="00310F6B" w:rsidRDefault="00715EB8">
      <w:pPr>
        <w:spacing w:line="380" w:lineRule="exact"/>
        <w:ind w:firstLineChars="200" w:firstLine="420"/>
      </w:pPr>
      <w:r w:rsidRPr="00310F6B">
        <w:t>（二）学位论文抽检要坚决排除非学术因素的干扰，任何单位和个人都不得以任何方式干扰抽检工作的正常进行。违者将在全省予以通报。</w:t>
      </w:r>
    </w:p>
    <w:p w14:paraId="18CA5CC0" w14:textId="77777777" w:rsidR="00715EB8" w:rsidRPr="00310F6B" w:rsidRDefault="00715EB8">
      <w:pPr>
        <w:spacing w:line="380" w:lineRule="exact"/>
        <w:ind w:firstLineChars="200" w:firstLine="420"/>
      </w:pPr>
      <w:r w:rsidRPr="00310F6B">
        <w:t>（三）各学位授予单位要让每个导师认识到论文抽检的必要性和重要性，要切实加强过程管理，认真开展自查自检工作。</w:t>
      </w:r>
    </w:p>
    <w:p w14:paraId="2654E587" w14:textId="77777777" w:rsidR="00715EB8" w:rsidRPr="00310F6B" w:rsidRDefault="00715EB8">
      <w:pPr>
        <w:spacing w:line="380" w:lineRule="exact"/>
        <w:ind w:firstLineChars="200" w:firstLine="420"/>
      </w:pPr>
      <w:r w:rsidRPr="00310F6B">
        <w:t>本办法自</w:t>
      </w:r>
      <w:r w:rsidRPr="00310F6B">
        <w:t>2014</w:t>
      </w:r>
      <w:r w:rsidRPr="00310F6B">
        <w:t>年开始实施，每年进行一次，具体事宜由省学位办负责解释。</w:t>
      </w:r>
      <w:bookmarkEnd w:id="19"/>
    </w:p>
    <w:sectPr w:rsidR="00715EB8" w:rsidRPr="00310F6B">
      <w:footerReference w:type="even" r:id="rId29"/>
      <w:footerReference w:type="default" r:id="rId30"/>
      <w:pgSz w:w="10318" w:h="14559"/>
      <w:pgMar w:top="1417" w:right="1247" w:bottom="1417" w:left="1247" w:header="1077" w:footer="1077" w:gutter="0"/>
      <w:cols w:space="720"/>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E83BA" w14:textId="77777777" w:rsidR="00F514EB" w:rsidRDefault="00F514EB">
      <w:r>
        <w:separator/>
      </w:r>
    </w:p>
  </w:endnote>
  <w:endnote w:type="continuationSeparator" w:id="0">
    <w:p w14:paraId="68E33A6F" w14:textId="77777777" w:rsidR="00F514EB" w:rsidRDefault="00F51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368B0B58-32D5-45A6-A62F-53E0FFAB71AB}"/>
    <w:embedBold r:id="rId2" w:subsetted="1" w:fontKey="{0E72890C-B743-470D-84B5-8AE253F871B3}"/>
  </w:font>
  <w:font w:name="方正楷体简体">
    <w:charset w:val="86"/>
    <w:family w:val="script"/>
    <w:pitch w:val="fixed"/>
    <w:sig w:usb0="00000001" w:usb1="080E0000" w:usb2="00000010" w:usb3="00000000" w:csb0="00040000" w:csb1="00000000"/>
    <w:embedBold r:id="rId3" w:subsetted="1" w:fontKey="{60AC0A35-4B8F-4D27-A58A-D6B19235A11A}"/>
  </w:font>
  <w:font w:name="楷体_GB2312">
    <w:panose1 w:val="02010609030101010101"/>
    <w:charset w:val="86"/>
    <w:family w:val="modern"/>
    <w:pitch w:val="fixed"/>
    <w:sig w:usb0="00000001" w:usb1="080E0000" w:usb2="00000010" w:usb3="00000000" w:csb0="00040000" w:csb1="00000000"/>
    <w:embedBold r:id="rId4" w:subsetted="1" w:fontKey="{C4F8805A-5279-42C3-B9CA-F45E34CF9C5A}"/>
  </w:font>
  <w:font w:name="Courier New">
    <w:panose1 w:val="02070309020205020404"/>
    <w:charset w:val="00"/>
    <w:family w:val="modern"/>
    <w:pitch w:val="fixed"/>
    <w:sig w:usb0="E0002EFF" w:usb1="C0007843" w:usb2="00000009" w:usb3="00000000" w:csb0="000001FF" w:csb1="00000000"/>
  </w:font>
  <w:font w:name="方正楷体_GBK">
    <w:charset w:val="86"/>
    <w:family w:val="script"/>
    <w:pitch w:val="fixed"/>
    <w:sig w:usb0="00000001" w:usb1="080E0000" w:usb2="00000010" w:usb3="00000000" w:csb0="00040000" w:csb1="00000000"/>
    <w:embedRegular r:id="rId5" w:subsetted="1" w:fontKey="{AF31D042-85C3-4352-A8F9-84C5F154730F}"/>
    <w:embedBold r:id="rId6" w:subsetted="1" w:fontKey="{9B7DE462-6AFF-4548-AB3E-58F1A60A9484}"/>
  </w:font>
  <w:font w:name="Times">
    <w:panose1 w:val="02020603050405020304"/>
    <w:charset w:val="00"/>
    <w:family w:val="roman"/>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embedRegular r:id="rId7" w:subsetted="1" w:fontKey="{85FDE61B-BDC1-4D70-B64F-D06F1ABCC6B9}"/>
  </w:font>
  <w:font w:name="等线">
    <w:altName w:val="DengXian"/>
    <w:panose1 w:val="02010600030101010101"/>
    <w:charset w:val="86"/>
    <w:family w:val="auto"/>
    <w:pitch w:val="variable"/>
    <w:sig w:usb0="A00002BF" w:usb1="38CF7CFA" w:usb2="00000016" w:usb3="00000000" w:csb0="0004000F" w:csb1="00000000"/>
  </w:font>
  <w:font w:name="方正小标宋简体">
    <w:panose1 w:val="02000000000000000000"/>
    <w:charset w:val="86"/>
    <w:family w:val="auto"/>
    <w:pitch w:val="variable"/>
    <w:sig w:usb0="A00002BF" w:usb1="184F6CFA" w:usb2="00000012" w:usb3="00000000" w:csb0="00040001" w:csb1="00000000"/>
    <w:embedBold r:id="rId8" w:subsetted="1" w:fontKey="{527DA9DA-589F-45C8-975A-1B455DA234DA}"/>
  </w:font>
  <w:font w:name="方正魏碑_GBK">
    <w:altName w:val="微软雅黑"/>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9" w:subsetted="1" w:fontKey="{7E2537FF-510A-435C-A0C9-39371F080E3F}"/>
  </w:font>
  <w:font w:name="仿宋_GB2312">
    <w:panose1 w:val="02010609030101010101"/>
    <w:charset w:val="86"/>
    <w:family w:val="modern"/>
    <w:pitch w:val="fixed"/>
    <w:sig w:usb0="00000001" w:usb1="080E0000" w:usb2="00000010" w:usb3="00000000" w:csb0="00040000" w:csb1="00000000"/>
    <w:embedRegular r:id="rId10" w:subsetted="1" w:fontKey="{E5E7A808-1416-46A8-9697-8F4C8DD67917}"/>
    <w:embedBold r:id="rId11" w:subsetted="1" w:fontKey="{DEF08189-C177-4949-9888-18E3AAC5726A}"/>
  </w:font>
  <w:font w:name="Dotum">
    <w:altName w:val="돋움"/>
    <w:panose1 w:val="020B0600000101010101"/>
    <w:charset w:val="81"/>
    <w:family w:val="swiss"/>
    <w:pitch w:val="variable"/>
    <w:sig w:usb0="B00002AF" w:usb1="69D77CFB" w:usb2="00000030" w:usb3="00000000" w:csb0="0008009F" w:csb1="00000000"/>
  </w:font>
  <w:font w:name="方正宋三_GBK">
    <w:altName w:val="Microsoft YaHei UI"/>
    <w:charset w:val="86"/>
    <w:family w:val="script"/>
    <w:pitch w:val="default"/>
    <w:sig w:usb0="00000001" w:usb1="080E0000" w:usb2="00000010" w:usb3="00000000" w:csb0="00040000" w:csb1="00000000"/>
    <w:embedRegular r:id="rId12" w:fontKey="{96BF1EB3-6DD4-4E72-8ACA-67503845041C}"/>
  </w:font>
  <w:font w:name="华文中宋">
    <w:panose1 w:val="02010600040101010101"/>
    <w:charset w:val="86"/>
    <w:family w:val="auto"/>
    <w:pitch w:val="variable"/>
    <w:sig w:usb0="00000287" w:usb1="080F0000" w:usb2="00000010" w:usb3="00000000" w:csb0="0004009F" w:csb1="00000000"/>
    <w:embedRegular r:id="rId13" w:subsetted="1" w:fontKey="{E6E76F27-0BCE-4ECF-BC87-46FBF70BAA3C}"/>
    <w:embedBold r:id="rId14" w:subsetted="1" w:fontKey="{BEC367B0-9F35-4A9B-B516-BFE74DAA18A8}"/>
  </w:font>
  <w:font w:name="µÈÏß Western">
    <w:altName w:val="Times New Roman"/>
    <w:charset w:val="00"/>
    <w:family w:val="auto"/>
    <w:pitch w:val="default"/>
    <w:sig w:usb0="00000003" w:usb1="00000000" w:usb2="00000000" w:usb3="00000000" w:csb0="00000001" w:csb1="00000000"/>
    <w:embedRegular r:id="rId15" w:fontKey="{E9F29BFC-5703-4723-97DA-3C6DBD0DE878}"/>
  </w:font>
  <w:font w:name="楷体">
    <w:panose1 w:val="02010609060101010101"/>
    <w:charset w:val="86"/>
    <w:family w:val="modern"/>
    <w:pitch w:val="fixed"/>
    <w:sig w:usb0="800002BF" w:usb1="38CF7CFA" w:usb2="00000016" w:usb3="00000000" w:csb0="00040001" w:csb1="00000000"/>
    <w:embedRegular r:id="rId16" w:subsetted="1" w:fontKey="{EE370B4B-7E23-42C3-BCCF-594CAAA609A0}"/>
    <w:embedBold r:id="rId17" w:subsetted="1" w:fontKey="{A4A85AE5-571B-4A39-B9B3-A3DAB10C3757}"/>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E05E1" w14:textId="77777777" w:rsidR="00715EB8" w:rsidRDefault="00724B59">
    <w:pPr>
      <w:pStyle w:val="aa"/>
      <w:ind w:right="360" w:firstLine="360"/>
    </w:pPr>
    <w:r>
      <w:rPr>
        <w:noProof/>
      </w:rPr>
      <mc:AlternateContent>
        <mc:Choice Requires="wps">
          <w:drawing>
            <wp:anchor distT="0" distB="0" distL="114300" distR="114300" simplePos="0" relativeHeight="251655168" behindDoc="0" locked="0" layoutInCell="1" allowOverlap="1" wp14:anchorId="38CDB1A0" wp14:editId="46242768">
              <wp:simplePos x="0" y="0"/>
              <wp:positionH relativeFrom="margin">
                <wp:align>outside</wp:align>
              </wp:positionH>
              <wp:positionV relativeFrom="paragraph">
                <wp:posOffset>0</wp:posOffset>
              </wp:positionV>
              <wp:extent cx="521335" cy="131445"/>
              <wp:effectExtent l="1270" t="0" r="1270" b="1905"/>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01F4E" w14:textId="77777777" w:rsidR="00715EB8" w:rsidRDefault="00715EB8">
                          <w:pPr>
                            <w:pStyle w:val="aa"/>
                            <w:ind w:right="360" w:firstLine="360"/>
                          </w:pPr>
                          <w:r>
                            <w:rPr>
                              <w:rStyle w:val="af4"/>
                            </w:rPr>
                            <w:fldChar w:fldCharType="begin"/>
                          </w:r>
                          <w:r>
                            <w:rPr>
                              <w:rStyle w:val="af4"/>
                            </w:rPr>
                            <w:instrText xml:space="preserve"> PAGE </w:instrText>
                          </w:r>
                          <w:r>
                            <w:rPr>
                              <w:rStyle w:val="af4"/>
                            </w:rPr>
                            <w:fldChar w:fldCharType="separate"/>
                          </w:r>
                          <w:r w:rsidR="00D22EB8">
                            <w:rPr>
                              <w:rStyle w:val="af4"/>
                              <w:noProof/>
                            </w:rPr>
                            <w:t>iv</w:t>
                          </w:r>
                          <w:r>
                            <w:rPr>
                              <w:rStyle w:val="a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CDB1A0" id="_x0000_t202" coordsize="21600,21600" o:spt="202" path="m,l,21600r21600,l21600,xe">
              <v:stroke joinstyle="miter"/>
              <v:path gradientshapeok="t" o:connecttype="rect"/>
            </v:shapetype>
            <v:shape id="_x0000_s1292" type="#_x0000_t202" style="position:absolute;left:0;text-align:left;margin-left:-10.15pt;margin-top:0;width:41.05pt;height:10.35pt;z-index:25165516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" filled="f" stroked="f">
              <v:textbox style="mso-fit-shape-to-text:t" inset="0,0,0,0">
                <w:txbxContent>
                  <w:p w14:paraId="73F01F4E" w14:textId="77777777" w:rsidR="00715EB8" w:rsidRDefault="00715EB8">
                    <w:pPr>
                      <w:pStyle w:val="aa"/>
                      <w:ind w:right="360" w:firstLine="360"/>
                    </w:pPr>
                    <w:r>
                      <w:rPr>
                        <w:rStyle w:val="af4"/>
                      </w:rPr>
                      <w:fldChar w:fldCharType="begin"/>
                    </w:r>
                    <w:r>
                      <w:rPr>
                        <w:rStyle w:val="af4"/>
                      </w:rPr>
                      <w:instrText xml:space="preserve"> PAGE </w:instrText>
                    </w:r>
                    <w:r>
                      <w:rPr>
                        <w:rStyle w:val="af4"/>
                      </w:rPr>
                      <w:fldChar w:fldCharType="separate"/>
                    </w:r>
                    <w:r w:rsidR="00D22EB8">
                      <w:rPr>
                        <w:rStyle w:val="af4"/>
                        <w:noProof/>
                      </w:rPr>
                      <w:t>iv</w:t>
                    </w:r>
                    <w:r>
                      <w:rPr>
                        <w:rStyle w:val="af4"/>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0151" w14:textId="77777777" w:rsidR="00715EB8" w:rsidRDefault="00724B59">
    <w:pPr>
      <w:pStyle w:val="aa"/>
      <w:wordWrap w:val="0"/>
      <w:ind w:right="360" w:firstLine="360"/>
      <w:jc w:val="right"/>
      <w:rPr>
        <w:rFonts w:ascii="宋体"/>
      </w:rPr>
    </w:pPr>
    <w:r>
      <w:rPr>
        <w:noProof/>
      </w:rPr>
      <mc:AlternateContent>
        <mc:Choice Requires="wps">
          <w:drawing>
            <wp:anchor distT="0" distB="0" distL="114300" distR="114300" simplePos="0" relativeHeight="251660288" behindDoc="0" locked="0" layoutInCell="1" allowOverlap="1" wp14:anchorId="7408AA47" wp14:editId="0B795C68">
              <wp:simplePos x="0" y="0"/>
              <wp:positionH relativeFrom="margin">
                <wp:align>outside</wp:align>
              </wp:positionH>
              <wp:positionV relativeFrom="paragraph">
                <wp:posOffset>0</wp:posOffset>
              </wp:positionV>
              <wp:extent cx="32385" cy="131445"/>
              <wp:effectExtent l="3175" t="2540" r="2540" b="0"/>
              <wp:wrapNone/>
              <wp:docPr id="5"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A5B30" w14:textId="77777777" w:rsidR="00715EB8" w:rsidRDefault="00715EB8">
                          <w:pPr>
                            <w:pStyle w:val="aa"/>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iii</w:t>
                          </w:r>
                          <w:r>
                            <w:rPr>
                              <w:rStyle w:val="a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08AA47" id="_x0000_t202" coordsize="21600,21600" o:spt="202" path="m,l,21600r21600,l21600,xe">
              <v:stroke joinstyle="miter"/>
              <v:path gradientshapeok="t" o:connecttype="rect"/>
            </v:shapetype>
            <v:shape id="_x0000_s1293" type="#_x0000_t202" style="position:absolute;left:0;text-align:left;margin-left:-48.65pt;margin-top:0;width:2.55pt;height:10.35pt;z-index:25166028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" filled="f" stroked="f">
              <v:textbox style="mso-fit-shape-to-text:t" inset="0,0,0,0">
                <w:txbxContent>
                  <w:p w14:paraId="0DAA5B30" w14:textId="77777777" w:rsidR="00715EB8" w:rsidRDefault="00715EB8">
                    <w:pPr>
                      <w:pStyle w:val="aa"/>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iii</w:t>
                    </w:r>
                    <w:r>
                      <w:rPr>
                        <w:rStyle w:val="af4"/>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F5D41" w14:textId="77777777" w:rsidR="00715EB8" w:rsidRDefault="00724B59">
    <w:pPr>
      <w:pStyle w:val="aa"/>
      <w:ind w:right="360" w:firstLine="360"/>
    </w:pPr>
    <w:r>
      <w:rPr>
        <w:noProof/>
      </w:rPr>
      <mc:AlternateContent>
        <mc:Choice Requires="wps">
          <w:drawing>
            <wp:anchor distT="0" distB="0" distL="114300" distR="114300" simplePos="0" relativeHeight="251656192" behindDoc="0" locked="0" layoutInCell="1" allowOverlap="1" wp14:anchorId="49DAC9F0" wp14:editId="6981D2F4">
              <wp:simplePos x="0" y="0"/>
              <wp:positionH relativeFrom="margin">
                <wp:align>outside</wp:align>
              </wp:positionH>
              <wp:positionV relativeFrom="paragraph">
                <wp:posOffset>0</wp:posOffset>
              </wp:positionV>
              <wp:extent cx="229235" cy="131445"/>
              <wp:effectExtent l="1270" t="0" r="0" b="19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2387" w14:textId="77777777" w:rsidR="00715EB8" w:rsidRDefault="00715EB8">
                          <w:pPr>
                            <w:pStyle w:val="aa"/>
                            <w:ind w:firstLineChars="150" w:firstLine="270"/>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20</w:t>
                          </w:r>
                          <w:r>
                            <w:rPr>
                              <w:rStyle w:val="a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DAC9F0" id="_x0000_t202" coordsize="21600,21600" o:spt="202" path="m,l,21600r21600,l21600,xe">
              <v:stroke joinstyle="miter"/>
              <v:path gradientshapeok="t" o:connecttype="rect"/>
            </v:shapetype>
            <v:shape id="_x0000_s1294" type="#_x0000_t202" style="position:absolute;left:0;text-align:left;margin-left:-33.15pt;margin-top:0;width:18.05pt;height:10.35pt;z-index:25165619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" filled="f" stroked="f">
              <v:textbox style="mso-fit-shape-to-text:t" inset="0,0,0,0">
                <w:txbxContent>
                  <w:p w14:paraId="4D822387" w14:textId="77777777" w:rsidR="00715EB8" w:rsidRDefault="00715EB8">
                    <w:pPr>
                      <w:pStyle w:val="aa"/>
                      <w:ind w:firstLineChars="150" w:firstLine="270"/>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20</w:t>
                    </w:r>
                    <w:r>
                      <w:rPr>
                        <w:rStyle w:val="af4"/>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1F91E" w14:textId="77777777" w:rsidR="00715EB8" w:rsidRDefault="00715EB8">
    <w:pPr>
      <w:pStyle w:val="aa"/>
      <w:framePr w:wrap="around" w:vAnchor="text" w:hAnchor="page" w:x="6535" w:y="-14"/>
      <w:ind w:firstLineChars="1100" w:firstLine="1980"/>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19</w:t>
    </w:r>
    <w:r>
      <w:rPr>
        <w:rStyle w:val="af4"/>
      </w:rPr>
      <w:fldChar w:fldCharType="end"/>
    </w:r>
  </w:p>
  <w:p w14:paraId="4F0EDFF2" w14:textId="77777777" w:rsidR="00715EB8" w:rsidRDefault="00715EB8">
    <w:pPr>
      <w:pStyle w:val="aa"/>
      <w:wordWrap w:val="0"/>
      <w:ind w:right="360" w:firstLine="360"/>
      <w:jc w:val="right"/>
      <w:rPr>
        <w:rFonts w:asci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22B3" w14:textId="77777777" w:rsidR="00715EB8" w:rsidRDefault="00724B59">
    <w:pPr>
      <w:spacing w:line="233" w:lineRule="auto"/>
      <w:ind w:left="8141"/>
      <w:rPr>
        <w:rFonts w:ascii="宋体" w:hAnsi="宋体" w:cs="宋体" w:hint="eastAsia"/>
        <w:sz w:val="28"/>
        <w:szCs w:val="28"/>
      </w:rPr>
    </w:pPr>
    <w:r>
      <w:rPr>
        <w:noProof/>
        <w:sz w:val="28"/>
      </w:rPr>
      <mc:AlternateContent>
        <mc:Choice Requires="wps">
          <w:drawing>
            <wp:anchor distT="0" distB="0" distL="114300" distR="114300" simplePos="0" relativeHeight="251657216" behindDoc="0" locked="0" layoutInCell="1" allowOverlap="1" wp14:anchorId="3486C185" wp14:editId="30BACDDB">
              <wp:simplePos x="0" y="0"/>
              <wp:positionH relativeFrom="margin">
                <wp:align>outside</wp:align>
              </wp:positionH>
              <wp:positionV relativeFrom="paragraph">
                <wp:posOffset>0</wp:posOffset>
              </wp:positionV>
              <wp:extent cx="172085" cy="131445"/>
              <wp:effectExtent l="0" t="2540" r="2540" b="0"/>
              <wp:wrapNone/>
              <wp:docPr id="3"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3AFC" w14:textId="77777777" w:rsidR="00715EB8" w:rsidRDefault="00715EB8">
                          <w:pPr>
                            <w:pStyle w:val="aa"/>
                          </w:pPr>
                          <w:r>
                            <w:fldChar w:fldCharType="begin"/>
                          </w:r>
                          <w:r>
                            <w:instrText xml:space="preserve"> PAGE  \* MERGEFORMAT </w:instrText>
                          </w:r>
                          <w:r>
                            <w:fldChar w:fldCharType="separate"/>
                          </w:r>
                          <w:r w:rsidR="00D22EB8" w:rsidRPr="00D22EB8">
                            <w:rPr>
                              <w:noProof/>
                            </w:rPr>
                            <w:t>183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86C185" id="_x0000_t202" coordsize="21600,21600" o:spt="202" path="m,l,21600r21600,l21600,xe">
              <v:stroke joinstyle="miter"/>
              <v:path gradientshapeok="t" o:connecttype="rect"/>
            </v:shapetype>
            <v:shape id="_x0000_s1295" type="#_x0000_t202" style="position:absolute;left:0;text-align:left;margin-left:-37.65pt;margin-top:0;width:13.55pt;height:10.35pt;z-index:25165721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" filled="f" stroked="f">
              <v:textbox style="mso-fit-shape-to-text:t" inset="0,0,0,0">
                <w:txbxContent>
                  <w:p w14:paraId="6CE73AFC" w14:textId="77777777" w:rsidR="00715EB8" w:rsidRDefault="00715EB8">
                    <w:pPr>
                      <w:pStyle w:val="aa"/>
                    </w:pPr>
                    <w:r>
                      <w:fldChar w:fldCharType="begin"/>
                    </w:r>
                    <w:r>
                      <w:instrText xml:space="preserve"> PAGE  \* MERGEFORMAT </w:instrText>
                    </w:r>
                    <w:r>
                      <w:fldChar w:fldCharType="separate"/>
                    </w:r>
                    <w:r w:rsidR="00D22EB8" w:rsidRPr="00D22EB8">
                      <w:rPr>
                        <w:noProof/>
                      </w:rPr>
                      <w:t>183</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BFAA" w14:textId="77777777" w:rsidR="00715EB8" w:rsidRDefault="00724B59">
    <w:pPr>
      <w:pStyle w:val="aa"/>
      <w:ind w:right="360" w:firstLine="360"/>
    </w:pPr>
    <w:r>
      <w:rPr>
        <w:noProof/>
      </w:rPr>
      <mc:AlternateContent>
        <mc:Choice Requires="wps">
          <w:drawing>
            <wp:anchor distT="0" distB="0" distL="114300" distR="114300" simplePos="0" relativeHeight="251659264" behindDoc="0" locked="0" layoutInCell="1" allowOverlap="1" wp14:anchorId="0978096D" wp14:editId="5D0E5D48">
              <wp:simplePos x="0" y="0"/>
              <wp:positionH relativeFrom="margin">
                <wp:align>outside</wp:align>
              </wp:positionH>
              <wp:positionV relativeFrom="paragraph">
                <wp:posOffset>0</wp:posOffset>
              </wp:positionV>
              <wp:extent cx="343535" cy="131445"/>
              <wp:effectExtent l="1270" t="0" r="0" b="1905"/>
              <wp:wrapNone/>
              <wp:docPr id="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58B631" w14:textId="77777777" w:rsidR="00715EB8" w:rsidRDefault="00715EB8">
                          <w:pPr>
                            <w:pStyle w:val="aa"/>
                            <w:ind w:firstLineChars="150" w:firstLine="270"/>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228</w:t>
                          </w:r>
                          <w:r>
                            <w:rPr>
                              <w:rStyle w:val="a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78096D" id="_x0000_t202" coordsize="21600,21600" o:spt="202" path="m,l,21600r21600,l21600,xe">
              <v:stroke joinstyle="miter"/>
              <v:path gradientshapeok="t" o:connecttype="rect"/>
            </v:shapetype>
            <v:shape id="文本框 11" o:spid="_x0000_s1296" type="#_x0000_t202" style="position:absolute;left:0;text-align:left;margin-left:-24.15pt;margin-top:0;width:27.05pt;height:10.3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" filled="f" stroked="f">
              <v:textbox style="mso-fit-shape-to-text:t" inset="0,0,0,0">
                <w:txbxContent>
                  <w:p w14:paraId="0058B631" w14:textId="77777777" w:rsidR="00715EB8" w:rsidRDefault="00715EB8">
                    <w:pPr>
                      <w:pStyle w:val="aa"/>
                      <w:ind w:firstLineChars="150" w:firstLine="270"/>
                      <w:rPr>
                        <w:rStyle w:val="af4"/>
                      </w:rPr>
                    </w:pPr>
                    <w:r>
                      <w:rPr>
                        <w:rStyle w:val="af4"/>
                      </w:rPr>
                      <w:fldChar w:fldCharType="begin"/>
                    </w:r>
                    <w:r>
                      <w:rPr>
                        <w:rStyle w:val="af4"/>
                      </w:rPr>
                      <w:instrText xml:space="preserve">PAGE  </w:instrText>
                    </w:r>
                    <w:r>
                      <w:rPr>
                        <w:rStyle w:val="af4"/>
                      </w:rPr>
                      <w:fldChar w:fldCharType="separate"/>
                    </w:r>
                    <w:r w:rsidR="00D22EB8">
                      <w:rPr>
                        <w:rStyle w:val="af4"/>
                        <w:noProof/>
                      </w:rPr>
                      <w:t>228</w:t>
                    </w:r>
                    <w:r>
                      <w:rPr>
                        <w:rStyle w:val="af4"/>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2C3D" w14:textId="77777777" w:rsidR="00715EB8" w:rsidRDefault="00724B59">
    <w:pPr>
      <w:rPr>
        <w:rFonts w:ascii="宋体" w:hAnsi="宋体" w:cs="宋体" w:hint="eastAsia"/>
        <w:sz w:val="28"/>
        <w:szCs w:val="28"/>
      </w:rPr>
    </w:pPr>
    <w:r>
      <w:rPr>
        <w:noProof/>
        <w:sz w:val="28"/>
      </w:rPr>
      <mc:AlternateContent>
        <mc:Choice Requires="wps">
          <w:drawing>
            <wp:anchor distT="0" distB="0" distL="114300" distR="114300" simplePos="0" relativeHeight="251658240" behindDoc="0" locked="0" layoutInCell="1" allowOverlap="1" wp14:anchorId="0B1D8653" wp14:editId="06B6D89A">
              <wp:simplePos x="0" y="0"/>
              <wp:positionH relativeFrom="margin">
                <wp:align>outside</wp:align>
              </wp:positionH>
              <wp:positionV relativeFrom="paragraph">
                <wp:posOffset>0</wp:posOffset>
              </wp:positionV>
              <wp:extent cx="172085" cy="131445"/>
              <wp:effectExtent l="0" t="0" r="2540" b="0"/>
              <wp:wrapNone/>
              <wp:docPr id="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15D91" w14:textId="77777777" w:rsidR="00715EB8" w:rsidRDefault="00715EB8">
                          <w:pPr>
                            <w:pStyle w:val="aa"/>
                          </w:pPr>
                          <w:r>
                            <w:fldChar w:fldCharType="begin"/>
                          </w:r>
                          <w:r>
                            <w:instrText xml:space="preserve"> PAGE  \* MERGEFORMAT </w:instrText>
                          </w:r>
                          <w:r>
                            <w:fldChar w:fldCharType="separate"/>
                          </w:r>
                          <w:r w:rsidR="00D22EB8" w:rsidRPr="00D22EB8">
                            <w:rPr>
                              <w:noProof/>
                            </w:rPr>
                            <w:t>227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1D8653" id="_x0000_t202" coordsize="21600,21600" o:spt="202" path="m,l,21600r21600,l21600,xe">
              <v:stroke joinstyle="miter"/>
              <v:path gradientshapeok="t" o:connecttype="rect"/>
            </v:shapetype>
            <v:shape id="_x0000_s1297" type="#_x0000_t202" style="position:absolute;left:0;text-align:left;margin-left:-37.65pt;margin-top:0;width:13.55pt;height:10.35pt;z-index:25165824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" filled="f" stroked="f">
              <v:textbox style="mso-fit-shape-to-text:t" inset="0,0,0,0">
                <w:txbxContent>
                  <w:p w14:paraId="78C15D91" w14:textId="77777777" w:rsidR="00715EB8" w:rsidRDefault="00715EB8">
                    <w:pPr>
                      <w:pStyle w:val="aa"/>
                    </w:pPr>
                    <w:r>
                      <w:fldChar w:fldCharType="begin"/>
                    </w:r>
                    <w:r>
                      <w:instrText xml:space="preserve"> PAGE  \* MERGEFORMAT </w:instrText>
                    </w:r>
                    <w:r>
                      <w:fldChar w:fldCharType="separate"/>
                    </w:r>
                    <w:r w:rsidR="00D22EB8" w:rsidRPr="00D22EB8">
                      <w:rPr>
                        <w:noProof/>
                      </w:rPr>
                      <w:t>227</w:t>
                    </w:r>
                    <w:r>
                      <w:fldChar w:fldCharType="end"/>
                    </w:r>
                  </w:p>
                </w:txbxContent>
              </v:textbox>
              <w10:wrap anchorx="margin"/>
            </v:shape>
          </w:pict>
        </mc:Fallback>
      </mc:AlternateContent>
    </w:r>
    <w:r w:rsidR="00715EB8">
      <w:rPr>
        <w:rFonts w:ascii="宋体" w:hAnsi="宋体" w:cs="宋体"/>
        <w:spacing w:val="-9"/>
        <w:sz w:val="28"/>
        <w:szCs w:val="28"/>
      </w:rPr>
      <w:t>-</w:t>
    </w:r>
    <w:r w:rsidR="00715EB8">
      <w:rPr>
        <w:rFonts w:ascii="宋体" w:hAnsi="宋体" w:cs="宋体"/>
        <w:spacing w:val="9"/>
        <w:sz w:val="28"/>
        <w:szCs w:val="28"/>
      </w:rPr>
      <w:t xml:space="preserve"> </w:t>
    </w:r>
    <w:r w:rsidR="00715EB8">
      <w:rPr>
        <w:rFonts w:ascii="宋体" w:hAnsi="宋体" w:cs="宋体"/>
        <w:spacing w:val="-9"/>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5F04C" w14:textId="77777777" w:rsidR="00F514EB" w:rsidRDefault="00F514EB">
      <w:r>
        <w:separator/>
      </w:r>
    </w:p>
  </w:footnote>
  <w:footnote w:type="continuationSeparator" w:id="0">
    <w:p w14:paraId="2E8C3142" w14:textId="77777777" w:rsidR="00F514EB" w:rsidRDefault="00F51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BBCA" w14:textId="77777777" w:rsidR="00715EB8" w:rsidRDefault="00715EB8">
    <w:pPr>
      <w:pStyle w:val="ab"/>
    </w:pPr>
    <w:r>
      <w:rPr>
        <w:rFonts w:eastAsia="黑体" w:hint="eastAsia"/>
        <w:sz w:val="21"/>
        <w:szCs w:val="21"/>
      </w:rPr>
      <w:t xml:space="preserve"> </w:t>
    </w:r>
    <w:r>
      <w:rPr>
        <w:rFonts w:eastAsia="黑体"/>
        <w:sz w:val="21"/>
        <w:szCs w:val="21"/>
      </w:rPr>
      <w:t xml:space="preserve">Graduate Student </w:t>
    </w:r>
    <w:proofErr w:type="gramStart"/>
    <w:r>
      <w:rPr>
        <w:rFonts w:eastAsia="黑体"/>
        <w:sz w:val="21"/>
        <w:szCs w:val="21"/>
      </w:rPr>
      <w:t xml:space="preserve">Handbook                           </w:t>
    </w:r>
    <w:r>
      <w:rPr>
        <w:rFonts w:eastAsia="方正魏碑_GBK"/>
        <w:sz w:val="21"/>
      </w:rPr>
      <w:t xml:space="preserve">      </w:t>
    </w:r>
    <w:r>
      <w:rPr>
        <w:rFonts w:ascii="华文新魏" w:eastAsia="华文新魏" w:hint="eastAsia"/>
        <w:sz w:val="21"/>
      </w:rPr>
      <w:t>研究生</w:t>
    </w:r>
    <w:proofErr w:type="gramEnd"/>
    <w:r>
      <w:rPr>
        <w:rFonts w:ascii="华文新魏" w:eastAsia="华文新魏" w:hint="eastAsia"/>
        <w:sz w:val="21"/>
      </w:rPr>
      <w:t>手册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EA10D" w14:textId="77777777" w:rsidR="00715EB8" w:rsidRDefault="00715EB8">
    <w:pPr>
      <w:pStyle w:val="ab"/>
      <w:pBdr>
        <w:bottom w:val="single" w:sz="4" w:space="1" w:color="auto"/>
      </w:pBdr>
    </w:pPr>
    <w:r>
      <w:rPr>
        <w:rFonts w:ascii="华文新魏" w:eastAsia="华文新魏" w:hint="eastAsia"/>
        <w:sz w:val="21"/>
      </w:rPr>
      <w:t xml:space="preserve"> 研究生手册</w:t>
    </w:r>
    <w:r>
      <w:rPr>
        <w:rFonts w:eastAsia="方正魏碑_GBK"/>
        <w:sz w:val="21"/>
      </w:rPr>
      <w:t xml:space="preserve">                                 </w:t>
    </w:r>
    <w:r>
      <w:rPr>
        <w:rFonts w:eastAsia="黑体"/>
        <w:sz w:val="21"/>
        <w:szCs w:val="21"/>
      </w:rPr>
      <w:t>Graduate Student Handbook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DCAB" w14:textId="77777777" w:rsidR="00715EB8" w:rsidRDefault="00715EB8">
    <w:pPr>
      <w:pStyle w:val="ab"/>
      <w:pBdr>
        <w:bottom w:val="single" w:sz="4" w:space="1" w:color="auto"/>
      </w:pBdr>
    </w:pPr>
    <w:r>
      <w:rPr>
        <w:rFonts w:eastAsia="黑体"/>
        <w:sz w:val="21"/>
        <w:szCs w:val="21"/>
      </w:rPr>
      <w:t xml:space="preserve">Graduate Student </w:t>
    </w:r>
    <w:proofErr w:type="gramStart"/>
    <w:r>
      <w:rPr>
        <w:rFonts w:eastAsia="黑体"/>
        <w:sz w:val="21"/>
        <w:szCs w:val="21"/>
      </w:rPr>
      <w:t xml:space="preserve">Handbook                          </w:t>
    </w:r>
    <w:r>
      <w:rPr>
        <w:rFonts w:eastAsia="方正魏碑_GBK"/>
        <w:sz w:val="21"/>
      </w:rPr>
      <w:t xml:space="preserve">      </w:t>
    </w:r>
    <w:r>
      <w:rPr>
        <w:rFonts w:ascii="华文新魏" w:eastAsia="华文新魏" w:hint="eastAsia"/>
        <w:sz w:val="21"/>
      </w:rPr>
      <w:t>研究生</w:t>
    </w:r>
    <w:proofErr w:type="gramEnd"/>
    <w:r>
      <w:rPr>
        <w:rFonts w:ascii="华文新魏" w:eastAsia="华文新魏" w:hint="eastAsia"/>
        <w:sz w:val="21"/>
      </w:rPr>
      <w:t>手册</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6FD94" w14:textId="77777777" w:rsidR="00715EB8" w:rsidRDefault="00715EB8">
    <w:pPr>
      <w:pStyle w:val="ab"/>
      <w:pBdr>
        <w:bottom w:val="single" w:sz="4" w:space="1" w:color="auto"/>
      </w:pBdr>
    </w:pPr>
    <w:r>
      <w:rPr>
        <w:rFonts w:ascii="华文新魏" w:eastAsia="华文新魏" w:hint="eastAsia"/>
        <w:sz w:val="21"/>
      </w:rPr>
      <w:t xml:space="preserve"> 研究生手册</w:t>
    </w:r>
    <w:r>
      <w:rPr>
        <w:rFonts w:eastAsia="方正魏碑_GBK"/>
        <w:sz w:val="21"/>
      </w:rPr>
      <w:t xml:space="preserve">                                 </w:t>
    </w:r>
    <w:r>
      <w:rPr>
        <w:rFonts w:eastAsia="黑体"/>
        <w:sz w:val="21"/>
        <w:szCs w:val="21"/>
      </w:rPr>
      <w:t>Graduate Student Handbook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25DE7B"/>
    <w:multiLevelType w:val="singleLevel"/>
    <w:tmpl w:val="FB25DE7B"/>
    <w:lvl w:ilvl="0">
      <w:start w:val="1"/>
      <w:numFmt w:val="chineseCounting"/>
      <w:suff w:val="nothing"/>
      <w:lvlText w:val="（%1）"/>
      <w:lvlJc w:val="left"/>
      <w:rPr>
        <w:rFonts w:hint="eastAsia"/>
      </w:rPr>
    </w:lvl>
  </w:abstractNum>
  <w:num w:numId="1" w16cid:durableId="960695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saveSubsetFonts/>
  <w:bordersDoNotSurroundHeader/>
  <w:bordersDoNotSurroundFooter/>
  <w:proofState w:spelling="clean" w:grammar="clean"/>
  <w:defaultTabStop w:val="420"/>
  <w:evenAndOddHeaders/>
  <w:drawingGridHorizontalSpacing w:val="105"/>
  <w:drawingGridVerticalSpacing w:val="317"/>
  <w:displayHorizont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73"/>
    <w:rsid w:val="00000C5D"/>
    <w:rsid w:val="00001E49"/>
    <w:rsid w:val="00002195"/>
    <w:rsid w:val="00003450"/>
    <w:rsid w:val="00003860"/>
    <w:rsid w:val="000055C5"/>
    <w:rsid w:val="000055FB"/>
    <w:rsid w:val="00006E09"/>
    <w:rsid w:val="00007149"/>
    <w:rsid w:val="00011A20"/>
    <w:rsid w:val="00012588"/>
    <w:rsid w:val="00013026"/>
    <w:rsid w:val="000156D5"/>
    <w:rsid w:val="00015A87"/>
    <w:rsid w:val="000165CC"/>
    <w:rsid w:val="0002073E"/>
    <w:rsid w:val="00022477"/>
    <w:rsid w:val="000245A9"/>
    <w:rsid w:val="000249AB"/>
    <w:rsid w:val="00026797"/>
    <w:rsid w:val="00027992"/>
    <w:rsid w:val="00031031"/>
    <w:rsid w:val="0003247C"/>
    <w:rsid w:val="0003292F"/>
    <w:rsid w:val="00033863"/>
    <w:rsid w:val="0003481D"/>
    <w:rsid w:val="00036A3A"/>
    <w:rsid w:val="00040307"/>
    <w:rsid w:val="000403E5"/>
    <w:rsid w:val="00042B5A"/>
    <w:rsid w:val="00045F0E"/>
    <w:rsid w:val="00046D74"/>
    <w:rsid w:val="00050186"/>
    <w:rsid w:val="000514E8"/>
    <w:rsid w:val="000514F2"/>
    <w:rsid w:val="000542B4"/>
    <w:rsid w:val="00055716"/>
    <w:rsid w:val="00055B3D"/>
    <w:rsid w:val="000563EF"/>
    <w:rsid w:val="00056BED"/>
    <w:rsid w:val="00061A42"/>
    <w:rsid w:val="000629D2"/>
    <w:rsid w:val="00063488"/>
    <w:rsid w:val="00063D4C"/>
    <w:rsid w:val="000658B2"/>
    <w:rsid w:val="00065D0A"/>
    <w:rsid w:val="00066060"/>
    <w:rsid w:val="00067796"/>
    <w:rsid w:val="00067AB0"/>
    <w:rsid w:val="000700DF"/>
    <w:rsid w:val="00070A86"/>
    <w:rsid w:val="0007257A"/>
    <w:rsid w:val="000729EB"/>
    <w:rsid w:val="00073820"/>
    <w:rsid w:val="00073939"/>
    <w:rsid w:val="00073980"/>
    <w:rsid w:val="00074F2B"/>
    <w:rsid w:val="00074F53"/>
    <w:rsid w:val="00075D3C"/>
    <w:rsid w:val="00075DAD"/>
    <w:rsid w:val="00076E6C"/>
    <w:rsid w:val="00077CB9"/>
    <w:rsid w:val="00080033"/>
    <w:rsid w:val="000805A5"/>
    <w:rsid w:val="000810BA"/>
    <w:rsid w:val="0008233F"/>
    <w:rsid w:val="0008314F"/>
    <w:rsid w:val="00083595"/>
    <w:rsid w:val="00083C38"/>
    <w:rsid w:val="000865B1"/>
    <w:rsid w:val="00090C95"/>
    <w:rsid w:val="00091309"/>
    <w:rsid w:val="00095121"/>
    <w:rsid w:val="00095BF1"/>
    <w:rsid w:val="000A0591"/>
    <w:rsid w:val="000A1A54"/>
    <w:rsid w:val="000A36EB"/>
    <w:rsid w:val="000A37EC"/>
    <w:rsid w:val="000A59A2"/>
    <w:rsid w:val="000A5C0A"/>
    <w:rsid w:val="000A5F8F"/>
    <w:rsid w:val="000B0649"/>
    <w:rsid w:val="000B46BD"/>
    <w:rsid w:val="000B6691"/>
    <w:rsid w:val="000B6716"/>
    <w:rsid w:val="000B7B1E"/>
    <w:rsid w:val="000C07CA"/>
    <w:rsid w:val="000C121E"/>
    <w:rsid w:val="000C21CA"/>
    <w:rsid w:val="000C3AAB"/>
    <w:rsid w:val="000C65AE"/>
    <w:rsid w:val="000C7D89"/>
    <w:rsid w:val="000E0EB4"/>
    <w:rsid w:val="000E239C"/>
    <w:rsid w:val="000E2697"/>
    <w:rsid w:val="000E4925"/>
    <w:rsid w:val="000E4B4C"/>
    <w:rsid w:val="000E5196"/>
    <w:rsid w:val="000E74EF"/>
    <w:rsid w:val="000F10ED"/>
    <w:rsid w:val="000F459C"/>
    <w:rsid w:val="000F54E8"/>
    <w:rsid w:val="000F6341"/>
    <w:rsid w:val="000F63F2"/>
    <w:rsid w:val="0010095A"/>
    <w:rsid w:val="00101B0E"/>
    <w:rsid w:val="00103CAB"/>
    <w:rsid w:val="00105A62"/>
    <w:rsid w:val="00105AD1"/>
    <w:rsid w:val="00105FE6"/>
    <w:rsid w:val="00107C05"/>
    <w:rsid w:val="00107FA5"/>
    <w:rsid w:val="00107FE4"/>
    <w:rsid w:val="0011091E"/>
    <w:rsid w:val="00110E55"/>
    <w:rsid w:val="00111594"/>
    <w:rsid w:val="00115138"/>
    <w:rsid w:val="00115154"/>
    <w:rsid w:val="00115A19"/>
    <w:rsid w:val="00116943"/>
    <w:rsid w:val="0011735D"/>
    <w:rsid w:val="00120140"/>
    <w:rsid w:val="00120A58"/>
    <w:rsid w:val="0012645E"/>
    <w:rsid w:val="001341BF"/>
    <w:rsid w:val="00136796"/>
    <w:rsid w:val="00137941"/>
    <w:rsid w:val="00137A19"/>
    <w:rsid w:val="00143FEE"/>
    <w:rsid w:val="00144986"/>
    <w:rsid w:val="0014795B"/>
    <w:rsid w:val="001509F6"/>
    <w:rsid w:val="001512DF"/>
    <w:rsid w:val="0015159D"/>
    <w:rsid w:val="00152271"/>
    <w:rsid w:val="00155CE8"/>
    <w:rsid w:val="00161F1F"/>
    <w:rsid w:val="0016236B"/>
    <w:rsid w:val="00163C2A"/>
    <w:rsid w:val="00165DEB"/>
    <w:rsid w:val="00166607"/>
    <w:rsid w:val="00166CE7"/>
    <w:rsid w:val="001725DD"/>
    <w:rsid w:val="00172E06"/>
    <w:rsid w:val="00172EA1"/>
    <w:rsid w:val="00173A2E"/>
    <w:rsid w:val="00173CED"/>
    <w:rsid w:val="00174B1E"/>
    <w:rsid w:val="00177C33"/>
    <w:rsid w:val="0018483F"/>
    <w:rsid w:val="001864C7"/>
    <w:rsid w:val="00186D6F"/>
    <w:rsid w:val="00191534"/>
    <w:rsid w:val="00191EE6"/>
    <w:rsid w:val="0019207B"/>
    <w:rsid w:val="00192839"/>
    <w:rsid w:val="00192A0F"/>
    <w:rsid w:val="001939F8"/>
    <w:rsid w:val="001940C5"/>
    <w:rsid w:val="001942C3"/>
    <w:rsid w:val="001951C6"/>
    <w:rsid w:val="001A2660"/>
    <w:rsid w:val="001A5789"/>
    <w:rsid w:val="001A5A36"/>
    <w:rsid w:val="001A6650"/>
    <w:rsid w:val="001A6D31"/>
    <w:rsid w:val="001A7A07"/>
    <w:rsid w:val="001A7F19"/>
    <w:rsid w:val="001B2B60"/>
    <w:rsid w:val="001B4EF9"/>
    <w:rsid w:val="001B70EA"/>
    <w:rsid w:val="001C0DA0"/>
    <w:rsid w:val="001C110C"/>
    <w:rsid w:val="001C4BEF"/>
    <w:rsid w:val="001C4E6F"/>
    <w:rsid w:val="001C7E6D"/>
    <w:rsid w:val="001D5365"/>
    <w:rsid w:val="001E15F5"/>
    <w:rsid w:val="001E2BBF"/>
    <w:rsid w:val="001E4131"/>
    <w:rsid w:val="001E5773"/>
    <w:rsid w:val="001E5776"/>
    <w:rsid w:val="001E614A"/>
    <w:rsid w:val="001E737A"/>
    <w:rsid w:val="001F009A"/>
    <w:rsid w:val="001F03BF"/>
    <w:rsid w:val="001F135F"/>
    <w:rsid w:val="001F1BE4"/>
    <w:rsid w:val="001F36B6"/>
    <w:rsid w:val="001F400F"/>
    <w:rsid w:val="001F60DB"/>
    <w:rsid w:val="002002E6"/>
    <w:rsid w:val="00201635"/>
    <w:rsid w:val="00203900"/>
    <w:rsid w:val="00204556"/>
    <w:rsid w:val="00205C1D"/>
    <w:rsid w:val="00206E47"/>
    <w:rsid w:val="00210C41"/>
    <w:rsid w:val="00211660"/>
    <w:rsid w:val="002135BD"/>
    <w:rsid w:val="00214287"/>
    <w:rsid w:val="00214879"/>
    <w:rsid w:val="0021507D"/>
    <w:rsid w:val="002152BA"/>
    <w:rsid w:val="00216083"/>
    <w:rsid w:val="00216FBB"/>
    <w:rsid w:val="00217565"/>
    <w:rsid w:val="00220717"/>
    <w:rsid w:val="00220876"/>
    <w:rsid w:val="00223C03"/>
    <w:rsid w:val="00225FE2"/>
    <w:rsid w:val="00226089"/>
    <w:rsid w:val="00226CD7"/>
    <w:rsid w:val="00231A49"/>
    <w:rsid w:val="0023368B"/>
    <w:rsid w:val="00244C50"/>
    <w:rsid w:val="00247A27"/>
    <w:rsid w:val="00247D3F"/>
    <w:rsid w:val="00250243"/>
    <w:rsid w:val="00250E0E"/>
    <w:rsid w:val="00250EB1"/>
    <w:rsid w:val="00251DD4"/>
    <w:rsid w:val="00253508"/>
    <w:rsid w:val="00253819"/>
    <w:rsid w:val="0025439A"/>
    <w:rsid w:val="00254966"/>
    <w:rsid w:val="00254B8C"/>
    <w:rsid w:val="00254CF3"/>
    <w:rsid w:val="0025502F"/>
    <w:rsid w:val="002566A2"/>
    <w:rsid w:val="00262050"/>
    <w:rsid w:val="00262FC3"/>
    <w:rsid w:val="00263070"/>
    <w:rsid w:val="00264775"/>
    <w:rsid w:val="002647CF"/>
    <w:rsid w:val="00265C38"/>
    <w:rsid w:val="00266C54"/>
    <w:rsid w:val="00266EB5"/>
    <w:rsid w:val="002672A1"/>
    <w:rsid w:val="00272DFC"/>
    <w:rsid w:val="00273141"/>
    <w:rsid w:val="00273682"/>
    <w:rsid w:val="00274469"/>
    <w:rsid w:val="00274B01"/>
    <w:rsid w:val="00276137"/>
    <w:rsid w:val="00277578"/>
    <w:rsid w:val="0028382A"/>
    <w:rsid w:val="002847DD"/>
    <w:rsid w:val="00284B48"/>
    <w:rsid w:val="00285D86"/>
    <w:rsid w:val="002865C1"/>
    <w:rsid w:val="0029066F"/>
    <w:rsid w:val="002929DB"/>
    <w:rsid w:val="0029481E"/>
    <w:rsid w:val="00294D3F"/>
    <w:rsid w:val="00296F5A"/>
    <w:rsid w:val="00297C94"/>
    <w:rsid w:val="002A1A6E"/>
    <w:rsid w:val="002A271C"/>
    <w:rsid w:val="002A7555"/>
    <w:rsid w:val="002B6A77"/>
    <w:rsid w:val="002B7E69"/>
    <w:rsid w:val="002C0E72"/>
    <w:rsid w:val="002C1954"/>
    <w:rsid w:val="002C3DE6"/>
    <w:rsid w:val="002C41FC"/>
    <w:rsid w:val="002C521C"/>
    <w:rsid w:val="002C6E76"/>
    <w:rsid w:val="002C7D9F"/>
    <w:rsid w:val="002D11EF"/>
    <w:rsid w:val="002D43BF"/>
    <w:rsid w:val="002D496F"/>
    <w:rsid w:val="002D4A12"/>
    <w:rsid w:val="002D6E80"/>
    <w:rsid w:val="002D7123"/>
    <w:rsid w:val="002D7FF8"/>
    <w:rsid w:val="002E1F00"/>
    <w:rsid w:val="002E1FD7"/>
    <w:rsid w:val="002E34E9"/>
    <w:rsid w:val="002E6D49"/>
    <w:rsid w:val="002E7DB6"/>
    <w:rsid w:val="002E7E3D"/>
    <w:rsid w:val="002F01EB"/>
    <w:rsid w:val="002F1D11"/>
    <w:rsid w:val="002F1D52"/>
    <w:rsid w:val="002F21ED"/>
    <w:rsid w:val="002F2624"/>
    <w:rsid w:val="002F26FD"/>
    <w:rsid w:val="002F51C2"/>
    <w:rsid w:val="002F5E7B"/>
    <w:rsid w:val="002F673A"/>
    <w:rsid w:val="002F7593"/>
    <w:rsid w:val="0030222F"/>
    <w:rsid w:val="00302B8F"/>
    <w:rsid w:val="003051C0"/>
    <w:rsid w:val="00305CE6"/>
    <w:rsid w:val="0030728D"/>
    <w:rsid w:val="00307BAF"/>
    <w:rsid w:val="00310F6B"/>
    <w:rsid w:val="00311DBB"/>
    <w:rsid w:val="00311E37"/>
    <w:rsid w:val="00311ECA"/>
    <w:rsid w:val="00314850"/>
    <w:rsid w:val="00315494"/>
    <w:rsid w:val="00315A7D"/>
    <w:rsid w:val="00315FB2"/>
    <w:rsid w:val="00321AC9"/>
    <w:rsid w:val="003220A2"/>
    <w:rsid w:val="00325E98"/>
    <w:rsid w:val="003269AF"/>
    <w:rsid w:val="0032715C"/>
    <w:rsid w:val="003307C0"/>
    <w:rsid w:val="00333857"/>
    <w:rsid w:val="00334551"/>
    <w:rsid w:val="00335AF5"/>
    <w:rsid w:val="00335FEA"/>
    <w:rsid w:val="00337D65"/>
    <w:rsid w:val="00340898"/>
    <w:rsid w:val="00342415"/>
    <w:rsid w:val="003432E9"/>
    <w:rsid w:val="00344669"/>
    <w:rsid w:val="00344BEB"/>
    <w:rsid w:val="00346280"/>
    <w:rsid w:val="00347E8C"/>
    <w:rsid w:val="003504B4"/>
    <w:rsid w:val="00350589"/>
    <w:rsid w:val="003521CC"/>
    <w:rsid w:val="00361DF9"/>
    <w:rsid w:val="00362BA8"/>
    <w:rsid w:val="00362ED6"/>
    <w:rsid w:val="003631DA"/>
    <w:rsid w:val="00363C7B"/>
    <w:rsid w:val="00367320"/>
    <w:rsid w:val="00367363"/>
    <w:rsid w:val="00367684"/>
    <w:rsid w:val="0036783E"/>
    <w:rsid w:val="003706E4"/>
    <w:rsid w:val="00371EEF"/>
    <w:rsid w:val="00374EFA"/>
    <w:rsid w:val="0037572A"/>
    <w:rsid w:val="0037769F"/>
    <w:rsid w:val="003811A3"/>
    <w:rsid w:val="003821C4"/>
    <w:rsid w:val="00382510"/>
    <w:rsid w:val="00384838"/>
    <w:rsid w:val="00387A57"/>
    <w:rsid w:val="00390568"/>
    <w:rsid w:val="003919C5"/>
    <w:rsid w:val="0039362A"/>
    <w:rsid w:val="00394989"/>
    <w:rsid w:val="0039704E"/>
    <w:rsid w:val="003A212E"/>
    <w:rsid w:val="003A2934"/>
    <w:rsid w:val="003A3342"/>
    <w:rsid w:val="003A348D"/>
    <w:rsid w:val="003A3509"/>
    <w:rsid w:val="003A36AB"/>
    <w:rsid w:val="003A3F28"/>
    <w:rsid w:val="003A4173"/>
    <w:rsid w:val="003A43B7"/>
    <w:rsid w:val="003A4C53"/>
    <w:rsid w:val="003A5EB8"/>
    <w:rsid w:val="003A6384"/>
    <w:rsid w:val="003B3A05"/>
    <w:rsid w:val="003B3D36"/>
    <w:rsid w:val="003B6550"/>
    <w:rsid w:val="003B65A9"/>
    <w:rsid w:val="003B694B"/>
    <w:rsid w:val="003C29DA"/>
    <w:rsid w:val="003C51F1"/>
    <w:rsid w:val="003C6CF7"/>
    <w:rsid w:val="003C71C9"/>
    <w:rsid w:val="003C7AB4"/>
    <w:rsid w:val="003D0949"/>
    <w:rsid w:val="003D141C"/>
    <w:rsid w:val="003D1745"/>
    <w:rsid w:val="003D1F65"/>
    <w:rsid w:val="003D5EF5"/>
    <w:rsid w:val="003D6108"/>
    <w:rsid w:val="003D7E47"/>
    <w:rsid w:val="003E0305"/>
    <w:rsid w:val="003E48D6"/>
    <w:rsid w:val="003E4B71"/>
    <w:rsid w:val="003E7181"/>
    <w:rsid w:val="003F060E"/>
    <w:rsid w:val="003F0D6D"/>
    <w:rsid w:val="003F1386"/>
    <w:rsid w:val="003F15F8"/>
    <w:rsid w:val="003F2033"/>
    <w:rsid w:val="003F4803"/>
    <w:rsid w:val="003F7E47"/>
    <w:rsid w:val="00400981"/>
    <w:rsid w:val="00400F9F"/>
    <w:rsid w:val="00401668"/>
    <w:rsid w:val="0040166E"/>
    <w:rsid w:val="00402983"/>
    <w:rsid w:val="00402F9C"/>
    <w:rsid w:val="00403228"/>
    <w:rsid w:val="00405354"/>
    <w:rsid w:val="004117FE"/>
    <w:rsid w:val="0041224C"/>
    <w:rsid w:val="004125AC"/>
    <w:rsid w:val="00413A18"/>
    <w:rsid w:val="0042097F"/>
    <w:rsid w:val="0042141E"/>
    <w:rsid w:val="004215D6"/>
    <w:rsid w:val="00421CB5"/>
    <w:rsid w:val="00422399"/>
    <w:rsid w:val="00426854"/>
    <w:rsid w:val="00430515"/>
    <w:rsid w:val="00435186"/>
    <w:rsid w:val="004374A9"/>
    <w:rsid w:val="00441251"/>
    <w:rsid w:val="004433E6"/>
    <w:rsid w:val="00443BE2"/>
    <w:rsid w:val="004444F8"/>
    <w:rsid w:val="00444C20"/>
    <w:rsid w:val="00452F2D"/>
    <w:rsid w:val="00457FDC"/>
    <w:rsid w:val="00460B26"/>
    <w:rsid w:val="00461944"/>
    <w:rsid w:val="00461B01"/>
    <w:rsid w:val="00461E0B"/>
    <w:rsid w:val="0046422B"/>
    <w:rsid w:val="0046467A"/>
    <w:rsid w:val="004664CC"/>
    <w:rsid w:val="00467D5D"/>
    <w:rsid w:val="00467FAD"/>
    <w:rsid w:val="004719B3"/>
    <w:rsid w:val="00471C7B"/>
    <w:rsid w:val="00474F90"/>
    <w:rsid w:val="00475810"/>
    <w:rsid w:val="0047685E"/>
    <w:rsid w:val="00476C8A"/>
    <w:rsid w:val="00477583"/>
    <w:rsid w:val="00477E9F"/>
    <w:rsid w:val="00480398"/>
    <w:rsid w:val="00480800"/>
    <w:rsid w:val="00481428"/>
    <w:rsid w:val="0048194A"/>
    <w:rsid w:val="00481FD5"/>
    <w:rsid w:val="00485654"/>
    <w:rsid w:val="004868A5"/>
    <w:rsid w:val="004919C9"/>
    <w:rsid w:val="004929E6"/>
    <w:rsid w:val="0049345A"/>
    <w:rsid w:val="00494785"/>
    <w:rsid w:val="00496753"/>
    <w:rsid w:val="004A19F5"/>
    <w:rsid w:val="004A1E1B"/>
    <w:rsid w:val="004A2CF6"/>
    <w:rsid w:val="004A2E59"/>
    <w:rsid w:val="004A5D92"/>
    <w:rsid w:val="004A7538"/>
    <w:rsid w:val="004B02AF"/>
    <w:rsid w:val="004B2B3A"/>
    <w:rsid w:val="004B3727"/>
    <w:rsid w:val="004B45C0"/>
    <w:rsid w:val="004B4917"/>
    <w:rsid w:val="004B5BB2"/>
    <w:rsid w:val="004B5D66"/>
    <w:rsid w:val="004B654D"/>
    <w:rsid w:val="004B6A59"/>
    <w:rsid w:val="004C04D4"/>
    <w:rsid w:val="004C1DE8"/>
    <w:rsid w:val="004C21CF"/>
    <w:rsid w:val="004C3EC1"/>
    <w:rsid w:val="004C4FDF"/>
    <w:rsid w:val="004C5739"/>
    <w:rsid w:val="004C65DE"/>
    <w:rsid w:val="004C79A5"/>
    <w:rsid w:val="004D08D1"/>
    <w:rsid w:val="004D0DF4"/>
    <w:rsid w:val="004D11D3"/>
    <w:rsid w:val="004D2FE0"/>
    <w:rsid w:val="004D45A4"/>
    <w:rsid w:val="004D4A78"/>
    <w:rsid w:val="004E0946"/>
    <w:rsid w:val="004E14F5"/>
    <w:rsid w:val="004E2323"/>
    <w:rsid w:val="004E26ED"/>
    <w:rsid w:val="004E6003"/>
    <w:rsid w:val="004E77DA"/>
    <w:rsid w:val="004F054D"/>
    <w:rsid w:val="004F2623"/>
    <w:rsid w:val="004F3965"/>
    <w:rsid w:val="004F5391"/>
    <w:rsid w:val="004F5B82"/>
    <w:rsid w:val="00500EE9"/>
    <w:rsid w:val="00502962"/>
    <w:rsid w:val="00502E87"/>
    <w:rsid w:val="005030E8"/>
    <w:rsid w:val="00503E3B"/>
    <w:rsid w:val="00504AB4"/>
    <w:rsid w:val="00505442"/>
    <w:rsid w:val="005066CA"/>
    <w:rsid w:val="005101BB"/>
    <w:rsid w:val="005119C8"/>
    <w:rsid w:val="00511DB4"/>
    <w:rsid w:val="005150FD"/>
    <w:rsid w:val="005243FD"/>
    <w:rsid w:val="00525205"/>
    <w:rsid w:val="00525582"/>
    <w:rsid w:val="00525ADB"/>
    <w:rsid w:val="00526BCD"/>
    <w:rsid w:val="005274D8"/>
    <w:rsid w:val="00531F57"/>
    <w:rsid w:val="005321A9"/>
    <w:rsid w:val="00532614"/>
    <w:rsid w:val="00533DC6"/>
    <w:rsid w:val="005437A6"/>
    <w:rsid w:val="00544196"/>
    <w:rsid w:val="0054538B"/>
    <w:rsid w:val="00546950"/>
    <w:rsid w:val="00547936"/>
    <w:rsid w:val="00550DB5"/>
    <w:rsid w:val="00551383"/>
    <w:rsid w:val="00551F72"/>
    <w:rsid w:val="00553A86"/>
    <w:rsid w:val="00554A5E"/>
    <w:rsid w:val="0055728C"/>
    <w:rsid w:val="00560DD3"/>
    <w:rsid w:val="005623F5"/>
    <w:rsid w:val="0056296E"/>
    <w:rsid w:val="0056311A"/>
    <w:rsid w:val="005637D7"/>
    <w:rsid w:val="00565102"/>
    <w:rsid w:val="005704D0"/>
    <w:rsid w:val="00570F8A"/>
    <w:rsid w:val="00576511"/>
    <w:rsid w:val="005806C6"/>
    <w:rsid w:val="00580B1E"/>
    <w:rsid w:val="00581423"/>
    <w:rsid w:val="0058389B"/>
    <w:rsid w:val="00584484"/>
    <w:rsid w:val="005847D5"/>
    <w:rsid w:val="00584864"/>
    <w:rsid w:val="00584DBF"/>
    <w:rsid w:val="00584E62"/>
    <w:rsid w:val="00584FA1"/>
    <w:rsid w:val="00585ABB"/>
    <w:rsid w:val="00585B9D"/>
    <w:rsid w:val="005872F8"/>
    <w:rsid w:val="00587807"/>
    <w:rsid w:val="0059029C"/>
    <w:rsid w:val="00590E0B"/>
    <w:rsid w:val="00590E38"/>
    <w:rsid w:val="00592CCF"/>
    <w:rsid w:val="00593931"/>
    <w:rsid w:val="00593E1D"/>
    <w:rsid w:val="00595A3D"/>
    <w:rsid w:val="00596476"/>
    <w:rsid w:val="00596A21"/>
    <w:rsid w:val="00596A59"/>
    <w:rsid w:val="00597277"/>
    <w:rsid w:val="0059738F"/>
    <w:rsid w:val="005A0EAB"/>
    <w:rsid w:val="005A0FF5"/>
    <w:rsid w:val="005A2C44"/>
    <w:rsid w:val="005A553F"/>
    <w:rsid w:val="005A6AB2"/>
    <w:rsid w:val="005A794F"/>
    <w:rsid w:val="005A7BCC"/>
    <w:rsid w:val="005B13DC"/>
    <w:rsid w:val="005B1A91"/>
    <w:rsid w:val="005B229C"/>
    <w:rsid w:val="005B35D6"/>
    <w:rsid w:val="005B60B3"/>
    <w:rsid w:val="005B62E4"/>
    <w:rsid w:val="005B6C1C"/>
    <w:rsid w:val="005C09C6"/>
    <w:rsid w:val="005C0C70"/>
    <w:rsid w:val="005C10CF"/>
    <w:rsid w:val="005C13DA"/>
    <w:rsid w:val="005C34C6"/>
    <w:rsid w:val="005C5907"/>
    <w:rsid w:val="005C7C25"/>
    <w:rsid w:val="005D07EC"/>
    <w:rsid w:val="005D08A0"/>
    <w:rsid w:val="005D1800"/>
    <w:rsid w:val="005D231F"/>
    <w:rsid w:val="005D30CF"/>
    <w:rsid w:val="005D3C01"/>
    <w:rsid w:val="005D4D0F"/>
    <w:rsid w:val="005D4D8C"/>
    <w:rsid w:val="005D57D2"/>
    <w:rsid w:val="005D5FB1"/>
    <w:rsid w:val="005D6C4B"/>
    <w:rsid w:val="005E2E69"/>
    <w:rsid w:val="005E5D68"/>
    <w:rsid w:val="005E6153"/>
    <w:rsid w:val="005E794C"/>
    <w:rsid w:val="005F252B"/>
    <w:rsid w:val="005F39F5"/>
    <w:rsid w:val="005F3E9E"/>
    <w:rsid w:val="005F44C8"/>
    <w:rsid w:val="005F4BB1"/>
    <w:rsid w:val="005F5591"/>
    <w:rsid w:val="005F67E3"/>
    <w:rsid w:val="00600403"/>
    <w:rsid w:val="00603335"/>
    <w:rsid w:val="0060480D"/>
    <w:rsid w:val="0060686E"/>
    <w:rsid w:val="006108BA"/>
    <w:rsid w:val="006117F4"/>
    <w:rsid w:val="00613D78"/>
    <w:rsid w:val="00614A60"/>
    <w:rsid w:val="006162C7"/>
    <w:rsid w:val="00616E73"/>
    <w:rsid w:val="006206A7"/>
    <w:rsid w:val="006278A0"/>
    <w:rsid w:val="00627F13"/>
    <w:rsid w:val="006310DE"/>
    <w:rsid w:val="00631771"/>
    <w:rsid w:val="00631953"/>
    <w:rsid w:val="0063197F"/>
    <w:rsid w:val="006334C3"/>
    <w:rsid w:val="006352AF"/>
    <w:rsid w:val="006368AF"/>
    <w:rsid w:val="00637B89"/>
    <w:rsid w:val="006416BF"/>
    <w:rsid w:val="00642BE8"/>
    <w:rsid w:val="00643B29"/>
    <w:rsid w:val="00644A7D"/>
    <w:rsid w:val="006466B1"/>
    <w:rsid w:val="00647211"/>
    <w:rsid w:val="006510BC"/>
    <w:rsid w:val="00651778"/>
    <w:rsid w:val="006526BC"/>
    <w:rsid w:val="006535E9"/>
    <w:rsid w:val="00656014"/>
    <w:rsid w:val="00657FA0"/>
    <w:rsid w:val="006609B6"/>
    <w:rsid w:val="00661AAB"/>
    <w:rsid w:val="006671F1"/>
    <w:rsid w:val="00667C65"/>
    <w:rsid w:val="00671FC1"/>
    <w:rsid w:val="00671FFD"/>
    <w:rsid w:val="00673BFA"/>
    <w:rsid w:val="006742AC"/>
    <w:rsid w:val="006759E2"/>
    <w:rsid w:val="006770E1"/>
    <w:rsid w:val="006776CD"/>
    <w:rsid w:val="00680505"/>
    <w:rsid w:val="00680799"/>
    <w:rsid w:val="00683218"/>
    <w:rsid w:val="00683D28"/>
    <w:rsid w:val="006857B5"/>
    <w:rsid w:val="00685A7E"/>
    <w:rsid w:val="0069377A"/>
    <w:rsid w:val="0069452C"/>
    <w:rsid w:val="0069483F"/>
    <w:rsid w:val="00696A7D"/>
    <w:rsid w:val="00697BE2"/>
    <w:rsid w:val="006A2C23"/>
    <w:rsid w:val="006A3A09"/>
    <w:rsid w:val="006A3E9D"/>
    <w:rsid w:val="006A41C0"/>
    <w:rsid w:val="006A4989"/>
    <w:rsid w:val="006A5F30"/>
    <w:rsid w:val="006A6347"/>
    <w:rsid w:val="006A7A06"/>
    <w:rsid w:val="006A7F68"/>
    <w:rsid w:val="006B06DD"/>
    <w:rsid w:val="006B1C3E"/>
    <w:rsid w:val="006B3395"/>
    <w:rsid w:val="006B34EA"/>
    <w:rsid w:val="006B400D"/>
    <w:rsid w:val="006B4464"/>
    <w:rsid w:val="006B618E"/>
    <w:rsid w:val="006B7192"/>
    <w:rsid w:val="006C274C"/>
    <w:rsid w:val="006C391B"/>
    <w:rsid w:val="006C4C89"/>
    <w:rsid w:val="006C5077"/>
    <w:rsid w:val="006C5A6C"/>
    <w:rsid w:val="006C7299"/>
    <w:rsid w:val="006D0D9D"/>
    <w:rsid w:val="006D1A59"/>
    <w:rsid w:val="006E08C6"/>
    <w:rsid w:val="006E0DFD"/>
    <w:rsid w:val="006E0E6E"/>
    <w:rsid w:val="006E1497"/>
    <w:rsid w:val="006E1729"/>
    <w:rsid w:val="006E1A5E"/>
    <w:rsid w:val="006E284A"/>
    <w:rsid w:val="006E3117"/>
    <w:rsid w:val="006E3DC3"/>
    <w:rsid w:val="006E454D"/>
    <w:rsid w:val="006E7A1E"/>
    <w:rsid w:val="006F02BA"/>
    <w:rsid w:val="006F373D"/>
    <w:rsid w:val="006F3E6B"/>
    <w:rsid w:val="006F4D2B"/>
    <w:rsid w:val="006F5425"/>
    <w:rsid w:val="006F560A"/>
    <w:rsid w:val="006F5CB7"/>
    <w:rsid w:val="006F7C89"/>
    <w:rsid w:val="00701491"/>
    <w:rsid w:val="00702875"/>
    <w:rsid w:val="00702C9A"/>
    <w:rsid w:val="00704236"/>
    <w:rsid w:val="00704DB1"/>
    <w:rsid w:val="0070690C"/>
    <w:rsid w:val="00706C89"/>
    <w:rsid w:val="00711157"/>
    <w:rsid w:val="00712476"/>
    <w:rsid w:val="00713624"/>
    <w:rsid w:val="00714DEB"/>
    <w:rsid w:val="00715B35"/>
    <w:rsid w:val="00715C1C"/>
    <w:rsid w:val="00715EB8"/>
    <w:rsid w:val="00720542"/>
    <w:rsid w:val="00723012"/>
    <w:rsid w:val="00723A50"/>
    <w:rsid w:val="0072472F"/>
    <w:rsid w:val="00724B59"/>
    <w:rsid w:val="0072520B"/>
    <w:rsid w:val="00727F1D"/>
    <w:rsid w:val="0073063E"/>
    <w:rsid w:val="0073083F"/>
    <w:rsid w:val="00732312"/>
    <w:rsid w:val="00736C97"/>
    <w:rsid w:val="00737239"/>
    <w:rsid w:val="00740D13"/>
    <w:rsid w:val="00742CBB"/>
    <w:rsid w:val="00743A0B"/>
    <w:rsid w:val="00743DA4"/>
    <w:rsid w:val="0074435D"/>
    <w:rsid w:val="00744D67"/>
    <w:rsid w:val="00744F9D"/>
    <w:rsid w:val="007450A4"/>
    <w:rsid w:val="00745AAC"/>
    <w:rsid w:val="007478E6"/>
    <w:rsid w:val="00747A56"/>
    <w:rsid w:val="00750641"/>
    <w:rsid w:val="00750F17"/>
    <w:rsid w:val="00751620"/>
    <w:rsid w:val="007521AE"/>
    <w:rsid w:val="007538E5"/>
    <w:rsid w:val="00753DEA"/>
    <w:rsid w:val="00753E5C"/>
    <w:rsid w:val="00754195"/>
    <w:rsid w:val="00754A46"/>
    <w:rsid w:val="00754FB9"/>
    <w:rsid w:val="00756CCE"/>
    <w:rsid w:val="00760BDA"/>
    <w:rsid w:val="0076156A"/>
    <w:rsid w:val="007623C9"/>
    <w:rsid w:val="00764DE7"/>
    <w:rsid w:val="007663E5"/>
    <w:rsid w:val="00766945"/>
    <w:rsid w:val="007679BE"/>
    <w:rsid w:val="0077086D"/>
    <w:rsid w:val="00770EC6"/>
    <w:rsid w:val="00772246"/>
    <w:rsid w:val="00773A3A"/>
    <w:rsid w:val="00773B0B"/>
    <w:rsid w:val="007743AB"/>
    <w:rsid w:val="00774907"/>
    <w:rsid w:val="007806F2"/>
    <w:rsid w:val="00780F9F"/>
    <w:rsid w:val="0078170E"/>
    <w:rsid w:val="007818D2"/>
    <w:rsid w:val="00782785"/>
    <w:rsid w:val="00783396"/>
    <w:rsid w:val="0078373E"/>
    <w:rsid w:val="00784BF2"/>
    <w:rsid w:val="007925F6"/>
    <w:rsid w:val="00794349"/>
    <w:rsid w:val="0079737D"/>
    <w:rsid w:val="007A021E"/>
    <w:rsid w:val="007A1F98"/>
    <w:rsid w:val="007A215C"/>
    <w:rsid w:val="007A40EF"/>
    <w:rsid w:val="007A6DE8"/>
    <w:rsid w:val="007A735C"/>
    <w:rsid w:val="007B1C29"/>
    <w:rsid w:val="007B322C"/>
    <w:rsid w:val="007B41EB"/>
    <w:rsid w:val="007B660E"/>
    <w:rsid w:val="007B6C1C"/>
    <w:rsid w:val="007C011F"/>
    <w:rsid w:val="007C02DF"/>
    <w:rsid w:val="007C14DD"/>
    <w:rsid w:val="007C18F6"/>
    <w:rsid w:val="007C2D79"/>
    <w:rsid w:val="007C5C6E"/>
    <w:rsid w:val="007D0485"/>
    <w:rsid w:val="007D2C6A"/>
    <w:rsid w:val="007D39F7"/>
    <w:rsid w:val="007D64AB"/>
    <w:rsid w:val="007D6F23"/>
    <w:rsid w:val="007D7664"/>
    <w:rsid w:val="007E0592"/>
    <w:rsid w:val="007E0F04"/>
    <w:rsid w:val="007E22D5"/>
    <w:rsid w:val="007E5604"/>
    <w:rsid w:val="007E5954"/>
    <w:rsid w:val="007E62F2"/>
    <w:rsid w:val="007E6697"/>
    <w:rsid w:val="007E7ED4"/>
    <w:rsid w:val="007F06C0"/>
    <w:rsid w:val="007F1E58"/>
    <w:rsid w:val="007F238A"/>
    <w:rsid w:val="007F306A"/>
    <w:rsid w:val="007F356C"/>
    <w:rsid w:val="007F3F02"/>
    <w:rsid w:val="007F4FC5"/>
    <w:rsid w:val="007F5FCE"/>
    <w:rsid w:val="008028FE"/>
    <w:rsid w:val="008038C3"/>
    <w:rsid w:val="00805CC1"/>
    <w:rsid w:val="008063BC"/>
    <w:rsid w:val="008066BE"/>
    <w:rsid w:val="0081004C"/>
    <w:rsid w:val="00811886"/>
    <w:rsid w:val="00812328"/>
    <w:rsid w:val="00812C7B"/>
    <w:rsid w:val="0081452F"/>
    <w:rsid w:val="00817C53"/>
    <w:rsid w:val="00822831"/>
    <w:rsid w:val="00824CF7"/>
    <w:rsid w:val="008312AC"/>
    <w:rsid w:val="0083395F"/>
    <w:rsid w:val="00833D75"/>
    <w:rsid w:val="008362E7"/>
    <w:rsid w:val="00836BE8"/>
    <w:rsid w:val="00840B82"/>
    <w:rsid w:val="008411C7"/>
    <w:rsid w:val="00842F34"/>
    <w:rsid w:val="00843DAA"/>
    <w:rsid w:val="00844A11"/>
    <w:rsid w:val="00845443"/>
    <w:rsid w:val="00845CA1"/>
    <w:rsid w:val="00845D76"/>
    <w:rsid w:val="0085220B"/>
    <w:rsid w:val="008527EA"/>
    <w:rsid w:val="00852D6D"/>
    <w:rsid w:val="008541F3"/>
    <w:rsid w:val="0085473C"/>
    <w:rsid w:val="0085578D"/>
    <w:rsid w:val="00855B95"/>
    <w:rsid w:val="00856030"/>
    <w:rsid w:val="00856ED6"/>
    <w:rsid w:val="00857547"/>
    <w:rsid w:val="00857F0F"/>
    <w:rsid w:val="00860998"/>
    <w:rsid w:val="008615FC"/>
    <w:rsid w:val="00862CE8"/>
    <w:rsid w:val="00863881"/>
    <w:rsid w:val="008657CC"/>
    <w:rsid w:val="00865C15"/>
    <w:rsid w:val="00865D10"/>
    <w:rsid w:val="00866AD3"/>
    <w:rsid w:val="0086772A"/>
    <w:rsid w:val="008708F8"/>
    <w:rsid w:val="00870BF1"/>
    <w:rsid w:val="00870C8E"/>
    <w:rsid w:val="0087126F"/>
    <w:rsid w:val="00871596"/>
    <w:rsid w:val="00871D19"/>
    <w:rsid w:val="00872F0E"/>
    <w:rsid w:val="0087577A"/>
    <w:rsid w:val="00876A86"/>
    <w:rsid w:val="00876C27"/>
    <w:rsid w:val="008775DE"/>
    <w:rsid w:val="008845B5"/>
    <w:rsid w:val="0088518B"/>
    <w:rsid w:val="008918DF"/>
    <w:rsid w:val="00893C10"/>
    <w:rsid w:val="008942FD"/>
    <w:rsid w:val="00896D57"/>
    <w:rsid w:val="008970B8"/>
    <w:rsid w:val="008A0324"/>
    <w:rsid w:val="008A1DC3"/>
    <w:rsid w:val="008A585D"/>
    <w:rsid w:val="008A6367"/>
    <w:rsid w:val="008B050A"/>
    <w:rsid w:val="008B0851"/>
    <w:rsid w:val="008B14FC"/>
    <w:rsid w:val="008B20E0"/>
    <w:rsid w:val="008B3C3B"/>
    <w:rsid w:val="008B53A9"/>
    <w:rsid w:val="008B5D8D"/>
    <w:rsid w:val="008B78DE"/>
    <w:rsid w:val="008C3C7D"/>
    <w:rsid w:val="008C7001"/>
    <w:rsid w:val="008C7F7A"/>
    <w:rsid w:val="008D00A3"/>
    <w:rsid w:val="008D01AF"/>
    <w:rsid w:val="008D0443"/>
    <w:rsid w:val="008D1DA1"/>
    <w:rsid w:val="008D2E0B"/>
    <w:rsid w:val="008D3EF1"/>
    <w:rsid w:val="008D5744"/>
    <w:rsid w:val="008D5C7D"/>
    <w:rsid w:val="008D6CDE"/>
    <w:rsid w:val="008E00CE"/>
    <w:rsid w:val="008E0114"/>
    <w:rsid w:val="008E24D8"/>
    <w:rsid w:val="008E2B77"/>
    <w:rsid w:val="008E2E0B"/>
    <w:rsid w:val="008E339F"/>
    <w:rsid w:val="008E4BF8"/>
    <w:rsid w:val="008E54A1"/>
    <w:rsid w:val="008E54F5"/>
    <w:rsid w:val="008F0043"/>
    <w:rsid w:val="008F041B"/>
    <w:rsid w:val="008F10CE"/>
    <w:rsid w:val="008F1FF7"/>
    <w:rsid w:val="008F2E82"/>
    <w:rsid w:val="008F381A"/>
    <w:rsid w:val="008F4094"/>
    <w:rsid w:val="008F4B2D"/>
    <w:rsid w:val="008F4BE6"/>
    <w:rsid w:val="008F5683"/>
    <w:rsid w:val="0090015B"/>
    <w:rsid w:val="0090058B"/>
    <w:rsid w:val="00900F94"/>
    <w:rsid w:val="0090211C"/>
    <w:rsid w:val="00903307"/>
    <w:rsid w:val="00903531"/>
    <w:rsid w:val="0090479E"/>
    <w:rsid w:val="009058C5"/>
    <w:rsid w:val="009066AA"/>
    <w:rsid w:val="009072B5"/>
    <w:rsid w:val="009109D6"/>
    <w:rsid w:val="0091195F"/>
    <w:rsid w:val="00916D70"/>
    <w:rsid w:val="00916F72"/>
    <w:rsid w:val="00921C63"/>
    <w:rsid w:val="009225D4"/>
    <w:rsid w:val="00922E36"/>
    <w:rsid w:val="0092484F"/>
    <w:rsid w:val="00924EF9"/>
    <w:rsid w:val="0092672A"/>
    <w:rsid w:val="0093060F"/>
    <w:rsid w:val="00932194"/>
    <w:rsid w:val="00932308"/>
    <w:rsid w:val="00935554"/>
    <w:rsid w:val="009370E2"/>
    <w:rsid w:val="00937941"/>
    <w:rsid w:val="00940B0A"/>
    <w:rsid w:val="00941DBF"/>
    <w:rsid w:val="00942CC1"/>
    <w:rsid w:val="00943226"/>
    <w:rsid w:val="00945A15"/>
    <w:rsid w:val="00952793"/>
    <w:rsid w:val="00952C55"/>
    <w:rsid w:val="00952CF0"/>
    <w:rsid w:val="009539D2"/>
    <w:rsid w:val="0095479D"/>
    <w:rsid w:val="00954B09"/>
    <w:rsid w:val="00961A7C"/>
    <w:rsid w:val="00962DEC"/>
    <w:rsid w:val="0096337F"/>
    <w:rsid w:val="009635C5"/>
    <w:rsid w:val="00965DBF"/>
    <w:rsid w:val="00971F98"/>
    <w:rsid w:val="00972918"/>
    <w:rsid w:val="00972A22"/>
    <w:rsid w:val="00972A67"/>
    <w:rsid w:val="009738FE"/>
    <w:rsid w:val="00973A41"/>
    <w:rsid w:val="00973C81"/>
    <w:rsid w:val="009755BA"/>
    <w:rsid w:val="00975932"/>
    <w:rsid w:val="00975C6F"/>
    <w:rsid w:val="00976DC0"/>
    <w:rsid w:val="009770E0"/>
    <w:rsid w:val="009809C5"/>
    <w:rsid w:val="009809D4"/>
    <w:rsid w:val="00980D7F"/>
    <w:rsid w:val="0098149D"/>
    <w:rsid w:val="009837C7"/>
    <w:rsid w:val="00984081"/>
    <w:rsid w:val="00984C1C"/>
    <w:rsid w:val="009871DE"/>
    <w:rsid w:val="00990E9F"/>
    <w:rsid w:val="00992900"/>
    <w:rsid w:val="00993ED6"/>
    <w:rsid w:val="009948B3"/>
    <w:rsid w:val="009954E9"/>
    <w:rsid w:val="00995F36"/>
    <w:rsid w:val="00996843"/>
    <w:rsid w:val="009A01FC"/>
    <w:rsid w:val="009A2CB4"/>
    <w:rsid w:val="009A336A"/>
    <w:rsid w:val="009A363E"/>
    <w:rsid w:val="009A457A"/>
    <w:rsid w:val="009A6537"/>
    <w:rsid w:val="009B05E5"/>
    <w:rsid w:val="009B07A3"/>
    <w:rsid w:val="009B1321"/>
    <w:rsid w:val="009B237D"/>
    <w:rsid w:val="009B3B6C"/>
    <w:rsid w:val="009B5FDB"/>
    <w:rsid w:val="009C205D"/>
    <w:rsid w:val="009C2677"/>
    <w:rsid w:val="009C2809"/>
    <w:rsid w:val="009C2B13"/>
    <w:rsid w:val="009C46D0"/>
    <w:rsid w:val="009C5303"/>
    <w:rsid w:val="009C698C"/>
    <w:rsid w:val="009C72FA"/>
    <w:rsid w:val="009C764B"/>
    <w:rsid w:val="009D0A9A"/>
    <w:rsid w:val="009D0E18"/>
    <w:rsid w:val="009D3C27"/>
    <w:rsid w:val="009D4E4C"/>
    <w:rsid w:val="009D54C2"/>
    <w:rsid w:val="009D7B08"/>
    <w:rsid w:val="009E1374"/>
    <w:rsid w:val="009E2A5B"/>
    <w:rsid w:val="009E2AA6"/>
    <w:rsid w:val="009E3047"/>
    <w:rsid w:val="009E75CC"/>
    <w:rsid w:val="009F0097"/>
    <w:rsid w:val="009F0DB4"/>
    <w:rsid w:val="009F1AE5"/>
    <w:rsid w:val="009F21D6"/>
    <w:rsid w:val="009F2500"/>
    <w:rsid w:val="009F4886"/>
    <w:rsid w:val="009F5C5C"/>
    <w:rsid w:val="009F5D19"/>
    <w:rsid w:val="009F64BC"/>
    <w:rsid w:val="009F7D2A"/>
    <w:rsid w:val="00A0295E"/>
    <w:rsid w:val="00A04A9E"/>
    <w:rsid w:val="00A05AAB"/>
    <w:rsid w:val="00A0638C"/>
    <w:rsid w:val="00A06DC2"/>
    <w:rsid w:val="00A06ED2"/>
    <w:rsid w:val="00A15B57"/>
    <w:rsid w:val="00A15D31"/>
    <w:rsid w:val="00A16E0F"/>
    <w:rsid w:val="00A1753F"/>
    <w:rsid w:val="00A21370"/>
    <w:rsid w:val="00A23CEE"/>
    <w:rsid w:val="00A26169"/>
    <w:rsid w:val="00A26E26"/>
    <w:rsid w:val="00A32FA7"/>
    <w:rsid w:val="00A33296"/>
    <w:rsid w:val="00A3401F"/>
    <w:rsid w:val="00A34277"/>
    <w:rsid w:val="00A34432"/>
    <w:rsid w:val="00A40643"/>
    <w:rsid w:val="00A42839"/>
    <w:rsid w:val="00A43E55"/>
    <w:rsid w:val="00A45577"/>
    <w:rsid w:val="00A45F68"/>
    <w:rsid w:val="00A460AB"/>
    <w:rsid w:val="00A528BE"/>
    <w:rsid w:val="00A5538F"/>
    <w:rsid w:val="00A601FF"/>
    <w:rsid w:val="00A60359"/>
    <w:rsid w:val="00A606B6"/>
    <w:rsid w:val="00A607AB"/>
    <w:rsid w:val="00A616AE"/>
    <w:rsid w:val="00A616FA"/>
    <w:rsid w:val="00A6425A"/>
    <w:rsid w:val="00A64390"/>
    <w:rsid w:val="00A64543"/>
    <w:rsid w:val="00A65501"/>
    <w:rsid w:val="00A6660F"/>
    <w:rsid w:val="00A67257"/>
    <w:rsid w:val="00A672F0"/>
    <w:rsid w:val="00A6749E"/>
    <w:rsid w:val="00A71B9A"/>
    <w:rsid w:val="00A72D76"/>
    <w:rsid w:val="00A74869"/>
    <w:rsid w:val="00A74B4F"/>
    <w:rsid w:val="00A76305"/>
    <w:rsid w:val="00A77AD4"/>
    <w:rsid w:val="00A81379"/>
    <w:rsid w:val="00A8170B"/>
    <w:rsid w:val="00A81839"/>
    <w:rsid w:val="00A82BD5"/>
    <w:rsid w:val="00A83EC2"/>
    <w:rsid w:val="00A87346"/>
    <w:rsid w:val="00A93865"/>
    <w:rsid w:val="00A94D91"/>
    <w:rsid w:val="00A95C17"/>
    <w:rsid w:val="00A95EFB"/>
    <w:rsid w:val="00AA16A9"/>
    <w:rsid w:val="00AA246C"/>
    <w:rsid w:val="00AA43CE"/>
    <w:rsid w:val="00AB08B6"/>
    <w:rsid w:val="00AB17E0"/>
    <w:rsid w:val="00AB2048"/>
    <w:rsid w:val="00AB2841"/>
    <w:rsid w:val="00AB2A62"/>
    <w:rsid w:val="00AB2AAA"/>
    <w:rsid w:val="00AB466C"/>
    <w:rsid w:val="00AC049B"/>
    <w:rsid w:val="00AC1F68"/>
    <w:rsid w:val="00AC258C"/>
    <w:rsid w:val="00AC2C8D"/>
    <w:rsid w:val="00AC464A"/>
    <w:rsid w:val="00AC5898"/>
    <w:rsid w:val="00AC5D82"/>
    <w:rsid w:val="00AC618A"/>
    <w:rsid w:val="00AC6EC2"/>
    <w:rsid w:val="00AD0443"/>
    <w:rsid w:val="00AD1AFB"/>
    <w:rsid w:val="00AD244B"/>
    <w:rsid w:val="00AD32DF"/>
    <w:rsid w:val="00AE07A5"/>
    <w:rsid w:val="00AE1C0E"/>
    <w:rsid w:val="00AE24E5"/>
    <w:rsid w:val="00AE3AD2"/>
    <w:rsid w:val="00AE4AE5"/>
    <w:rsid w:val="00AE5A09"/>
    <w:rsid w:val="00AE6630"/>
    <w:rsid w:val="00AE6E4D"/>
    <w:rsid w:val="00AE72E5"/>
    <w:rsid w:val="00AE7E0E"/>
    <w:rsid w:val="00AF1521"/>
    <w:rsid w:val="00AF2826"/>
    <w:rsid w:val="00AF322E"/>
    <w:rsid w:val="00AF495F"/>
    <w:rsid w:val="00AF69D7"/>
    <w:rsid w:val="00B0118F"/>
    <w:rsid w:val="00B01E8E"/>
    <w:rsid w:val="00B02D5C"/>
    <w:rsid w:val="00B03127"/>
    <w:rsid w:val="00B0439A"/>
    <w:rsid w:val="00B058A0"/>
    <w:rsid w:val="00B0613C"/>
    <w:rsid w:val="00B10198"/>
    <w:rsid w:val="00B1114F"/>
    <w:rsid w:val="00B1137F"/>
    <w:rsid w:val="00B1398B"/>
    <w:rsid w:val="00B13EFF"/>
    <w:rsid w:val="00B15F9E"/>
    <w:rsid w:val="00B22EA7"/>
    <w:rsid w:val="00B23C3C"/>
    <w:rsid w:val="00B243D0"/>
    <w:rsid w:val="00B2581B"/>
    <w:rsid w:val="00B26461"/>
    <w:rsid w:val="00B30555"/>
    <w:rsid w:val="00B33002"/>
    <w:rsid w:val="00B33993"/>
    <w:rsid w:val="00B33A41"/>
    <w:rsid w:val="00B33B56"/>
    <w:rsid w:val="00B3410C"/>
    <w:rsid w:val="00B34A76"/>
    <w:rsid w:val="00B37476"/>
    <w:rsid w:val="00B37E31"/>
    <w:rsid w:val="00B40F84"/>
    <w:rsid w:val="00B43129"/>
    <w:rsid w:val="00B474BA"/>
    <w:rsid w:val="00B518F6"/>
    <w:rsid w:val="00B51C5B"/>
    <w:rsid w:val="00B52E95"/>
    <w:rsid w:val="00B53A8F"/>
    <w:rsid w:val="00B5488E"/>
    <w:rsid w:val="00B55354"/>
    <w:rsid w:val="00B556BF"/>
    <w:rsid w:val="00B55FB5"/>
    <w:rsid w:val="00B56EE7"/>
    <w:rsid w:val="00B576DB"/>
    <w:rsid w:val="00B57740"/>
    <w:rsid w:val="00B57C6B"/>
    <w:rsid w:val="00B62104"/>
    <w:rsid w:val="00B6352B"/>
    <w:rsid w:val="00B63A26"/>
    <w:rsid w:val="00B66470"/>
    <w:rsid w:val="00B667F3"/>
    <w:rsid w:val="00B67E62"/>
    <w:rsid w:val="00B71B40"/>
    <w:rsid w:val="00B71F76"/>
    <w:rsid w:val="00B72B68"/>
    <w:rsid w:val="00B77962"/>
    <w:rsid w:val="00B77BE9"/>
    <w:rsid w:val="00B8036F"/>
    <w:rsid w:val="00B808DC"/>
    <w:rsid w:val="00B80BC0"/>
    <w:rsid w:val="00B814BD"/>
    <w:rsid w:val="00B82B73"/>
    <w:rsid w:val="00B83109"/>
    <w:rsid w:val="00B86D9E"/>
    <w:rsid w:val="00B90599"/>
    <w:rsid w:val="00B91275"/>
    <w:rsid w:val="00B912D9"/>
    <w:rsid w:val="00B92DC7"/>
    <w:rsid w:val="00B9359B"/>
    <w:rsid w:val="00BA020E"/>
    <w:rsid w:val="00BA1CA4"/>
    <w:rsid w:val="00BA22D6"/>
    <w:rsid w:val="00BA3DA2"/>
    <w:rsid w:val="00BA3F76"/>
    <w:rsid w:val="00BA75F6"/>
    <w:rsid w:val="00BB0456"/>
    <w:rsid w:val="00BB1A0B"/>
    <w:rsid w:val="00BB2DC2"/>
    <w:rsid w:val="00BB31A8"/>
    <w:rsid w:val="00BB5FCC"/>
    <w:rsid w:val="00BB7B2E"/>
    <w:rsid w:val="00BC0760"/>
    <w:rsid w:val="00BC1F1D"/>
    <w:rsid w:val="00BC3155"/>
    <w:rsid w:val="00BC7B29"/>
    <w:rsid w:val="00BD2DE7"/>
    <w:rsid w:val="00BD35C8"/>
    <w:rsid w:val="00BD3FFC"/>
    <w:rsid w:val="00BD4142"/>
    <w:rsid w:val="00BD45CF"/>
    <w:rsid w:val="00BD71AF"/>
    <w:rsid w:val="00BD7209"/>
    <w:rsid w:val="00BD726F"/>
    <w:rsid w:val="00BE1749"/>
    <w:rsid w:val="00BE178F"/>
    <w:rsid w:val="00BE355B"/>
    <w:rsid w:val="00BE3C55"/>
    <w:rsid w:val="00BE3D9C"/>
    <w:rsid w:val="00BE4408"/>
    <w:rsid w:val="00BE62D8"/>
    <w:rsid w:val="00BF2409"/>
    <w:rsid w:val="00BF2EF9"/>
    <w:rsid w:val="00BF4A72"/>
    <w:rsid w:val="00BF509C"/>
    <w:rsid w:val="00BF7863"/>
    <w:rsid w:val="00C0264B"/>
    <w:rsid w:val="00C02823"/>
    <w:rsid w:val="00C02941"/>
    <w:rsid w:val="00C03A2F"/>
    <w:rsid w:val="00C0649A"/>
    <w:rsid w:val="00C06AC2"/>
    <w:rsid w:val="00C06E2C"/>
    <w:rsid w:val="00C10BD6"/>
    <w:rsid w:val="00C12529"/>
    <w:rsid w:val="00C15569"/>
    <w:rsid w:val="00C159B0"/>
    <w:rsid w:val="00C15A0A"/>
    <w:rsid w:val="00C16106"/>
    <w:rsid w:val="00C16ED9"/>
    <w:rsid w:val="00C17EEF"/>
    <w:rsid w:val="00C2003B"/>
    <w:rsid w:val="00C20EF3"/>
    <w:rsid w:val="00C210D9"/>
    <w:rsid w:val="00C2348C"/>
    <w:rsid w:val="00C23517"/>
    <w:rsid w:val="00C268C4"/>
    <w:rsid w:val="00C27FA0"/>
    <w:rsid w:val="00C31EAC"/>
    <w:rsid w:val="00C324F4"/>
    <w:rsid w:val="00C331A7"/>
    <w:rsid w:val="00C34319"/>
    <w:rsid w:val="00C37596"/>
    <w:rsid w:val="00C40348"/>
    <w:rsid w:val="00C4140B"/>
    <w:rsid w:val="00C418D3"/>
    <w:rsid w:val="00C41DE1"/>
    <w:rsid w:val="00C4206B"/>
    <w:rsid w:val="00C42E14"/>
    <w:rsid w:val="00C44F99"/>
    <w:rsid w:val="00C46C9E"/>
    <w:rsid w:val="00C536D5"/>
    <w:rsid w:val="00C53DD6"/>
    <w:rsid w:val="00C552D6"/>
    <w:rsid w:val="00C5650A"/>
    <w:rsid w:val="00C57ECA"/>
    <w:rsid w:val="00C6103A"/>
    <w:rsid w:val="00C61960"/>
    <w:rsid w:val="00C6304A"/>
    <w:rsid w:val="00C63237"/>
    <w:rsid w:val="00C63240"/>
    <w:rsid w:val="00C63407"/>
    <w:rsid w:val="00C63A55"/>
    <w:rsid w:val="00C64285"/>
    <w:rsid w:val="00C65624"/>
    <w:rsid w:val="00C6673D"/>
    <w:rsid w:val="00C70625"/>
    <w:rsid w:val="00C7142C"/>
    <w:rsid w:val="00C71A66"/>
    <w:rsid w:val="00C745AC"/>
    <w:rsid w:val="00C75B66"/>
    <w:rsid w:val="00C75E68"/>
    <w:rsid w:val="00C822FC"/>
    <w:rsid w:val="00C825D8"/>
    <w:rsid w:val="00C82633"/>
    <w:rsid w:val="00C82C9A"/>
    <w:rsid w:val="00C83BFC"/>
    <w:rsid w:val="00C84C04"/>
    <w:rsid w:val="00C84DED"/>
    <w:rsid w:val="00C85085"/>
    <w:rsid w:val="00C85A69"/>
    <w:rsid w:val="00C93C53"/>
    <w:rsid w:val="00C95618"/>
    <w:rsid w:val="00C96B34"/>
    <w:rsid w:val="00C970AA"/>
    <w:rsid w:val="00C97BFD"/>
    <w:rsid w:val="00CA2798"/>
    <w:rsid w:val="00CA4C8E"/>
    <w:rsid w:val="00CA4CC7"/>
    <w:rsid w:val="00CA4F4D"/>
    <w:rsid w:val="00CA5CA3"/>
    <w:rsid w:val="00CA6E01"/>
    <w:rsid w:val="00CA7219"/>
    <w:rsid w:val="00CA7A23"/>
    <w:rsid w:val="00CB1680"/>
    <w:rsid w:val="00CB2B88"/>
    <w:rsid w:val="00CB4CCD"/>
    <w:rsid w:val="00CB6EB8"/>
    <w:rsid w:val="00CC1CBD"/>
    <w:rsid w:val="00CC226B"/>
    <w:rsid w:val="00CC3DBC"/>
    <w:rsid w:val="00CC3FF3"/>
    <w:rsid w:val="00CC6397"/>
    <w:rsid w:val="00CD03E2"/>
    <w:rsid w:val="00CD0BA4"/>
    <w:rsid w:val="00CD135A"/>
    <w:rsid w:val="00CD25D3"/>
    <w:rsid w:val="00CD31BE"/>
    <w:rsid w:val="00CD6BAD"/>
    <w:rsid w:val="00CE08B9"/>
    <w:rsid w:val="00CE4372"/>
    <w:rsid w:val="00CE606C"/>
    <w:rsid w:val="00CE625A"/>
    <w:rsid w:val="00CE678F"/>
    <w:rsid w:val="00CE6AFE"/>
    <w:rsid w:val="00CE7243"/>
    <w:rsid w:val="00CF2700"/>
    <w:rsid w:val="00CF4F68"/>
    <w:rsid w:val="00CF59C5"/>
    <w:rsid w:val="00CF7422"/>
    <w:rsid w:val="00D00FDC"/>
    <w:rsid w:val="00D01F5D"/>
    <w:rsid w:val="00D03CE8"/>
    <w:rsid w:val="00D05832"/>
    <w:rsid w:val="00D060F2"/>
    <w:rsid w:val="00D068D1"/>
    <w:rsid w:val="00D10BB8"/>
    <w:rsid w:val="00D128CE"/>
    <w:rsid w:val="00D12D7E"/>
    <w:rsid w:val="00D16590"/>
    <w:rsid w:val="00D206AD"/>
    <w:rsid w:val="00D20757"/>
    <w:rsid w:val="00D2177B"/>
    <w:rsid w:val="00D221C7"/>
    <w:rsid w:val="00D223A4"/>
    <w:rsid w:val="00D228CE"/>
    <w:rsid w:val="00D22EB8"/>
    <w:rsid w:val="00D239F3"/>
    <w:rsid w:val="00D24A08"/>
    <w:rsid w:val="00D26818"/>
    <w:rsid w:val="00D26EB1"/>
    <w:rsid w:val="00D309F3"/>
    <w:rsid w:val="00D31496"/>
    <w:rsid w:val="00D33880"/>
    <w:rsid w:val="00D3405D"/>
    <w:rsid w:val="00D3522E"/>
    <w:rsid w:val="00D355BD"/>
    <w:rsid w:val="00D35E57"/>
    <w:rsid w:val="00D36D88"/>
    <w:rsid w:val="00D376AD"/>
    <w:rsid w:val="00D37D7F"/>
    <w:rsid w:val="00D404E9"/>
    <w:rsid w:val="00D42D89"/>
    <w:rsid w:val="00D42D9B"/>
    <w:rsid w:val="00D4329F"/>
    <w:rsid w:val="00D435B2"/>
    <w:rsid w:val="00D44430"/>
    <w:rsid w:val="00D446AB"/>
    <w:rsid w:val="00D44BF1"/>
    <w:rsid w:val="00D44D89"/>
    <w:rsid w:val="00D47D7D"/>
    <w:rsid w:val="00D507CD"/>
    <w:rsid w:val="00D51942"/>
    <w:rsid w:val="00D51DDA"/>
    <w:rsid w:val="00D52BF8"/>
    <w:rsid w:val="00D62C99"/>
    <w:rsid w:val="00D63B46"/>
    <w:rsid w:val="00D65A43"/>
    <w:rsid w:val="00D65B1A"/>
    <w:rsid w:val="00D6642E"/>
    <w:rsid w:val="00D70A1F"/>
    <w:rsid w:val="00D7166B"/>
    <w:rsid w:val="00D72C10"/>
    <w:rsid w:val="00D73D68"/>
    <w:rsid w:val="00D75A0E"/>
    <w:rsid w:val="00D8004B"/>
    <w:rsid w:val="00D808CB"/>
    <w:rsid w:val="00D81497"/>
    <w:rsid w:val="00D819F1"/>
    <w:rsid w:val="00D84193"/>
    <w:rsid w:val="00D85329"/>
    <w:rsid w:val="00D86A84"/>
    <w:rsid w:val="00D90A1F"/>
    <w:rsid w:val="00D91B83"/>
    <w:rsid w:val="00DA0D0D"/>
    <w:rsid w:val="00DA3A09"/>
    <w:rsid w:val="00DA511F"/>
    <w:rsid w:val="00DA519B"/>
    <w:rsid w:val="00DA5550"/>
    <w:rsid w:val="00DA61DC"/>
    <w:rsid w:val="00DA66C6"/>
    <w:rsid w:val="00DA6F56"/>
    <w:rsid w:val="00DA7D42"/>
    <w:rsid w:val="00DB1339"/>
    <w:rsid w:val="00DB2073"/>
    <w:rsid w:val="00DB4F85"/>
    <w:rsid w:val="00DB4FA8"/>
    <w:rsid w:val="00DB5C94"/>
    <w:rsid w:val="00DB6282"/>
    <w:rsid w:val="00DC0E88"/>
    <w:rsid w:val="00DC339C"/>
    <w:rsid w:val="00DC3516"/>
    <w:rsid w:val="00DC4037"/>
    <w:rsid w:val="00DC6318"/>
    <w:rsid w:val="00DD00B8"/>
    <w:rsid w:val="00DD253A"/>
    <w:rsid w:val="00DD2B36"/>
    <w:rsid w:val="00DD5105"/>
    <w:rsid w:val="00DD61ED"/>
    <w:rsid w:val="00DE0438"/>
    <w:rsid w:val="00DE1134"/>
    <w:rsid w:val="00DE33EF"/>
    <w:rsid w:val="00DE3890"/>
    <w:rsid w:val="00DE3E3D"/>
    <w:rsid w:val="00DE4857"/>
    <w:rsid w:val="00DE4E9F"/>
    <w:rsid w:val="00DE4F67"/>
    <w:rsid w:val="00DE779C"/>
    <w:rsid w:val="00DF0305"/>
    <w:rsid w:val="00DF038F"/>
    <w:rsid w:val="00DF0E7C"/>
    <w:rsid w:val="00DF1A4F"/>
    <w:rsid w:val="00DF2A7C"/>
    <w:rsid w:val="00DF3190"/>
    <w:rsid w:val="00DF4637"/>
    <w:rsid w:val="00DF47C3"/>
    <w:rsid w:val="00DF4ECF"/>
    <w:rsid w:val="00DF7A58"/>
    <w:rsid w:val="00E0009F"/>
    <w:rsid w:val="00E00412"/>
    <w:rsid w:val="00E016D4"/>
    <w:rsid w:val="00E02204"/>
    <w:rsid w:val="00E02FA0"/>
    <w:rsid w:val="00E034FF"/>
    <w:rsid w:val="00E0396D"/>
    <w:rsid w:val="00E052AB"/>
    <w:rsid w:val="00E05DFE"/>
    <w:rsid w:val="00E07049"/>
    <w:rsid w:val="00E10D7E"/>
    <w:rsid w:val="00E11E18"/>
    <w:rsid w:val="00E127EC"/>
    <w:rsid w:val="00E15553"/>
    <w:rsid w:val="00E219E7"/>
    <w:rsid w:val="00E21BB2"/>
    <w:rsid w:val="00E23F02"/>
    <w:rsid w:val="00E25E6C"/>
    <w:rsid w:val="00E2712E"/>
    <w:rsid w:val="00E27FFE"/>
    <w:rsid w:val="00E31576"/>
    <w:rsid w:val="00E3632F"/>
    <w:rsid w:val="00E37352"/>
    <w:rsid w:val="00E373E7"/>
    <w:rsid w:val="00E3767A"/>
    <w:rsid w:val="00E4164C"/>
    <w:rsid w:val="00E424F9"/>
    <w:rsid w:val="00E43624"/>
    <w:rsid w:val="00E46C16"/>
    <w:rsid w:val="00E4728A"/>
    <w:rsid w:val="00E52921"/>
    <w:rsid w:val="00E601CE"/>
    <w:rsid w:val="00E60C88"/>
    <w:rsid w:val="00E61AE8"/>
    <w:rsid w:val="00E63A4B"/>
    <w:rsid w:val="00E65570"/>
    <w:rsid w:val="00E65BE5"/>
    <w:rsid w:val="00E65F6E"/>
    <w:rsid w:val="00E66B8B"/>
    <w:rsid w:val="00E7050C"/>
    <w:rsid w:val="00E71C5D"/>
    <w:rsid w:val="00E739D6"/>
    <w:rsid w:val="00E74319"/>
    <w:rsid w:val="00E759E2"/>
    <w:rsid w:val="00E80DFA"/>
    <w:rsid w:val="00E83585"/>
    <w:rsid w:val="00E83A06"/>
    <w:rsid w:val="00E875FB"/>
    <w:rsid w:val="00E876C3"/>
    <w:rsid w:val="00E901F8"/>
    <w:rsid w:val="00E91325"/>
    <w:rsid w:val="00E91D89"/>
    <w:rsid w:val="00E94071"/>
    <w:rsid w:val="00E94F72"/>
    <w:rsid w:val="00E9566B"/>
    <w:rsid w:val="00EA0002"/>
    <w:rsid w:val="00EA0F98"/>
    <w:rsid w:val="00EA12EE"/>
    <w:rsid w:val="00EA2F0D"/>
    <w:rsid w:val="00EA2FCA"/>
    <w:rsid w:val="00EA53F2"/>
    <w:rsid w:val="00EA7481"/>
    <w:rsid w:val="00EB0A77"/>
    <w:rsid w:val="00EB1D7E"/>
    <w:rsid w:val="00EB5A96"/>
    <w:rsid w:val="00EB6095"/>
    <w:rsid w:val="00EC1024"/>
    <w:rsid w:val="00EC2304"/>
    <w:rsid w:val="00EC24D6"/>
    <w:rsid w:val="00EC3303"/>
    <w:rsid w:val="00EC334C"/>
    <w:rsid w:val="00EC440F"/>
    <w:rsid w:val="00EC46CD"/>
    <w:rsid w:val="00EC4E50"/>
    <w:rsid w:val="00EC6017"/>
    <w:rsid w:val="00ED0772"/>
    <w:rsid w:val="00ED278E"/>
    <w:rsid w:val="00ED2C8B"/>
    <w:rsid w:val="00ED43AA"/>
    <w:rsid w:val="00ED469E"/>
    <w:rsid w:val="00ED47BC"/>
    <w:rsid w:val="00ED57A3"/>
    <w:rsid w:val="00ED57BD"/>
    <w:rsid w:val="00ED57DF"/>
    <w:rsid w:val="00ED6CD2"/>
    <w:rsid w:val="00ED6DC6"/>
    <w:rsid w:val="00EE160E"/>
    <w:rsid w:val="00EE420A"/>
    <w:rsid w:val="00EE4806"/>
    <w:rsid w:val="00EE56E9"/>
    <w:rsid w:val="00EE65DB"/>
    <w:rsid w:val="00EF0447"/>
    <w:rsid w:val="00EF0C4C"/>
    <w:rsid w:val="00EF599B"/>
    <w:rsid w:val="00EF5B22"/>
    <w:rsid w:val="00EF64E6"/>
    <w:rsid w:val="00EF66BF"/>
    <w:rsid w:val="00F01F5A"/>
    <w:rsid w:val="00F02CCC"/>
    <w:rsid w:val="00F045C3"/>
    <w:rsid w:val="00F05DBB"/>
    <w:rsid w:val="00F0706A"/>
    <w:rsid w:val="00F106BC"/>
    <w:rsid w:val="00F111A2"/>
    <w:rsid w:val="00F12F56"/>
    <w:rsid w:val="00F13C5E"/>
    <w:rsid w:val="00F20643"/>
    <w:rsid w:val="00F22116"/>
    <w:rsid w:val="00F23813"/>
    <w:rsid w:val="00F27273"/>
    <w:rsid w:val="00F31B55"/>
    <w:rsid w:val="00F31D08"/>
    <w:rsid w:val="00F33002"/>
    <w:rsid w:val="00F3437F"/>
    <w:rsid w:val="00F34A0C"/>
    <w:rsid w:val="00F3505B"/>
    <w:rsid w:val="00F35E9B"/>
    <w:rsid w:val="00F37CAB"/>
    <w:rsid w:val="00F415AC"/>
    <w:rsid w:val="00F42F08"/>
    <w:rsid w:val="00F43BD5"/>
    <w:rsid w:val="00F45719"/>
    <w:rsid w:val="00F47D8A"/>
    <w:rsid w:val="00F50411"/>
    <w:rsid w:val="00F5135D"/>
    <w:rsid w:val="00F514EB"/>
    <w:rsid w:val="00F534BE"/>
    <w:rsid w:val="00F5505D"/>
    <w:rsid w:val="00F55F5E"/>
    <w:rsid w:val="00F56C08"/>
    <w:rsid w:val="00F5747A"/>
    <w:rsid w:val="00F57C65"/>
    <w:rsid w:val="00F57E63"/>
    <w:rsid w:val="00F60AE4"/>
    <w:rsid w:val="00F60CA6"/>
    <w:rsid w:val="00F63028"/>
    <w:rsid w:val="00F6338E"/>
    <w:rsid w:val="00F6407F"/>
    <w:rsid w:val="00F641D8"/>
    <w:rsid w:val="00F665FC"/>
    <w:rsid w:val="00F70EAA"/>
    <w:rsid w:val="00F72709"/>
    <w:rsid w:val="00F76D89"/>
    <w:rsid w:val="00F7703D"/>
    <w:rsid w:val="00F77957"/>
    <w:rsid w:val="00F77FAB"/>
    <w:rsid w:val="00F80856"/>
    <w:rsid w:val="00F82E2D"/>
    <w:rsid w:val="00F84E1C"/>
    <w:rsid w:val="00F84FAF"/>
    <w:rsid w:val="00F8552B"/>
    <w:rsid w:val="00F8768C"/>
    <w:rsid w:val="00F8795E"/>
    <w:rsid w:val="00F87E04"/>
    <w:rsid w:val="00F90A49"/>
    <w:rsid w:val="00F92810"/>
    <w:rsid w:val="00F9590F"/>
    <w:rsid w:val="00F970AB"/>
    <w:rsid w:val="00F97FCD"/>
    <w:rsid w:val="00FA5307"/>
    <w:rsid w:val="00FA570A"/>
    <w:rsid w:val="00FA766B"/>
    <w:rsid w:val="00FB01F7"/>
    <w:rsid w:val="00FB1753"/>
    <w:rsid w:val="00FB1993"/>
    <w:rsid w:val="00FB1BB9"/>
    <w:rsid w:val="00FB2533"/>
    <w:rsid w:val="00FB4025"/>
    <w:rsid w:val="00FB595B"/>
    <w:rsid w:val="00FC11C1"/>
    <w:rsid w:val="00FC11D0"/>
    <w:rsid w:val="00FC1753"/>
    <w:rsid w:val="00FC20AB"/>
    <w:rsid w:val="00FC21BA"/>
    <w:rsid w:val="00FC24F4"/>
    <w:rsid w:val="00FC26AB"/>
    <w:rsid w:val="00FC3A6C"/>
    <w:rsid w:val="00FC4940"/>
    <w:rsid w:val="00FC7F62"/>
    <w:rsid w:val="00FD05E4"/>
    <w:rsid w:val="00FD1F79"/>
    <w:rsid w:val="00FD34B2"/>
    <w:rsid w:val="00FD4BDD"/>
    <w:rsid w:val="00FD4D26"/>
    <w:rsid w:val="00FD71E9"/>
    <w:rsid w:val="00FD7DB8"/>
    <w:rsid w:val="00FD7ED3"/>
    <w:rsid w:val="00FE07B4"/>
    <w:rsid w:val="00FE0C13"/>
    <w:rsid w:val="00FE1AFC"/>
    <w:rsid w:val="00FE39A2"/>
    <w:rsid w:val="00FE40BD"/>
    <w:rsid w:val="00FE4631"/>
    <w:rsid w:val="00FF1143"/>
    <w:rsid w:val="00FF1EB0"/>
    <w:rsid w:val="00FF27B2"/>
    <w:rsid w:val="00FF2A20"/>
    <w:rsid w:val="00FF6212"/>
    <w:rsid w:val="00FF7506"/>
    <w:rsid w:val="01FA01CD"/>
    <w:rsid w:val="1871407E"/>
    <w:rsid w:val="1EC177D0"/>
    <w:rsid w:val="24037290"/>
    <w:rsid w:val="314560CB"/>
    <w:rsid w:val="368B4E61"/>
    <w:rsid w:val="3A917A79"/>
    <w:rsid w:val="3E041263"/>
    <w:rsid w:val="4E080D95"/>
    <w:rsid w:val="545307BD"/>
    <w:rsid w:val="560F62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5487B"/>
  <w15:chartTrackingRefBased/>
  <w15:docId w15:val="{ACA5948E-77F6-4BE2-8B20-414F05F9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Normal Indent" w:uiPriority="99"/>
    <w:lsdException w:name="footnote text" w:locked="1"/>
    <w:lsdException w:name="annotation text" w:uiPriority="99" w:qFormat="1"/>
    <w:lsdException w:name="header" w:uiPriority="99"/>
    <w:lsdException w:name="footer"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qFormat="1"/>
    <w:lsdException w:name="line number" w:locked="1"/>
    <w:lsdException w:name="page number" w:uiPriority="99"/>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Default Paragraph Font" w:semiHidden="1"/>
    <w:lsdException w:name="Body Text" w:uiPriority="99"/>
    <w:lsdException w:name="Body Text Indent"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uiPriority="99"/>
    <w:lsdException w:name="Body Text 3" w:uiPriority="99"/>
    <w:lsdException w:name="Body Text Indent 2" w:uiPriority="99"/>
    <w:lsdException w:name="Body Text Indent 3" w:uiPriority="99"/>
    <w:lsdException w:name="Block Text" w:locked="1"/>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lsdException w:name="Table Grid" w:locked="1" w:uiPriority="39" w:qFormat="1"/>
    <w:lsdException w:name="Table Theme" w:locked="1"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hAnsi="Times New Roman"/>
      <w:kern w:val="2"/>
      <w:sz w:val="21"/>
      <w:szCs w:val="24"/>
    </w:rPr>
  </w:style>
  <w:style w:type="paragraph" w:styleId="1">
    <w:name w:val="heading 1"/>
    <w:basedOn w:val="a"/>
    <w:next w:val="a"/>
    <w:link w:val="11"/>
    <w:uiPriority w:val="99"/>
    <w:qFormat/>
    <w:pPr>
      <w:spacing w:before="240" w:line="560" w:lineRule="exact"/>
      <w:jc w:val="center"/>
      <w:outlineLvl w:val="0"/>
    </w:pPr>
    <w:rPr>
      <w:rFonts w:ascii="黑体" w:eastAsia="黑体" w:hAnsi="宋体"/>
      <w:b/>
      <w:bCs/>
      <w:color w:val="000000"/>
      <w:kern w:val="0"/>
      <w:sz w:val="32"/>
      <w:szCs w:val="32"/>
    </w:rPr>
  </w:style>
  <w:style w:type="paragraph" w:styleId="2">
    <w:name w:val="heading 2"/>
    <w:basedOn w:val="a"/>
    <w:next w:val="a"/>
    <w:link w:val="21"/>
    <w:uiPriority w:val="99"/>
    <w:qFormat/>
    <w:pPr>
      <w:keepNext/>
      <w:keepLines/>
      <w:tabs>
        <w:tab w:val="left" w:pos="6480"/>
      </w:tabs>
      <w:spacing w:beforeLines="50" w:before="156" w:afterLines="50" w:after="156" w:line="360" w:lineRule="exact"/>
      <w:jc w:val="center"/>
      <w:outlineLvl w:val="1"/>
    </w:pPr>
    <w:rPr>
      <w:rFonts w:eastAsia="方正楷体简体"/>
      <w:b/>
      <w:kern w:val="0"/>
      <w:sz w:val="24"/>
    </w:rPr>
  </w:style>
  <w:style w:type="paragraph" w:styleId="3">
    <w:name w:val="heading 3"/>
    <w:basedOn w:val="a"/>
    <w:next w:val="a"/>
    <w:link w:val="31"/>
    <w:uiPriority w:val="99"/>
    <w:qFormat/>
    <w:pPr>
      <w:keepNext/>
      <w:keepLines/>
      <w:spacing w:before="120" w:after="120" w:line="400" w:lineRule="exact"/>
      <w:jc w:val="center"/>
      <w:outlineLvl w:val="2"/>
    </w:pPr>
    <w:rPr>
      <w:rFonts w:eastAsia="黑体"/>
      <w:b/>
      <w:bCs/>
      <w:spacing w:val="-10"/>
      <w:sz w:val="26"/>
      <w:szCs w:val="26"/>
    </w:rPr>
  </w:style>
  <w:style w:type="paragraph" w:styleId="4">
    <w:name w:val="heading 4"/>
    <w:basedOn w:val="a"/>
    <w:next w:val="a"/>
    <w:link w:val="41"/>
    <w:uiPriority w:val="99"/>
    <w:qFormat/>
    <w:pPr>
      <w:keepNext/>
      <w:keepLines/>
      <w:spacing w:before="120" w:after="120" w:line="400" w:lineRule="exact"/>
      <w:jc w:val="center"/>
      <w:outlineLvl w:val="3"/>
    </w:pPr>
    <w:rPr>
      <w:rFonts w:eastAsia="楷体_GB2312"/>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1"/>
    <w:link w:val="1"/>
    <w:locked/>
    <w:rPr>
      <w:rFonts w:ascii="黑体" w:eastAsia="黑体" w:hAnsi="宋体"/>
      <w:b/>
      <w:bCs/>
      <w:color w:val="000000"/>
      <w:sz w:val="32"/>
      <w:szCs w:val="32"/>
      <w:lang w:val="en-US" w:eastAsia="zh-CN"/>
    </w:rPr>
  </w:style>
  <w:style w:type="character" w:customStyle="1" w:styleId="21">
    <w:name w:val="标题 2 字符1"/>
    <w:link w:val="2"/>
    <w:locked/>
    <w:rPr>
      <w:rFonts w:ascii="Times New Roman" w:eastAsia="方正楷体简体" w:hAnsi="Times New Roman"/>
      <w:b/>
      <w:sz w:val="24"/>
      <w:szCs w:val="24"/>
    </w:rPr>
  </w:style>
  <w:style w:type="character" w:customStyle="1" w:styleId="31">
    <w:name w:val="标题 3 字符1"/>
    <w:link w:val="3"/>
    <w:uiPriority w:val="99"/>
    <w:qFormat/>
    <w:locked/>
    <w:rPr>
      <w:rFonts w:ascii="Times New Roman" w:eastAsia="黑体" w:hAnsi="Times New Roman"/>
      <w:b/>
      <w:bCs/>
      <w:spacing w:val="-10"/>
      <w:kern w:val="2"/>
      <w:sz w:val="26"/>
      <w:szCs w:val="26"/>
    </w:rPr>
  </w:style>
  <w:style w:type="character" w:customStyle="1" w:styleId="41">
    <w:name w:val="标题 4 字符1"/>
    <w:link w:val="4"/>
    <w:locked/>
    <w:rPr>
      <w:rFonts w:ascii="Times New Roman" w:eastAsia="楷体_GB2312" w:hAnsi="Times New Roman"/>
      <w:b/>
      <w:bCs/>
      <w:sz w:val="28"/>
      <w:szCs w:val="28"/>
    </w:rPr>
  </w:style>
  <w:style w:type="paragraph" w:styleId="a3">
    <w:name w:val="Normal Indent"/>
    <w:basedOn w:val="a"/>
    <w:uiPriority w:val="99"/>
    <w:pPr>
      <w:ind w:firstLine="420"/>
    </w:pPr>
    <w:rPr>
      <w:szCs w:val="20"/>
    </w:rPr>
  </w:style>
  <w:style w:type="paragraph" w:styleId="a4">
    <w:name w:val="Document Map"/>
    <w:basedOn w:val="a"/>
    <w:link w:val="10"/>
    <w:uiPriority w:val="99"/>
    <w:rPr>
      <w:rFonts w:ascii="宋体"/>
      <w:kern w:val="0"/>
      <w:sz w:val="18"/>
      <w:szCs w:val="18"/>
    </w:rPr>
  </w:style>
  <w:style w:type="character" w:customStyle="1" w:styleId="10">
    <w:name w:val="文档结构图 字符1"/>
    <w:link w:val="a4"/>
    <w:locked/>
    <w:rPr>
      <w:rFonts w:ascii="宋体" w:eastAsia="宋体" w:hAnsi="Times New Roman" w:cs="Times New Roman"/>
      <w:sz w:val="18"/>
    </w:rPr>
  </w:style>
  <w:style w:type="paragraph" w:styleId="a5">
    <w:name w:val="annotation text"/>
    <w:basedOn w:val="a"/>
    <w:link w:val="12"/>
    <w:uiPriority w:val="99"/>
    <w:qFormat/>
    <w:pPr>
      <w:jc w:val="left"/>
    </w:pPr>
    <w:rPr>
      <w:kern w:val="0"/>
      <w:sz w:val="24"/>
    </w:rPr>
  </w:style>
  <w:style w:type="character" w:customStyle="1" w:styleId="12">
    <w:name w:val="批注文字 字符1"/>
    <w:link w:val="a5"/>
    <w:semiHidden/>
    <w:locked/>
    <w:rPr>
      <w:rFonts w:ascii="Times New Roman" w:eastAsia="宋体" w:hAnsi="Times New Roman" w:cs="Times New Roman"/>
      <w:sz w:val="24"/>
    </w:rPr>
  </w:style>
  <w:style w:type="paragraph" w:styleId="30">
    <w:name w:val="Body Text 3"/>
    <w:basedOn w:val="a"/>
    <w:link w:val="310"/>
    <w:uiPriority w:val="99"/>
    <w:pPr>
      <w:spacing w:afterLines="50" w:line="400" w:lineRule="exact"/>
      <w:jc w:val="center"/>
    </w:pPr>
    <w:rPr>
      <w:rFonts w:eastAsia="黑体"/>
      <w:b/>
      <w:bCs/>
      <w:kern w:val="0"/>
      <w:sz w:val="24"/>
    </w:rPr>
  </w:style>
  <w:style w:type="character" w:customStyle="1" w:styleId="310">
    <w:name w:val="正文文本 3 字符1"/>
    <w:link w:val="30"/>
    <w:locked/>
    <w:rPr>
      <w:rFonts w:ascii="Times New Roman" w:eastAsia="黑体" w:hAnsi="Times New Roman" w:cs="Times New Roman"/>
      <w:b/>
      <w:sz w:val="24"/>
    </w:rPr>
  </w:style>
  <w:style w:type="paragraph" w:styleId="a6">
    <w:name w:val="Body Text"/>
    <w:basedOn w:val="a"/>
    <w:link w:val="13"/>
    <w:uiPriority w:val="99"/>
    <w:pPr>
      <w:spacing w:line="310" w:lineRule="exact"/>
    </w:pPr>
    <w:rPr>
      <w:rFonts w:hAnsi="宋体"/>
      <w:color w:val="000000"/>
      <w:kern w:val="0"/>
      <w:sz w:val="24"/>
    </w:rPr>
  </w:style>
  <w:style w:type="character" w:customStyle="1" w:styleId="13">
    <w:name w:val="正文文本 字符1"/>
    <w:link w:val="a6"/>
    <w:uiPriority w:val="99"/>
    <w:locked/>
    <w:rPr>
      <w:rFonts w:ascii="Times New Roman" w:eastAsia="宋体" w:hAnsi="宋体" w:cs="Times New Roman"/>
      <w:color w:val="000000"/>
      <w:sz w:val="24"/>
    </w:rPr>
  </w:style>
  <w:style w:type="paragraph" w:styleId="a7">
    <w:name w:val="Body Text Indent"/>
    <w:basedOn w:val="a"/>
    <w:link w:val="14"/>
    <w:uiPriority w:val="99"/>
    <w:pPr>
      <w:spacing w:line="380" w:lineRule="exact"/>
      <w:ind w:firstLine="437"/>
    </w:pPr>
    <w:rPr>
      <w:kern w:val="0"/>
      <w:sz w:val="24"/>
    </w:rPr>
  </w:style>
  <w:style w:type="character" w:customStyle="1" w:styleId="14">
    <w:name w:val="正文文本缩进 字符1"/>
    <w:link w:val="a7"/>
    <w:locked/>
    <w:rPr>
      <w:rFonts w:ascii="Times New Roman" w:eastAsia="宋体" w:hAnsi="Times New Roman" w:cs="Times New Roman"/>
      <w:sz w:val="24"/>
    </w:rPr>
  </w:style>
  <w:style w:type="paragraph" w:styleId="a8">
    <w:name w:val="Plain Text"/>
    <w:basedOn w:val="a"/>
    <w:link w:val="15"/>
    <w:uiPriority w:val="99"/>
    <w:rPr>
      <w:rFonts w:ascii="宋体" w:hAnsi="Courier New"/>
      <w:kern w:val="0"/>
      <w:szCs w:val="21"/>
    </w:rPr>
  </w:style>
  <w:style w:type="character" w:customStyle="1" w:styleId="15">
    <w:name w:val="纯文本 字符1"/>
    <w:link w:val="a8"/>
    <w:locked/>
    <w:rPr>
      <w:rFonts w:ascii="宋体" w:eastAsia="宋体" w:hAnsi="Courier New" w:cs="Times New Roman"/>
      <w:sz w:val="21"/>
    </w:rPr>
  </w:style>
  <w:style w:type="paragraph" w:styleId="20">
    <w:name w:val="Body Text Indent 2"/>
    <w:basedOn w:val="a"/>
    <w:link w:val="210"/>
    <w:uiPriority w:val="99"/>
    <w:pPr>
      <w:widowControl/>
      <w:spacing w:line="340" w:lineRule="exact"/>
      <w:ind w:firstLineChars="200" w:firstLine="420"/>
    </w:pPr>
    <w:rPr>
      <w:rFonts w:ascii="宋体" w:hAnsi="宋体"/>
      <w:kern w:val="0"/>
      <w:szCs w:val="21"/>
    </w:rPr>
  </w:style>
  <w:style w:type="character" w:customStyle="1" w:styleId="210">
    <w:name w:val="正文文本缩进 2 字符1"/>
    <w:link w:val="20"/>
    <w:locked/>
    <w:rPr>
      <w:rFonts w:ascii="宋体" w:eastAsia="宋体" w:hAnsi="宋体" w:cs="Times New Roman"/>
      <w:kern w:val="0"/>
      <w:sz w:val="21"/>
    </w:rPr>
  </w:style>
  <w:style w:type="paragraph" w:styleId="a9">
    <w:name w:val="Balloon Text"/>
    <w:basedOn w:val="a"/>
    <w:link w:val="16"/>
    <w:uiPriority w:val="99"/>
    <w:semiHidden/>
    <w:rPr>
      <w:kern w:val="0"/>
      <w:sz w:val="18"/>
      <w:szCs w:val="18"/>
    </w:rPr>
  </w:style>
  <w:style w:type="character" w:customStyle="1" w:styleId="16">
    <w:name w:val="批注框文本 字符1"/>
    <w:link w:val="a9"/>
    <w:semiHidden/>
    <w:locked/>
    <w:rPr>
      <w:rFonts w:ascii="Times New Roman" w:eastAsia="宋体" w:hAnsi="Times New Roman" w:cs="Times New Roman"/>
      <w:sz w:val="18"/>
    </w:rPr>
  </w:style>
  <w:style w:type="paragraph" w:styleId="aa">
    <w:name w:val="footer"/>
    <w:basedOn w:val="a"/>
    <w:link w:val="17"/>
    <w:uiPriority w:val="99"/>
    <w:pPr>
      <w:tabs>
        <w:tab w:val="center" w:pos="4153"/>
        <w:tab w:val="right" w:pos="8306"/>
      </w:tabs>
      <w:snapToGrid w:val="0"/>
      <w:jc w:val="left"/>
    </w:pPr>
    <w:rPr>
      <w:kern w:val="0"/>
      <w:sz w:val="18"/>
      <w:szCs w:val="18"/>
    </w:rPr>
  </w:style>
  <w:style w:type="character" w:customStyle="1" w:styleId="17">
    <w:name w:val="页脚 字符1"/>
    <w:link w:val="aa"/>
    <w:locked/>
    <w:rPr>
      <w:rFonts w:ascii="Times New Roman" w:eastAsia="宋体" w:hAnsi="Times New Roman" w:cs="Times New Roman"/>
      <w:sz w:val="18"/>
    </w:rPr>
  </w:style>
  <w:style w:type="paragraph" w:styleId="ab">
    <w:name w:val="header"/>
    <w:basedOn w:val="a"/>
    <w:link w:val="18"/>
    <w:uiPriority w:val="99"/>
    <w:pPr>
      <w:pBdr>
        <w:bottom w:val="single" w:sz="6" w:space="1" w:color="auto"/>
      </w:pBdr>
      <w:tabs>
        <w:tab w:val="center" w:pos="4153"/>
        <w:tab w:val="right" w:pos="8306"/>
      </w:tabs>
      <w:snapToGrid w:val="0"/>
      <w:jc w:val="center"/>
    </w:pPr>
    <w:rPr>
      <w:kern w:val="0"/>
      <w:sz w:val="18"/>
      <w:szCs w:val="18"/>
    </w:rPr>
  </w:style>
  <w:style w:type="character" w:customStyle="1" w:styleId="18">
    <w:name w:val="页眉 字符1"/>
    <w:link w:val="ab"/>
    <w:locked/>
    <w:rPr>
      <w:rFonts w:ascii="Times New Roman" w:eastAsia="宋体" w:hAnsi="Times New Roman" w:cs="Times New Roman"/>
      <w:sz w:val="18"/>
    </w:rPr>
  </w:style>
  <w:style w:type="paragraph" w:styleId="TOC1">
    <w:name w:val="toc 1"/>
    <w:basedOn w:val="a"/>
    <w:next w:val="a"/>
    <w:uiPriority w:val="39"/>
    <w:pPr>
      <w:tabs>
        <w:tab w:val="right" w:leader="dot" w:pos="7815"/>
      </w:tabs>
      <w:spacing w:line="440" w:lineRule="exact"/>
      <w:ind w:left="624" w:hangingChars="260" w:hanging="624"/>
    </w:pPr>
    <w:rPr>
      <w:rFonts w:ascii="黑体" w:eastAsia="黑体" w:hAnsi="黑体"/>
      <w:sz w:val="24"/>
    </w:rPr>
  </w:style>
  <w:style w:type="paragraph" w:styleId="ac">
    <w:name w:val="Subtitle"/>
    <w:basedOn w:val="a"/>
    <w:next w:val="a"/>
    <w:link w:val="ad"/>
    <w:qFormat/>
    <w:pPr>
      <w:jc w:val="center"/>
      <w:outlineLvl w:val="0"/>
    </w:pPr>
    <w:rPr>
      <w:rFonts w:eastAsia="方正楷体_GBK"/>
      <w:b/>
      <w:sz w:val="36"/>
      <w:szCs w:val="36"/>
    </w:rPr>
  </w:style>
  <w:style w:type="character" w:customStyle="1" w:styleId="ad">
    <w:name w:val="副标题 字符"/>
    <w:link w:val="ac"/>
    <w:rPr>
      <w:rFonts w:ascii="Times New Roman" w:eastAsia="方正楷体_GBK" w:hAnsi="Times New Roman"/>
      <w:b/>
      <w:kern w:val="2"/>
      <w:sz w:val="36"/>
      <w:szCs w:val="36"/>
    </w:rPr>
  </w:style>
  <w:style w:type="paragraph" w:styleId="32">
    <w:name w:val="Body Text Indent 3"/>
    <w:basedOn w:val="a"/>
    <w:link w:val="311"/>
    <w:uiPriority w:val="99"/>
    <w:pPr>
      <w:spacing w:line="380" w:lineRule="exact"/>
      <w:ind w:firstLineChars="200" w:firstLine="413"/>
    </w:pPr>
    <w:rPr>
      <w:b/>
      <w:bCs/>
      <w:kern w:val="0"/>
      <w:sz w:val="24"/>
    </w:rPr>
  </w:style>
  <w:style w:type="character" w:customStyle="1" w:styleId="311">
    <w:name w:val="正文文本缩进 3 字符1"/>
    <w:link w:val="32"/>
    <w:locked/>
    <w:rPr>
      <w:rFonts w:ascii="Times New Roman" w:eastAsia="宋体" w:hAnsi="Times New Roman" w:cs="Times New Roman"/>
      <w:b/>
      <w:sz w:val="24"/>
    </w:rPr>
  </w:style>
  <w:style w:type="paragraph" w:styleId="22">
    <w:name w:val="Body Text 2"/>
    <w:basedOn w:val="a"/>
    <w:link w:val="211"/>
    <w:uiPriority w:val="99"/>
    <w:pPr>
      <w:spacing w:line="400" w:lineRule="exact"/>
      <w:jc w:val="center"/>
    </w:pPr>
    <w:rPr>
      <w:rFonts w:ascii="黑体" w:eastAsia="黑体" w:hAnsi="宋体"/>
      <w:b/>
      <w:color w:val="000000"/>
      <w:kern w:val="0"/>
      <w:sz w:val="32"/>
      <w:szCs w:val="32"/>
    </w:rPr>
  </w:style>
  <w:style w:type="character" w:customStyle="1" w:styleId="211">
    <w:name w:val="正文文本 2 字符1"/>
    <w:link w:val="22"/>
    <w:locked/>
    <w:rPr>
      <w:rFonts w:ascii="黑体" w:eastAsia="黑体" w:hAnsi="宋体" w:cs="Times New Roman"/>
      <w:b/>
      <w:color w:val="000000"/>
      <w:sz w:val="32"/>
    </w:rPr>
  </w:style>
  <w:style w:type="paragraph" w:styleId="ae">
    <w:name w:val="Normal (Web)"/>
    <w:basedOn w:val="a"/>
    <w:uiPriority w:val="99"/>
    <w:qFormat/>
    <w:pPr>
      <w:widowControl/>
      <w:spacing w:before="100" w:beforeAutospacing="1" w:after="100" w:afterAutospacing="1"/>
      <w:jc w:val="left"/>
    </w:pPr>
    <w:rPr>
      <w:rFonts w:ascii="宋体" w:hAnsi="宋体"/>
      <w:kern w:val="0"/>
      <w:sz w:val="24"/>
    </w:rPr>
  </w:style>
  <w:style w:type="paragraph" w:styleId="af">
    <w:name w:val="Title"/>
    <w:basedOn w:val="a"/>
    <w:next w:val="a"/>
    <w:link w:val="19"/>
    <w:uiPriority w:val="99"/>
    <w:qFormat/>
    <w:pPr>
      <w:jc w:val="center"/>
      <w:outlineLvl w:val="0"/>
    </w:pPr>
    <w:rPr>
      <w:rFonts w:ascii="黑体" w:eastAsia="黑体" w:hAnsi="Calibri"/>
      <w:b/>
      <w:bCs/>
      <w:sz w:val="32"/>
      <w:szCs w:val="32"/>
    </w:rPr>
  </w:style>
  <w:style w:type="character" w:customStyle="1" w:styleId="19">
    <w:name w:val="标题 字符1"/>
    <w:link w:val="af"/>
    <w:locked/>
    <w:rPr>
      <w:rFonts w:ascii="黑体" w:eastAsia="黑体"/>
      <w:b/>
      <w:bCs/>
      <w:kern w:val="2"/>
      <w:sz w:val="32"/>
      <w:szCs w:val="32"/>
    </w:rPr>
  </w:style>
  <w:style w:type="paragraph" w:styleId="af0">
    <w:name w:val="annotation subject"/>
    <w:basedOn w:val="a5"/>
    <w:next w:val="a5"/>
    <w:link w:val="af1"/>
    <w:locked/>
    <w:rPr>
      <w:b/>
      <w:bCs/>
      <w:kern w:val="2"/>
      <w:sz w:val="21"/>
    </w:rPr>
  </w:style>
  <w:style w:type="character" w:customStyle="1" w:styleId="af1">
    <w:name w:val="批注主题 字符"/>
    <w:link w:val="af0"/>
    <w:rPr>
      <w:rFonts w:ascii="Times New Roman" w:eastAsia="宋体" w:hAnsi="Times New Roman" w:cs="Times New Roman"/>
      <w:b/>
      <w:bCs/>
      <w:kern w:val="2"/>
      <w:sz w:val="21"/>
      <w:szCs w:val="24"/>
    </w:rPr>
  </w:style>
  <w:style w:type="table" w:styleId="af2">
    <w:name w:val="Table Grid"/>
    <w:basedOn w:val="a1"/>
    <w:uiPriority w:val="3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99"/>
    <w:qFormat/>
    <w:rPr>
      <w:rFonts w:cs="Times New Roman"/>
      <w:b/>
    </w:rPr>
  </w:style>
  <w:style w:type="character" w:styleId="af4">
    <w:name w:val="page number"/>
    <w:uiPriority w:val="99"/>
    <w:rPr>
      <w:rFonts w:cs="Times New Roman"/>
    </w:rPr>
  </w:style>
  <w:style w:type="character" w:styleId="af5">
    <w:name w:val="FollowedHyperlink"/>
    <w:uiPriority w:val="99"/>
    <w:rPr>
      <w:rFonts w:cs="Times New Roman"/>
      <w:color w:val="954F72"/>
      <w:u w:val="single"/>
    </w:rPr>
  </w:style>
  <w:style w:type="character" w:styleId="af6">
    <w:name w:val="Hyperlink"/>
    <w:uiPriority w:val="99"/>
    <w:rPr>
      <w:rFonts w:cs="Times New Roman"/>
      <w:color w:val="0000FF"/>
      <w:u w:val="single"/>
    </w:rPr>
  </w:style>
  <w:style w:type="character" w:styleId="af7">
    <w:name w:val="annotation reference"/>
    <w:uiPriority w:val="99"/>
    <w:qFormat/>
    <w:locked/>
    <w:rPr>
      <w:sz w:val="21"/>
      <w:szCs w:val="21"/>
    </w:rPr>
  </w:style>
  <w:style w:type="character" w:customStyle="1" w:styleId="CharChar5">
    <w:name w:val="Char Char5"/>
    <w:uiPriority w:val="99"/>
    <w:rPr>
      <w:rFonts w:ascii="黑体" w:eastAsia="黑体"/>
      <w:b/>
      <w:sz w:val="32"/>
      <w:lang w:val="en-US" w:eastAsia="zh-CN"/>
    </w:rPr>
  </w:style>
  <w:style w:type="paragraph" w:customStyle="1" w:styleId="af8">
    <w:name w:val="样式"/>
    <w:uiPriority w:val="99"/>
    <w:pPr>
      <w:widowControl w:val="0"/>
      <w:jc w:val="both"/>
    </w:pPr>
    <w:rPr>
      <w:rFonts w:ascii="Times New Roman" w:hAnsi="Times New Roman"/>
      <w:kern w:val="2"/>
      <w:sz w:val="21"/>
      <w:szCs w:val="24"/>
    </w:rPr>
  </w:style>
  <w:style w:type="paragraph" w:customStyle="1" w:styleId="1a">
    <w:name w:val="列表段落1"/>
    <w:basedOn w:val="a"/>
    <w:pPr>
      <w:ind w:firstLineChars="200" w:firstLine="420"/>
    </w:pPr>
    <w:rPr>
      <w:rFonts w:ascii="Calibri" w:hAnsi="Calibri"/>
      <w:szCs w:val="22"/>
    </w:rPr>
  </w:style>
  <w:style w:type="character" w:customStyle="1" w:styleId="CharChar7">
    <w:name w:val="Char Char7"/>
    <w:uiPriority w:val="99"/>
    <w:rPr>
      <w:rFonts w:ascii="黑体" w:eastAsia="黑体"/>
      <w:b/>
      <w:snapToGrid w:val="0"/>
      <w:spacing w:val="-14"/>
      <w:sz w:val="32"/>
    </w:rPr>
  </w:style>
  <w:style w:type="character" w:customStyle="1" w:styleId="CharChar1">
    <w:name w:val="Char Char1"/>
    <w:uiPriority w:val="99"/>
    <w:rPr>
      <w:rFonts w:ascii="宋体" w:hAnsi="Courier New"/>
      <w:kern w:val="2"/>
      <w:sz w:val="21"/>
    </w:rPr>
  </w:style>
  <w:style w:type="character" w:customStyle="1" w:styleId="CharChar11">
    <w:name w:val="Char Char11"/>
    <w:uiPriority w:val="99"/>
    <w:rPr>
      <w:rFonts w:ascii="宋体" w:hAnsi="Courier New"/>
      <w:kern w:val="2"/>
      <w:sz w:val="21"/>
    </w:rPr>
  </w:style>
  <w:style w:type="character" w:customStyle="1" w:styleId="CharChar3">
    <w:name w:val="Char Char3"/>
    <w:uiPriority w:val="99"/>
    <w:rPr>
      <w:kern w:val="2"/>
      <w:sz w:val="18"/>
    </w:rPr>
  </w:style>
  <w:style w:type="character" w:customStyle="1" w:styleId="CharChar12">
    <w:name w:val="Char Char12"/>
    <w:rPr>
      <w:sz w:val="18"/>
    </w:rPr>
  </w:style>
  <w:style w:type="character" w:customStyle="1" w:styleId="CharChar111">
    <w:name w:val="Char Char111"/>
    <w:rPr>
      <w:sz w:val="18"/>
    </w:rPr>
  </w:style>
  <w:style w:type="character" w:customStyle="1" w:styleId="CharChar16">
    <w:name w:val="Char Char16"/>
    <w:rPr>
      <w:rFonts w:ascii="黑体" w:eastAsia="黑体" w:hAnsi="Calibri"/>
      <w:b/>
      <w:color w:val="000000"/>
      <w:spacing w:val="-16"/>
      <w:kern w:val="0"/>
      <w:sz w:val="32"/>
    </w:rPr>
  </w:style>
  <w:style w:type="character" w:customStyle="1" w:styleId="CharChar15">
    <w:name w:val="Char Char15"/>
    <w:rPr>
      <w:rFonts w:ascii="方正楷体简体" w:eastAsia="方正楷体简体" w:hAnsi="Calibri"/>
      <w:b/>
      <w:spacing w:val="-10"/>
      <w:sz w:val="24"/>
    </w:rPr>
  </w:style>
  <w:style w:type="character" w:customStyle="1" w:styleId="CharChar14">
    <w:name w:val="Char Char14"/>
    <w:rPr>
      <w:rFonts w:ascii="Times" w:eastAsia="黑体" w:hAnsi="Times"/>
      <w:b/>
      <w:spacing w:val="-10"/>
      <w:sz w:val="26"/>
    </w:rPr>
  </w:style>
  <w:style w:type="character" w:customStyle="1" w:styleId="CharChar13">
    <w:name w:val="Char Char13"/>
    <w:rPr>
      <w:rFonts w:ascii="Times New Roman" w:eastAsia="楷体_GB2312" w:hAnsi="Times New Roman"/>
      <w:b/>
      <w:kern w:val="0"/>
      <w:sz w:val="28"/>
    </w:rPr>
  </w:style>
  <w:style w:type="character" w:customStyle="1" w:styleId="CharChar10">
    <w:name w:val="Char Char10"/>
    <w:rPr>
      <w:rFonts w:ascii="宋体" w:eastAsia="宋体" w:hAnsi="宋体"/>
      <w:kern w:val="0"/>
      <w:sz w:val="21"/>
    </w:rPr>
  </w:style>
  <w:style w:type="character" w:customStyle="1" w:styleId="CharChar9">
    <w:name w:val="Char Char9"/>
    <w:rPr>
      <w:rFonts w:ascii="Calibri" w:eastAsia="华文新魏" w:hAnsi="Calibri"/>
      <w:b/>
      <w:sz w:val="32"/>
    </w:rPr>
  </w:style>
  <w:style w:type="character" w:customStyle="1" w:styleId="CharChar8">
    <w:name w:val="Char Char8"/>
    <w:rPr>
      <w:rFonts w:ascii="宋体" w:eastAsia="宋体" w:hAnsi="Courier New"/>
      <w:kern w:val="0"/>
      <w:sz w:val="21"/>
    </w:rPr>
  </w:style>
  <w:style w:type="character" w:customStyle="1" w:styleId="CharChar71">
    <w:name w:val="Char Char71"/>
    <w:rPr>
      <w:rFonts w:ascii="Times New Roman" w:eastAsia="宋体" w:hAnsi="Times New Roman"/>
      <w:kern w:val="0"/>
      <w:sz w:val="24"/>
    </w:rPr>
  </w:style>
  <w:style w:type="character" w:customStyle="1" w:styleId="CharChar6">
    <w:name w:val="Char Char6"/>
    <w:rPr>
      <w:rFonts w:ascii="宋体" w:eastAsia="宋体" w:hAnsi="Times New Roman"/>
      <w:kern w:val="0"/>
      <w:sz w:val="18"/>
    </w:rPr>
  </w:style>
  <w:style w:type="character" w:customStyle="1" w:styleId="CharChar51">
    <w:name w:val="Char Char51"/>
    <w:rPr>
      <w:rFonts w:ascii="Times New Roman" w:eastAsia="宋体" w:hAnsi="Times New Roman"/>
      <w:b/>
      <w:kern w:val="0"/>
      <w:sz w:val="24"/>
    </w:rPr>
  </w:style>
  <w:style w:type="character" w:customStyle="1" w:styleId="CharChar4">
    <w:name w:val="Char Char4"/>
    <w:rPr>
      <w:rFonts w:ascii="Times New Roman" w:eastAsia="宋体" w:hAnsi="宋体"/>
      <w:color w:val="000000"/>
      <w:kern w:val="0"/>
      <w:sz w:val="24"/>
    </w:rPr>
  </w:style>
  <w:style w:type="character" w:customStyle="1" w:styleId="CharChar2">
    <w:name w:val="Char Char2"/>
    <w:rPr>
      <w:rFonts w:ascii="黑体" w:eastAsia="黑体" w:hAnsi="宋体"/>
      <w:b/>
      <w:color w:val="000000"/>
      <w:kern w:val="0"/>
      <w:sz w:val="32"/>
    </w:rPr>
  </w:style>
  <w:style w:type="character" w:customStyle="1" w:styleId="CharChar17">
    <w:name w:val="Char Char17"/>
    <w:rPr>
      <w:rFonts w:ascii="Times New Roman" w:eastAsia="黑体" w:hAnsi="Times New Roman"/>
      <w:b/>
      <w:kern w:val="0"/>
      <w:sz w:val="24"/>
    </w:rPr>
  </w:style>
  <w:style w:type="paragraph" w:styleId="af9">
    <w:name w:val="List Paragraph"/>
    <w:basedOn w:val="a"/>
    <w:uiPriority w:val="99"/>
    <w:qFormat/>
    <w:pPr>
      <w:ind w:firstLineChars="200" w:firstLine="420"/>
    </w:pPr>
    <w:rPr>
      <w:rFonts w:ascii="Calibri" w:hAnsi="Calibri"/>
      <w:szCs w:val="22"/>
    </w:rPr>
  </w:style>
  <w:style w:type="character" w:customStyle="1" w:styleId="CharChar31">
    <w:name w:val="Char Char31"/>
    <w:rPr>
      <w:kern w:val="2"/>
      <w:sz w:val="18"/>
    </w:rPr>
  </w:style>
  <w:style w:type="character" w:customStyle="1" w:styleId="CharChar">
    <w:name w:val="Char Char"/>
    <w:rPr>
      <w:rFonts w:eastAsia="华文新魏" w:cs="Times New Roman"/>
      <w:b/>
      <w:bCs/>
      <w:kern w:val="2"/>
      <w:sz w:val="52"/>
      <w:szCs w:val="32"/>
    </w:rPr>
  </w:style>
  <w:style w:type="character" w:customStyle="1" w:styleId="1b">
    <w:name w:val="标题 1 字符"/>
    <w:uiPriority w:val="99"/>
    <w:locked/>
    <w:rPr>
      <w:rFonts w:ascii="黑体" w:eastAsia="黑体" w:hAnsi="宋体" w:cs="Times New Roman"/>
      <w:b/>
      <w:bCs/>
      <w:color w:val="000000"/>
      <w:sz w:val="32"/>
      <w:szCs w:val="32"/>
      <w:lang w:val="en-US" w:eastAsia="zh-CN" w:bidi="ar-SA"/>
    </w:rPr>
  </w:style>
  <w:style w:type="character" w:customStyle="1" w:styleId="23">
    <w:name w:val="标题 2 字符"/>
    <w:uiPriority w:val="99"/>
    <w:locked/>
    <w:rPr>
      <w:rFonts w:ascii="方正楷体简体" w:eastAsia="方正楷体简体" w:cs="Times New Roman"/>
      <w:b/>
      <w:sz w:val="24"/>
      <w:szCs w:val="24"/>
      <w:lang w:val="en-US" w:eastAsia="zh-CN" w:bidi="ar-SA"/>
    </w:rPr>
  </w:style>
  <w:style w:type="character" w:customStyle="1" w:styleId="33">
    <w:name w:val="标题 3 字符"/>
    <w:uiPriority w:val="99"/>
    <w:locked/>
    <w:rPr>
      <w:rFonts w:ascii="Times" w:eastAsia="黑体" w:hAnsi="Times" w:cs="Times New Roman"/>
      <w:b/>
      <w:bCs/>
      <w:spacing w:val="-10"/>
      <w:kern w:val="2"/>
      <w:sz w:val="26"/>
      <w:szCs w:val="26"/>
      <w:lang w:val="en-US" w:eastAsia="zh-CN" w:bidi="ar-SA"/>
    </w:rPr>
  </w:style>
  <w:style w:type="character" w:customStyle="1" w:styleId="40">
    <w:name w:val="标题 4 字符"/>
    <w:uiPriority w:val="99"/>
    <w:locked/>
    <w:rPr>
      <w:rFonts w:ascii="Times New Roman" w:eastAsia="楷体_GB2312" w:hAnsi="Times New Roman" w:cs="Times New Roman"/>
      <w:b/>
      <w:sz w:val="28"/>
    </w:rPr>
  </w:style>
  <w:style w:type="character" w:customStyle="1" w:styleId="afa">
    <w:name w:val="页眉 字符"/>
    <w:uiPriority w:val="99"/>
    <w:locked/>
    <w:rPr>
      <w:rFonts w:ascii="Times New Roman" w:eastAsia="宋体" w:hAnsi="Times New Roman" w:cs="Times New Roman"/>
      <w:sz w:val="18"/>
    </w:rPr>
  </w:style>
  <w:style w:type="character" w:customStyle="1" w:styleId="afb">
    <w:name w:val="页脚 字符"/>
    <w:uiPriority w:val="99"/>
    <w:locked/>
    <w:rPr>
      <w:rFonts w:ascii="Times New Roman" w:eastAsia="宋体" w:hAnsi="Times New Roman" w:cs="Times New Roman"/>
      <w:sz w:val="18"/>
    </w:rPr>
  </w:style>
  <w:style w:type="character" w:customStyle="1" w:styleId="24">
    <w:name w:val="正文文本缩进 2 字符"/>
    <w:uiPriority w:val="99"/>
    <w:locked/>
    <w:rPr>
      <w:rFonts w:ascii="宋体" w:eastAsia="宋体" w:hAnsi="宋体" w:cs="Times New Roman"/>
      <w:kern w:val="0"/>
      <w:sz w:val="21"/>
    </w:rPr>
  </w:style>
  <w:style w:type="character" w:customStyle="1" w:styleId="afc">
    <w:name w:val="标题 字符"/>
    <w:uiPriority w:val="99"/>
    <w:locked/>
    <w:rPr>
      <w:rFonts w:ascii="黑体" w:eastAsia="黑体" w:hAnsi="Calibri" w:cs="Times New Roman"/>
      <w:b/>
      <w:bCs/>
      <w:kern w:val="2"/>
      <w:sz w:val="32"/>
      <w:szCs w:val="32"/>
      <w:lang w:val="en-US" w:eastAsia="zh-CN" w:bidi="ar-SA"/>
    </w:rPr>
  </w:style>
  <w:style w:type="character" w:customStyle="1" w:styleId="afd">
    <w:name w:val="纯文本 字符"/>
    <w:uiPriority w:val="99"/>
    <w:locked/>
    <w:rPr>
      <w:rFonts w:ascii="宋体" w:eastAsia="宋体" w:hAnsi="Courier New" w:cs="Times New Roman"/>
      <w:sz w:val="21"/>
    </w:rPr>
  </w:style>
  <w:style w:type="character" w:customStyle="1" w:styleId="afe">
    <w:name w:val="正文文本缩进 字符"/>
    <w:uiPriority w:val="99"/>
    <w:locked/>
    <w:rPr>
      <w:rFonts w:ascii="Times New Roman" w:eastAsia="宋体" w:hAnsi="Times New Roman" w:cs="Times New Roman"/>
      <w:sz w:val="24"/>
    </w:rPr>
  </w:style>
  <w:style w:type="character" w:customStyle="1" w:styleId="aff">
    <w:name w:val="文档结构图 字符"/>
    <w:uiPriority w:val="99"/>
    <w:locked/>
    <w:rPr>
      <w:rFonts w:ascii="宋体" w:eastAsia="宋体" w:hAnsi="Times New Roman" w:cs="Times New Roman"/>
      <w:sz w:val="18"/>
    </w:rPr>
  </w:style>
  <w:style w:type="character" w:customStyle="1" w:styleId="34">
    <w:name w:val="正文文本缩进 3 字符"/>
    <w:uiPriority w:val="99"/>
    <w:locked/>
    <w:rPr>
      <w:rFonts w:ascii="Times New Roman" w:eastAsia="宋体" w:hAnsi="Times New Roman" w:cs="Times New Roman"/>
      <w:b/>
      <w:sz w:val="24"/>
    </w:rPr>
  </w:style>
  <w:style w:type="character" w:customStyle="1" w:styleId="aff0">
    <w:name w:val="正文文本 字符"/>
    <w:uiPriority w:val="99"/>
    <w:locked/>
    <w:rPr>
      <w:rFonts w:ascii="Times New Roman" w:eastAsia="宋体" w:hAnsi="宋体" w:cs="Times New Roman"/>
      <w:color w:val="000000"/>
      <w:sz w:val="24"/>
    </w:rPr>
  </w:style>
  <w:style w:type="character" w:customStyle="1" w:styleId="aff1">
    <w:name w:val="批注文字 字符"/>
    <w:uiPriority w:val="99"/>
    <w:qFormat/>
    <w:locked/>
    <w:rPr>
      <w:rFonts w:ascii="Times New Roman" w:eastAsia="宋体" w:hAnsi="Times New Roman" w:cs="Times New Roman"/>
      <w:sz w:val="24"/>
    </w:rPr>
  </w:style>
  <w:style w:type="character" w:customStyle="1" w:styleId="25">
    <w:name w:val="正文文本 2 字符"/>
    <w:uiPriority w:val="99"/>
    <w:locked/>
    <w:rPr>
      <w:rFonts w:ascii="黑体" w:eastAsia="黑体" w:hAnsi="宋体" w:cs="Times New Roman"/>
      <w:b/>
      <w:color w:val="000000"/>
      <w:sz w:val="32"/>
    </w:rPr>
  </w:style>
  <w:style w:type="character" w:customStyle="1" w:styleId="35">
    <w:name w:val="正文文本 3 字符"/>
    <w:uiPriority w:val="99"/>
    <w:locked/>
    <w:rPr>
      <w:rFonts w:ascii="Times New Roman" w:eastAsia="黑体" w:hAnsi="Times New Roman" w:cs="Times New Roman"/>
      <w:b/>
      <w:sz w:val="24"/>
    </w:rPr>
  </w:style>
  <w:style w:type="paragraph" w:customStyle="1" w:styleId="1c">
    <w:name w:val="1"/>
    <w:basedOn w:val="a"/>
    <w:next w:val="a"/>
  </w:style>
  <w:style w:type="character" w:customStyle="1" w:styleId="aff2">
    <w:name w:val="批注框文本 字符"/>
    <w:uiPriority w:val="99"/>
    <w:semiHidden/>
    <w:locked/>
    <w:rPr>
      <w:rFonts w:ascii="Times New Roman" w:eastAsia="宋体" w:hAnsi="Times New Roman" w:cs="Times New Roman"/>
      <w:sz w:val="18"/>
    </w:rPr>
  </w:style>
  <w:style w:type="character" w:customStyle="1" w:styleId="PlainTextChar">
    <w:name w:val="Plain Text Char"/>
    <w:locked/>
    <w:rPr>
      <w:rFonts w:ascii="宋体" w:hAnsi="Courier New" w:cs="Courier New"/>
      <w:kern w:val="2"/>
      <w:sz w:val="21"/>
      <w:szCs w:val="21"/>
    </w:rPr>
  </w:style>
  <w:style w:type="character" w:customStyle="1" w:styleId="BodyTextChar">
    <w:name w:val="Body Text Char"/>
    <w:semiHidden/>
    <w:locked/>
    <w:rPr>
      <w:rFonts w:ascii="等线" w:eastAsia="等线" w:hAnsi="等线"/>
      <w:szCs w:val="24"/>
      <w:lang w:val="zh-CN" w:eastAsia="zh-CN" w:bidi="ar-SA"/>
    </w:rPr>
  </w:style>
  <w:style w:type="character" w:customStyle="1" w:styleId="HeaderChar">
    <w:name w:val="Header Char"/>
    <w:locked/>
    <w:rPr>
      <w:rFonts w:cs="Times New Roman"/>
      <w:sz w:val="18"/>
      <w:szCs w:val="18"/>
    </w:rPr>
  </w:style>
  <w:style w:type="paragraph" w:customStyle="1" w:styleId="Default">
    <w:name w:val="Default"/>
    <w:pPr>
      <w:widowControl w:val="0"/>
      <w:autoSpaceDE w:val="0"/>
      <w:autoSpaceDN w:val="0"/>
      <w:adjustRightInd w:val="0"/>
    </w:pPr>
    <w:rPr>
      <w:rFonts w:ascii="黑体" w:eastAsia="黑体" w:cs="黑体"/>
      <w:color w:val="000000"/>
      <w:sz w:val="24"/>
      <w:szCs w:val="24"/>
    </w:rPr>
  </w:style>
  <w:style w:type="table" w:customStyle="1" w:styleId="1d">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脚 Char1"/>
    <w:uiPriority w:val="99"/>
    <w:semiHidden/>
    <w:locked/>
    <w:rPr>
      <w:rFonts w:ascii="Times New Roman" w:hAnsi="Times New Roman"/>
      <w:sz w:val="18"/>
      <w:szCs w:val="18"/>
    </w:rPr>
  </w:style>
  <w:style w:type="paragraph" w:styleId="aff3">
    <w:name w:val="Revision"/>
    <w:hidden/>
    <w:uiPriority w:val="99"/>
    <w:unhideWhenUsed/>
    <w:rsid w:val="00E4164C"/>
    <w:rPr>
      <w:rFonts w:ascii="Times New Roman"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hyperlink" Target="http://baike.baidu.com/view/129895.htm"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2.wmf"/><Relationship Id="rId17" Type="http://schemas.openxmlformats.org/officeDocument/2006/relationships/image" Target="media/image6.jpeg"/><Relationship Id="rId25" Type="http://schemas.openxmlformats.org/officeDocument/2006/relationships/hyperlink" Target="http://baike.baidu.com/view/129902.ht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baike.baidu.com/view/258576.ht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hyperlink" Target="http://baike.baidu.com/view/96318.htm"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oclc.org/about/history/default" TargetMode="External"/><Relationship Id="rId22" Type="http://schemas.openxmlformats.org/officeDocument/2006/relationships/footer" Target="footer4.xml"/><Relationship Id="rId27" Type="http://schemas.openxmlformats.org/officeDocument/2006/relationships/hyperlink" Target="http://baike.baidu.com/view/9151.htm" TargetMode="External"/><Relationship Id="rId30" Type="http://schemas.openxmlformats.org/officeDocument/2006/relationships/footer" Target="foot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232</Pages>
  <Words>78882</Words>
  <Characters>79672</Characters>
  <Application>Microsoft Office Word</Application>
  <DocSecurity>0</DocSecurity>
  <Lines>3621</Lines>
  <Paragraphs>3303</Paragraphs>
  <ScaleCrop>false</ScaleCrop>
  <Company>微软中国</Company>
  <LinksUpToDate>false</LinksUpToDate>
  <CharactersWithSpaces>155251</CharactersWithSpaces>
  <SharedDoc>false</SharedDoc>
  <HLinks>
    <vt:vector size="402" baseType="variant">
      <vt:variant>
        <vt:i4>5505026</vt:i4>
      </vt:variant>
      <vt:variant>
        <vt:i4>378</vt:i4>
      </vt:variant>
      <vt:variant>
        <vt:i4>0</vt:i4>
      </vt:variant>
      <vt:variant>
        <vt:i4>5</vt:i4>
      </vt:variant>
      <vt:variant>
        <vt:lpwstr>http://baike.baidu.com/view/96318.htm</vt:lpwstr>
      </vt:variant>
      <vt:variant>
        <vt:lpwstr/>
      </vt:variant>
      <vt:variant>
        <vt:i4>786446</vt:i4>
      </vt:variant>
      <vt:variant>
        <vt:i4>375</vt:i4>
      </vt:variant>
      <vt:variant>
        <vt:i4>0</vt:i4>
      </vt:variant>
      <vt:variant>
        <vt:i4>5</vt:i4>
      </vt:variant>
      <vt:variant>
        <vt:lpwstr>http://baike.baidu.com/view/9151.htm</vt:lpwstr>
      </vt:variant>
      <vt:variant>
        <vt:lpwstr/>
      </vt:variant>
      <vt:variant>
        <vt:i4>5308419</vt:i4>
      </vt:variant>
      <vt:variant>
        <vt:i4>372</vt:i4>
      </vt:variant>
      <vt:variant>
        <vt:i4>0</vt:i4>
      </vt:variant>
      <vt:variant>
        <vt:i4>5</vt:i4>
      </vt:variant>
      <vt:variant>
        <vt:lpwstr>http://baike.baidu.com/view/22607.htm</vt:lpwstr>
      </vt:variant>
      <vt:variant>
        <vt:lpwstr/>
      </vt:variant>
      <vt:variant>
        <vt:i4>3342387</vt:i4>
      </vt:variant>
      <vt:variant>
        <vt:i4>369</vt:i4>
      </vt:variant>
      <vt:variant>
        <vt:i4>0</vt:i4>
      </vt:variant>
      <vt:variant>
        <vt:i4>5</vt:i4>
      </vt:variant>
      <vt:variant>
        <vt:lpwstr>http://baike.baidu.com/view/129895.htm</vt:lpwstr>
      </vt:variant>
      <vt:variant>
        <vt:lpwstr/>
      </vt:variant>
      <vt:variant>
        <vt:i4>3473466</vt:i4>
      </vt:variant>
      <vt:variant>
        <vt:i4>366</vt:i4>
      </vt:variant>
      <vt:variant>
        <vt:i4>0</vt:i4>
      </vt:variant>
      <vt:variant>
        <vt:i4>5</vt:i4>
      </vt:variant>
      <vt:variant>
        <vt:lpwstr>http://baike.baidu.com/view/129902.htm</vt:lpwstr>
      </vt:variant>
      <vt:variant>
        <vt:lpwstr/>
      </vt:variant>
      <vt:variant>
        <vt:i4>3801151</vt:i4>
      </vt:variant>
      <vt:variant>
        <vt:i4>363</vt:i4>
      </vt:variant>
      <vt:variant>
        <vt:i4>0</vt:i4>
      </vt:variant>
      <vt:variant>
        <vt:i4>5</vt:i4>
      </vt:variant>
      <vt:variant>
        <vt:lpwstr>http://baike.baidu.com/view/258576.htm</vt:lpwstr>
      </vt:variant>
      <vt:variant>
        <vt:lpwstr/>
      </vt:variant>
      <vt:variant>
        <vt:i4>4915288</vt:i4>
      </vt:variant>
      <vt:variant>
        <vt:i4>360</vt:i4>
      </vt:variant>
      <vt:variant>
        <vt:i4>0</vt:i4>
      </vt:variant>
      <vt:variant>
        <vt:i4>5</vt:i4>
      </vt:variant>
      <vt:variant>
        <vt:lpwstr>http://www.oclc.org/about/history/default</vt:lpwstr>
      </vt:variant>
      <vt:variant>
        <vt:lpwstr/>
      </vt:variant>
      <vt:variant>
        <vt:i4>1572916</vt:i4>
      </vt:variant>
      <vt:variant>
        <vt:i4>353</vt:i4>
      </vt:variant>
      <vt:variant>
        <vt:i4>0</vt:i4>
      </vt:variant>
      <vt:variant>
        <vt:i4>5</vt:i4>
      </vt:variant>
      <vt:variant>
        <vt:lpwstr/>
      </vt:variant>
      <vt:variant>
        <vt:lpwstr>_Toc207638213</vt:lpwstr>
      </vt:variant>
      <vt:variant>
        <vt:i4>1572916</vt:i4>
      </vt:variant>
      <vt:variant>
        <vt:i4>347</vt:i4>
      </vt:variant>
      <vt:variant>
        <vt:i4>0</vt:i4>
      </vt:variant>
      <vt:variant>
        <vt:i4>5</vt:i4>
      </vt:variant>
      <vt:variant>
        <vt:lpwstr/>
      </vt:variant>
      <vt:variant>
        <vt:lpwstr>_Toc207638212</vt:lpwstr>
      </vt:variant>
      <vt:variant>
        <vt:i4>1572916</vt:i4>
      </vt:variant>
      <vt:variant>
        <vt:i4>341</vt:i4>
      </vt:variant>
      <vt:variant>
        <vt:i4>0</vt:i4>
      </vt:variant>
      <vt:variant>
        <vt:i4>5</vt:i4>
      </vt:variant>
      <vt:variant>
        <vt:lpwstr/>
      </vt:variant>
      <vt:variant>
        <vt:lpwstr>_Toc207638211</vt:lpwstr>
      </vt:variant>
      <vt:variant>
        <vt:i4>1572916</vt:i4>
      </vt:variant>
      <vt:variant>
        <vt:i4>335</vt:i4>
      </vt:variant>
      <vt:variant>
        <vt:i4>0</vt:i4>
      </vt:variant>
      <vt:variant>
        <vt:i4>5</vt:i4>
      </vt:variant>
      <vt:variant>
        <vt:lpwstr/>
      </vt:variant>
      <vt:variant>
        <vt:lpwstr>_Toc207638210</vt:lpwstr>
      </vt:variant>
      <vt:variant>
        <vt:i4>1638452</vt:i4>
      </vt:variant>
      <vt:variant>
        <vt:i4>329</vt:i4>
      </vt:variant>
      <vt:variant>
        <vt:i4>0</vt:i4>
      </vt:variant>
      <vt:variant>
        <vt:i4>5</vt:i4>
      </vt:variant>
      <vt:variant>
        <vt:lpwstr/>
      </vt:variant>
      <vt:variant>
        <vt:lpwstr>_Toc207638209</vt:lpwstr>
      </vt:variant>
      <vt:variant>
        <vt:i4>1638452</vt:i4>
      </vt:variant>
      <vt:variant>
        <vt:i4>323</vt:i4>
      </vt:variant>
      <vt:variant>
        <vt:i4>0</vt:i4>
      </vt:variant>
      <vt:variant>
        <vt:i4>5</vt:i4>
      </vt:variant>
      <vt:variant>
        <vt:lpwstr/>
      </vt:variant>
      <vt:variant>
        <vt:lpwstr>_Toc207638208</vt:lpwstr>
      </vt:variant>
      <vt:variant>
        <vt:i4>1638452</vt:i4>
      </vt:variant>
      <vt:variant>
        <vt:i4>317</vt:i4>
      </vt:variant>
      <vt:variant>
        <vt:i4>0</vt:i4>
      </vt:variant>
      <vt:variant>
        <vt:i4>5</vt:i4>
      </vt:variant>
      <vt:variant>
        <vt:lpwstr/>
      </vt:variant>
      <vt:variant>
        <vt:lpwstr>_Toc207638207</vt:lpwstr>
      </vt:variant>
      <vt:variant>
        <vt:i4>1638452</vt:i4>
      </vt:variant>
      <vt:variant>
        <vt:i4>311</vt:i4>
      </vt:variant>
      <vt:variant>
        <vt:i4>0</vt:i4>
      </vt:variant>
      <vt:variant>
        <vt:i4>5</vt:i4>
      </vt:variant>
      <vt:variant>
        <vt:lpwstr/>
      </vt:variant>
      <vt:variant>
        <vt:lpwstr>_Toc207638206</vt:lpwstr>
      </vt:variant>
      <vt:variant>
        <vt:i4>1638452</vt:i4>
      </vt:variant>
      <vt:variant>
        <vt:i4>305</vt:i4>
      </vt:variant>
      <vt:variant>
        <vt:i4>0</vt:i4>
      </vt:variant>
      <vt:variant>
        <vt:i4>5</vt:i4>
      </vt:variant>
      <vt:variant>
        <vt:lpwstr/>
      </vt:variant>
      <vt:variant>
        <vt:lpwstr>_Toc207638205</vt:lpwstr>
      </vt:variant>
      <vt:variant>
        <vt:i4>1638452</vt:i4>
      </vt:variant>
      <vt:variant>
        <vt:i4>299</vt:i4>
      </vt:variant>
      <vt:variant>
        <vt:i4>0</vt:i4>
      </vt:variant>
      <vt:variant>
        <vt:i4>5</vt:i4>
      </vt:variant>
      <vt:variant>
        <vt:lpwstr/>
      </vt:variant>
      <vt:variant>
        <vt:lpwstr>_Toc207638204</vt:lpwstr>
      </vt:variant>
      <vt:variant>
        <vt:i4>1638452</vt:i4>
      </vt:variant>
      <vt:variant>
        <vt:i4>293</vt:i4>
      </vt:variant>
      <vt:variant>
        <vt:i4>0</vt:i4>
      </vt:variant>
      <vt:variant>
        <vt:i4>5</vt:i4>
      </vt:variant>
      <vt:variant>
        <vt:lpwstr/>
      </vt:variant>
      <vt:variant>
        <vt:lpwstr>_Toc207638203</vt:lpwstr>
      </vt:variant>
      <vt:variant>
        <vt:i4>1638452</vt:i4>
      </vt:variant>
      <vt:variant>
        <vt:i4>287</vt:i4>
      </vt:variant>
      <vt:variant>
        <vt:i4>0</vt:i4>
      </vt:variant>
      <vt:variant>
        <vt:i4>5</vt:i4>
      </vt:variant>
      <vt:variant>
        <vt:lpwstr/>
      </vt:variant>
      <vt:variant>
        <vt:lpwstr>_Toc207638202</vt:lpwstr>
      </vt:variant>
      <vt:variant>
        <vt:i4>1638452</vt:i4>
      </vt:variant>
      <vt:variant>
        <vt:i4>281</vt:i4>
      </vt:variant>
      <vt:variant>
        <vt:i4>0</vt:i4>
      </vt:variant>
      <vt:variant>
        <vt:i4>5</vt:i4>
      </vt:variant>
      <vt:variant>
        <vt:lpwstr/>
      </vt:variant>
      <vt:variant>
        <vt:lpwstr>_Toc207638201</vt:lpwstr>
      </vt:variant>
      <vt:variant>
        <vt:i4>1638452</vt:i4>
      </vt:variant>
      <vt:variant>
        <vt:i4>275</vt:i4>
      </vt:variant>
      <vt:variant>
        <vt:i4>0</vt:i4>
      </vt:variant>
      <vt:variant>
        <vt:i4>5</vt:i4>
      </vt:variant>
      <vt:variant>
        <vt:lpwstr/>
      </vt:variant>
      <vt:variant>
        <vt:lpwstr>_Toc207638200</vt:lpwstr>
      </vt:variant>
      <vt:variant>
        <vt:i4>1048631</vt:i4>
      </vt:variant>
      <vt:variant>
        <vt:i4>269</vt:i4>
      </vt:variant>
      <vt:variant>
        <vt:i4>0</vt:i4>
      </vt:variant>
      <vt:variant>
        <vt:i4>5</vt:i4>
      </vt:variant>
      <vt:variant>
        <vt:lpwstr/>
      </vt:variant>
      <vt:variant>
        <vt:lpwstr>_Toc207638199</vt:lpwstr>
      </vt:variant>
      <vt:variant>
        <vt:i4>1048631</vt:i4>
      </vt:variant>
      <vt:variant>
        <vt:i4>263</vt:i4>
      </vt:variant>
      <vt:variant>
        <vt:i4>0</vt:i4>
      </vt:variant>
      <vt:variant>
        <vt:i4>5</vt:i4>
      </vt:variant>
      <vt:variant>
        <vt:lpwstr/>
      </vt:variant>
      <vt:variant>
        <vt:lpwstr>_Toc207638198</vt:lpwstr>
      </vt:variant>
      <vt:variant>
        <vt:i4>1048631</vt:i4>
      </vt:variant>
      <vt:variant>
        <vt:i4>257</vt:i4>
      </vt:variant>
      <vt:variant>
        <vt:i4>0</vt:i4>
      </vt:variant>
      <vt:variant>
        <vt:i4>5</vt:i4>
      </vt:variant>
      <vt:variant>
        <vt:lpwstr/>
      </vt:variant>
      <vt:variant>
        <vt:lpwstr>_Toc207638197</vt:lpwstr>
      </vt:variant>
      <vt:variant>
        <vt:i4>1048631</vt:i4>
      </vt:variant>
      <vt:variant>
        <vt:i4>251</vt:i4>
      </vt:variant>
      <vt:variant>
        <vt:i4>0</vt:i4>
      </vt:variant>
      <vt:variant>
        <vt:i4>5</vt:i4>
      </vt:variant>
      <vt:variant>
        <vt:lpwstr/>
      </vt:variant>
      <vt:variant>
        <vt:lpwstr>_Toc207638196</vt:lpwstr>
      </vt:variant>
      <vt:variant>
        <vt:i4>1048631</vt:i4>
      </vt:variant>
      <vt:variant>
        <vt:i4>245</vt:i4>
      </vt:variant>
      <vt:variant>
        <vt:i4>0</vt:i4>
      </vt:variant>
      <vt:variant>
        <vt:i4>5</vt:i4>
      </vt:variant>
      <vt:variant>
        <vt:lpwstr/>
      </vt:variant>
      <vt:variant>
        <vt:lpwstr>_Toc207638195</vt:lpwstr>
      </vt:variant>
      <vt:variant>
        <vt:i4>1048631</vt:i4>
      </vt:variant>
      <vt:variant>
        <vt:i4>239</vt:i4>
      </vt:variant>
      <vt:variant>
        <vt:i4>0</vt:i4>
      </vt:variant>
      <vt:variant>
        <vt:i4>5</vt:i4>
      </vt:variant>
      <vt:variant>
        <vt:lpwstr/>
      </vt:variant>
      <vt:variant>
        <vt:lpwstr>_Toc207638194</vt:lpwstr>
      </vt:variant>
      <vt:variant>
        <vt:i4>1048631</vt:i4>
      </vt:variant>
      <vt:variant>
        <vt:i4>233</vt:i4>
      </vt:variant>
      <vt:variant>
        <vt:i4>0</vt:i4>
      </vt:variant>
      <vt:variant>
        <vt:i4>5</vt:i4>
      </vt:variant>
      <vt:variant>
        <vt:lpwstr/>
      </vt:variant>
      <vt:variant>
        <vt:lpwstr>_Toc207638193</vt:lpwstr>
      </vt:variant>
      <vt:variant>
        <vt:i4>1048631</vt:i4>
      </vt:variant>
      <vt:variant>
        <vt:i4>227</vt:i4>
      </vt:variant>
      <vt:variant>
        <vt:i4>0</vt:i4>
      </vt:variant>
      <vt:variant>
        <vt:i4>5</vt:i4>
      </vt:variant>
      <vt:variant>
        <vt:lpwstr/>
      </vt:variant>
      <vt:variant>
        <vt:lpwstr>_Toc207638192</vt:lpwstr>
      </vt:variant>
      <vt:variant>
        <vt:i4>1048631</vt:i4>
      </vt:variant>
      <vt:variant>
        <vt:i4>221</vt:i4>
      </vt:variant>
      <vt:variant>
        <vt:i4>0</vt:i4>
      </vt:variant>
      <vt:variant>
        <vt:i4>5</vt:i4>
      </vt:variant>
      <vt:variant>
        <vt:lpwstr/>
      </vt:variant>
      <vt:variant>
        <vt:lpwstr>_Toc207638191</vt:lpwstr>
      </vt:variant>
      <vt:variant>
        <vt:i4>1048631</vt:i4>
      </vt:variant>
      <vt:variant>
        <vt:i4>215</vt:i4>
      </vt:variant>
      <vt:variant>
        <vt:i4>0</vt:i4>
      </vt:variant>
      <vt:variant>
        <vt:i4>5</vt:i4>
      </vt:variant>
      <vt:variant>
        <vt:lpwstr/>
      </vt:variant>
      <vt:variant>
        <vt:lpwstr>_Toc207638190</vt:lpwstr>
      </vt:variant>
      <vt:variant>
        <vt:i4>1114167</vt:i4>
      </vt:variant>
      <vt:variant>
        <vt:i4>209</vt:i4>
      </vt:variant>
      <vt:variant>
        <vt:i4>0</vt:i4>
      </vt:variant>
      <vt:variant>
        <vt:i4>5</vt:i4>
      </vt:variant>
      <vt:variant>
        <vt:lpwstr/>
      </vt:variant>
      <vt:variant>
        <vt:lpwstr>_Toc207638189</vt:lpwstr>
      </vt:variant>
      <vt:variant>
        <vt:i4>1114167</vt:i4>
      </vt:variant>
      <vt:variant>
        <vt:i4>203</vt:i4>
      </vt:variant>
      <vt:variant>
        <vt:i4>0</vt:i4>
      </vt:variant>
      <vt:variant>
        <vt:i4>5</vt:i4>
      </vt:variant>
      <vt:variant>
        <vt:lpwstr/>
      </vt:variant>
      <vt:variant>
        <vt:lpwstr>_Toc207638188</vt:lpwstr>
      </vt:variant>
      <vt:variant>
        <vt:i4>1114167</vt:i4>
      </vt:variant>
      <vt:variant>
        <vt:i4>197</vt:i4>
      </vt:variant>
      <vt:variant>
        <vt:i4>0</vt:i4>
      </vt:variant>
      <vt:variant>
        <vt:i4>5</vt:i4>
      </vt:variant>
      <vt:variant>
        <vt:lpwstr/>
      </vt:variant>
      <vt:variant>
        <vt:lpwstr>_Toc207638185</vt:lpwstr>
      </vt:variant>
      <vt:variant>
        <vt:i4>1114167</vt:i4>
      </vt:variant>
      <vt:variant>
        <vt:i4>191</vt:i4>
      </vt:variant>
      <vt:variant>
        <vt:i4>0</vt:i4>
      </vt:variant>
      <vt:variant>
        <vt:i4>5</vt:i4>
      </vt:variant>
      <vt:variant>
        <vt:lpwstr/>
      </vt:variant>
      <vt:variant>
        <vt:lpwstr>_Toc207638184</vt:lpwstr>
      </vt:variant>
      <vt:variant>
        <vt:i4>1114167</vt:i4>
      </vt:variant>
      <vt:variant>
        <vt:i4>185</vt:i4>
      </vt:variant>
      <vt:variant>
        <vt:i4>0</vt:i4>
      </vt:variant>
      <vt:variant>
        <vt:i4>5</vt:i4>
      </vt:variant>
      <vt:variant>
        <vt:lpwstr/>
      </vt:variant>
      <vt:variant>
        <vt:lpwstr>_Toc207638183</vt:lpwstr>
      </vt:variant>
      <vt:variant>
        <vt:i4>1114167</vt:i4>
      </vt:variant>
      <vt:variant>
        <vt:i4>179</vt:i4>
      </vt:variant>
      <vt:variant>
        <vt:i4>0</vt:i4>
      </vt:variant>
      <vt:variant>
        <vt:i4>5</vt:i4>
      </vt:variant>
      <vt:variant>
        <vt:lpwstr/>
      </vt:variant>
      <vt:variant>
        <vt:lpwstr>_Toc207638182</vt:lpwstr>
      </vt:variant>
      <vt:variant>
        <vt:i4>1114167</vt:i4>
      </vt:variant>
      <vt:variant>
        <vt:i4>173</vt:i4>
      </vt:variant>
      <vt:variant>
        <vt:i4>0</vt:i4>
      </vt:variant>
      <vt:variant>
        <vt:i4>5</vt:i4>
      </vt:variant>
      <vt:variant>
        <vt:lpwstr/>
      </vt:variant>
      <vt:variant>
        <vt:lpwstr>_Toc207638181</vt:lpwstr>
      </vt:variant>
      <vt:variant>
        <vt:i4>1114167</vt:i4>
      </vt:variant>
      <vt:variant>
        <vt:i4>167</vt:i4>
      </vt:variant>
      <vt:variant>
        <vt:i4>0</vt:i4>
      </vt:variant>
      <vt:variant>
        <vt:i4>5</vt:i4>
      </vt:variant>
      <vt:variant>
        <vt:lpwstr/>
      </vt:variant>
      <vt:variant>
        <vt:lpwstr>_Toc207638180</vt:lpwstr>
      </vt:variant>
      <vt:variant>
        <vt:i4>1966135</vt:i4>
      </vt:variant>
      <vt:variant>
        <vt:i4>161</vt:i4>
      </vt:variant>
      <vt:variant>
        <vt:i4>0</vt:i4>
      </vt:variant>
      <vt:variant>
        <vt:i4>5</vt:i4>
      </vt:variant>
      <vt:variant>
        <vt:lpwstr/>
      </vt:variant>
      <vt:variant>
        <vt:lpwstr>_Toc207638179</vt:lpwstr>
      </vt:variant>
      <vt:variant>
        <vt:i4>1966135</vt:i4>
      </vt:variant>
      <vt:variant>
        <vt:i4>155</vt:i4>
      </vt:variant>
      <vt:variant>
        <vt:i4>0</vt:i4>
      </vt:variant>
      <vt:variant>
        <vt:i4>5</vt:i4>
      </vt:variant>
      <vt:variant>
        <vt:lpwstr/>
      </vt:variant>
      <vt:variant>
        <vt:lpwstr>_Toc207638178</vt:lpwstr>
      </vt:variant>
      <vt:variant>
        <vt:i4>1966135</vt:i4>
      </vt:variant>
      <vt:variant>
        <vt:i4>149</vt:i4>
      </vt:variant>
      <vt:variant>
        <vt:i4>0</vt:i4>
      </vt:variant>
      <vt:variant>
        <vt:i4>5</vt:i4>
      </vt:variant>
      <vt:variant>
        <vt:lpwstr/>
      </vt:variant>
      <vt:variant>
        <vt:lpwstr>_Toc207638177</vt:lpwstr>
      </vt:variant>
      <vt:variant>
        <vt:i4>1966135</vt:i4>
      </vt:variant>
      <vt:variant>
        <vt:i4>143</vt:i4>
      </vt:variant>
      <vt:variant>
        <vt:i4>0</vt:i4>
      </vt:variant>
      <vt:variant>
        <vt:i4>5</vt:i4>
      </vt:variant>
      <vt:variant>
        <vt:lpwstr/>
      </vt:variant>
      <vt:variant>
        <vt:lpwstr>_Toc207638174</vt:lpwstr>
      </vt:variant>
      <vt:variant>
        <vt:i4>1966135</vt:i4>
      </vt:variant>
      <vt:variant>
        <vt:i4>137</vt:i4>
      </vt:variant>
      <vt:variant>
        <vt:i4>0</vt:i4>
      </vt:variant>
      <vt:variant>
        <vt:i4>5</vt:i4>
      </vt:variant>
      <vt:variant>
        <vt:lpwstr/>
      </vt:variant>
      <vt:variant>
        <vt:lpwstr>_Toc207638173</vt:lpwstr>
      </vt:variant>
      <vt:variant>
        <vt:i4>1966135</vt:i4>
      </vt:variant>
      <vt:variant>
        <vt:i4>131</vt:i4>
      </vt:variant>
      <vt:variant>
        <vt:i4>0</vt:i4>
      </vt:variant>
      <vt:variant>
        <vt:i4>5</vt:i4>
      </vt:variant>
      <vt:variant>
        <vt:lpwstr/>
      </vt:variant>
      <vt:variant>
        <vt:lpwstr>_Toc207638172</vt:lpwstr>
      </vt:variant>
      <vt:variant>
        <vt:i4>1966135</vt:i4>
      </vt:variant>
      <vt:variant>
        <vt:i4>125</vt:i4>
      </vt:variant>
      <vt:variant>
        <vt:i4>0</vt:i4>
      </vt:variant>
      <vt:variant>
        <vt:i4>5</vt:i4>
      </vt:variant>
      <vt:variant>
        <vt:lpwstr/>
      </vt:variant>
      <vt:variant>
        <vt:lpwstr>_Toc207638171</vt:lpwstr>
      </vt:variant>
      <vt:variant>
        <vt:i4>1966135</vt:i4>
      </vt:variant>
      <vt:variant>
        <vt:i4>119</vt:i4>
      </vt:variant>
      <vt:variant>
        <vt:i4>0</vt:i4>
      </vt:variant>
      <vt:variant>
        <vt:i4>5</vt:i4>
      </vt:variant>
      <vt:variant>
        <vt:lpwstr/>
      </vt:variant>
      <vt:variant>
        <vt:lpwstr>_Toc207638170</vt:lpwstr>
      </vt:variant>
      <vt:variant>
        <vt:i4>2031671</vt:i4>
      </vt:variant>
      <vt:variant>
        <vt:i4>113</vt:i4>
      </vt:variant>
      <vt:variant>
        <vt:i4>0</vt:i4>
      </vt:variant>
      <vt:variant>
        <vt:i4>5</vt:i4>
      </vt:variant>
      <vt:variant>
        <vt:lpwstr/>
      </vt:variant>
      <vt:variant>
        <vt:lpwstr>_Toc207638169</vt:lpwstr>
      </vt:variant>
      <vt:variant>
        <vt:i4>2031671</vt:i4>
      </vt:variant>
      <vt:variant>
        <vt:i4>107</vt:i4>
      </vt:variant>
      <vt:variant>
        <vt:i4>0</vt:i4>
      </vt:variant>
      <vt:variant>
        <vt:i4>5</vt:i4>
      </vt:variant>
      <vt:variant>
        <vt:lpwstr/>
      </vt:variant>
      <vt:variant>
        <vt:lpwstr>_Toc207638168</vt:lpwstr>
      </vt:variant>
      <vt:variant>
        <vt:i4>2031671</vt:i4>
      </vt:variant>
      <vt:variant>
        <vt:i4>101</vt:i4>
      </vt:variant>
      <vt:variant>
        <vt:i4>0</vt:i4>
      </vt:variant>
      <vt:variant>
        <vt:i4>5</vt:i4>
      </vt:variant>
      <vt:variant>
        <vt:lpwstr/>
      </vt:variant>
      <vt:variant>
        <vt:lpwstr>_Toc207638167</vt:lpwstr>
      </vt:variant>
      <vt:variant>
        <vt:i4>2031671</vt:i4>
      </vt:variant>
      <vt:variant>
        <vt:i4>95</vt:i4>
      </vt:variant>
      <vt:variant>
        <vt:i4>0</vt:i4>
      </vt:variant>
      <vt:variant>
        <vt:i4>5</vt:i4>
      </vt:variant>
      <vt:variant>
        <vt:lpwstr/>
      </vt:variant>
      <vt:variant>
        <vt:lpwstr>_Toc207638166</vt:lpwstr>
      </vt:variant>
      <vt:variant>
        <vt:i4>2031671</vt:i4>
      </vt:variant>
      <vt:variant>
        <vt:i4>89</vt:i4>
      </vt:variant>
      <vt:variant>
        <vt:i4>0</vt:i4>
      </vt:variant>
      <vt:variant>
        <vt:i4>5</vt:i4>
      </vt:variant>
      <vt:variant>
        <vt:lpwstr/>
      </vt:variant>
      <vt:variant>
        <vt:lpwstr>_Toc207638165</vt:lpwstr>
      </vt:variant>
      <vt:variant>
        <vt:i4>2031671</vt:i4>
      </vt:variant>
      <vt:variant>
        <vt:i4>83</vt:i4>
      </vt:variant>
      <vt:variant>
        <vt:i4>0</vt:i4>
      </vt:variant>
      <vt:variant>
        <vt:i4>5</vt:i4>
      </vt:variant>
      <vt:variant>
        <vt:lpwstr/>
      </vt:variant>
      <vt:variant>
        <vt:lpwstr>_Toc207638164</vt:lpwstr>
      </vt:variant>
      <vt:variant>
        <vt:i4>2031671</vt:i4>
      </vt:variant>
      <vt:variant>
        <vt:i4>77</vt:i4>
      </vt:variant>
      <vt:variant>
        <vt:i4>0</vt:i4>
      </vt:variant>
      <vt:variant>
        <vt:i4>5</vt:i4>
      </vt:variant>
      <vt:variant>
        <vt:lpwstr/>
      </vt:variant>
      <vt:variant>
        <vt:lpwstr>_Toc207638163</vt:lpwstr>
      </vt:variant>
      <vt:variant>
        <vt:i4>2031671</vt:i4>
      </vt:variant>
      <vt:variant>
        <vt:i4>71</vt:i4>
      </vt:variant>
      <vt:variant>
        <vt:i4>0</vt:i4>
      </vt:variant>
      <vt:variant>
        <vt:i4>5</vt:i4>
      </vt:variant>
      <vt:variant>
        <vt:lpwstr/>
      </vt:variant>
      <vt:variant>
        <vt:lpwstr>_Toc207638162</vt:lpwstr>
      </vt:variant>
      <vt:variant>
        <vt:i4>2031671</vt:i4>
      </vt:variant>
      <vt:variant>
        <vt:i4>65</vt:i4>
      </vt:variant>
      <vt:variant>
        <vt:i4>0</vt:i4>
      </vt:variant>
      <vt:variant>
        <vt:i4>5</vt:i4>
      </vt:variant>
      <vt:variant>
        <vt:lpwstr/>
      </vt:variant>
      <vt:variant>
        <vt:lpwstr>_Toc207638161</vt:lpwstr>
      </vt:variant>
      <vt:variant>
        <vt:i4>2031671</vt:i4>
      </vt:variant>
      <vt:variant>
        <vt:i4>59</vt:i4>
      </vt:variant>
      <vt:variant>
        <vt:i4>0</vt:i4>
      </vt:variant>
      <vt:variant>
        <vt:i4>5</vt:i4>
      </vt:variant>
      <vt:variant>
        <vt:lpwstr/>
      </vt:variant>
      <vt:variant>
        <vt:lpwstr>_Toc207638160</vt:lpwstr>
      </vt:variant>
      <vt:variant>
        <vt:i4>1835063</vt:i4>
      </vt:variant>
      <vt:variant>
        <vt:i4>53</vt:i4>
      </vt:variant>
      <vt:variant>
        <vt:i4>0</vt:i4>
      </vt:variant>
      <vt:variant>
        <vt:i4>5</vt:i4>
      </vt:variant>
      <vt:variant>
        <vt:lpwstr/>
      </vt:variant>
      <vt:variant>
        <vt:lpwstr>_Toc207638159</vt:lpwstr>
      </vt:variant>
      <vt:variant>
        <vt:i4>1835063</vt:i4>
      </vt:variant>
      <vt:variant>
        <vt:i4>47</vt:i4>
      </vt:variant>
      <vt:variant>
        <vt:i4>0</vt:i4>
      </vt:variant>
      <vt:variant>
        <vt:i4>5</vt:i4>
      </vt:variant>
      <vt:variant>
        <vt:lpwstr/>
      </vt:variant>
      <vt:variant>
        <vt:lpwstr>_Toc207638158</vt:lpwstr>
      </vt:variant>
      <vt:variant>
        <vt:i4>1835063</vt:i4>
      </vt:variant>
      <vt:variant>
        <vt:i4>41</vt:i4>
      </vt:variant>
      <vt:variant>
        <vt:i4>0</vt:i4>
      </vt:variant>
      <vt:variant>
        <vt:i4>5</vt:i4>
      </vt:variant>
      <vt:variant>
        <vt:lpwstr/>
      </vt:variant>
      <vt:variant>
        <vt:lpwstr>_Toc207638157</vt:lpwstr>
      </vt:variant>
      <vt:variant>
        <vt:i4>1835063</vt:i4>
      </vt:variant>
      <vt:variant>
        <vt:i4>38</vt:i4>
      </vt:variant>
      <vt:variant>
        <vt:i4>0</vt:i4>
      </vt:variant>
      <vt:variant>
        <vt:i4>5</vt:i4>
      </vt:variant>
      <vt:variant>
        <vt:lpwstr/>
      </vt:variant>
      <vt:variant>
        <vt:lpwstr>_Toc207638156</vt:lpwstr>
      </vt:variant>
      <vt:variant>
        <vt:i4>1835063</vt:i4>
      </vt:variant>
      <vt:variant>
        <vt:i4>32</vt:i4>
      </vt:variant>
      <vt:variant>
        <vt:i4>0</vt:i4>
      </vt:variant>
      <vt:variant>
        <vt:i4>5</vt:i4>
      </vt:variant>
      <vt:variant>
        <vt:lpwstr/>
      </vt:variant>
      <vt:variant>
        <vt:lpwstr>_Toc207638155</vt:lpwstr>
      </vt:variant>
      <vt:variant>
        <vt:i4>1835063</vt:i4>
      </vt:variant>
      <vt:variant>
        <vt:i4>26</vt:i4>
      </vt:variant>
      <vt:variant>
        <vt:i4>0</vt:i4>
      </vt:variant>
      <vt:variant>
        <vt:i4>5</vt:i4>
      </vt:variant>
      <vt:variant>
        <vt:lpwstr/>
      </vt:variant>
      <vt:variant>
        <vt:lpwstr>_Toc207638154</vt:lpwstr>
      </vt:variant>
      <vt:variant>
        <vt:i4>1835063</vt:i4>
      </vt:variant>
      <vt:variant>
        <vt:i4>20</vt:i4>
      </vt:variant>
      <vt:variant>
        <vt:i4>0</vt:i4>
      </vt:variant>
      <vt:variant>
        <vt:i4>5</vt:i4>
      </vt:variant>
      <vt:variant>
        <vt:lpwstr/>
      </vt:variant>
      <vt:variant>
        <vt:lpwstr>_Toc207638153</vt:lpwstr>
      </vt:variant>
      <vt:variant>
        <vt:i4>1835063</vt:i4>
      </vt:variant>
      <vt:variant>
        <vt:i4>14</vt:i4>
      </vt:variant>
      <vt:variant>
        <vt:i4>0</vt:i4>
      </vt:variant>
      <vt:variant>
        <vt:i4>5</vt:i4>
      </vt:variant>
      <vt:variant>
        <vt:lpwstr/>
      </vt:variant>
      <vt:variant>
        <vt:lpwstr>_Toc207638152</vt:lpwstr>
      </vt:variant>
      <vt:variant>
        <vt:i4>1835063</vt:i4>
      </vt:variant>
      <vt:variant>
        <vt:i4>8</vt:i4>
      </vt:variant>
      <vt:variant>
        <vt:i4>0</vt:i4>
      </vt:variant>
      <vt:variant>
        <vt:i4>5</vt:i4>
      </vt:variant>
      <vt:variant>
        <vt:lpwstr/>
      </vt:variant>
      <vt:variant>
        <vt:lpwstr>_Toc207638151</vt:lpwstr>
      </vt:variant>
      <vt:variant>
        <vt:i4>1835063</vt:i4>
      </vt:variant>
      <vt:variant>
        <vt:i4>2</vt:i4>
      </vt:variant>
      <vt:variant>
        <vt:i4>0</vt:i4>
      </vt:variant>
      <vt:variant>
        <vt:i4>5</vt:i4>
      </vt:variant>
      <vt:variant>
        <vt:lpwstr/>
      </vt:variant>
      <vt:variant>
        <vt:lpwstr>_Toc207638150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dc:title>
  <dc:subject/>
  <dc:creator>微软用户</dc:creator>
  <cp:keywords/>
  <dc:description/>
  <cp:lastModifiedBy>熹 罗</cp:lastModifiedBy>
  <cp:revision>5</cp:revision>
  <cp:lastPrinted>2025-09-01T09:02:00Z</cp:lastPrinted>
  <dcterms:created xsi:type="dcterms:W3CDTF">2025-09-02T02:21:00Z</dcterms:created>
  <dcterms:modified xsi:type="dcterms:W3CDTF">2025-09-02T04:13:00Z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eyJoZGlkIjoiNzcwM2JiMjFmNjdiNDc4ZWMwYzc0NWJhYjU3MjNmZTYiLCJ1c2VySWQiOiIxMTgyMTYxNzkxIn0=</vt:lpwstr>
  </property>
  <property fmtid="{D5CDD505-2E9C-101B-9397-08002B2CF9AE}" pid="3" name="KSOProductBuildVer">
    <vt:lpwstr>2052-12.8.2.21555</vt:lpwstr>
  </property>
  <property fmtid="{D5CDD505-2E9C-101B-9397-08002B2CF9AE}" pid="4" name="ICV">
    <vt:lpwstr>9784749ACEA64382A53C6110EDE334A8_13</vt:lpwstr>
  </property>
</Properties>
</file>