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22" w:rsidRDefault="00052D22" w:rsidP="00052D22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15B4E">
        <w:rPr>
          <w:rFonts w:ascii="方正小标宋简体" w:eastAsia="方正小标宋简体" w:hAnsi="仿宋" w:hint="eastAsia"/>
          <w:sz w:val="44"/>
          <w:szCs w:val="44"/>
        </w:rPr>
        <w:t>武汉理工大学研究生在线开放课程</w:t>
      </w:r>
    </w:p>
    <w:p w:rsidR="00052D22" w:rsidRDefault="00052D22" w:rsidP="00052D22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15B4E">
        <w:rPr>
          <w:rFonts w:ascii="方正小标宋简体" w:eastAsia="方正小标宋简体" w:hAnsi="仿宋" w:hint="eastAsia"/>
          <w:sz w:val="44"/>
          <w:szCs w:val="44"/>
        </w:rPr>
        <w:t>建设管理办法</w:t>
      </w:r>
    </w:p>
    <w:p w:rsidR="00052D22" w:rsidRPr="008D314F" w:rsidRDefault="00052D22" w:rsidP="00052D22">
      <w:pPr>
        <w:spacing w:line="260" w:lineRule="atLeast"/>
        <w:jc w:val="center"/>
        <w:rPr>
          <w:rFonts w:ascii="仿宋_GB2312" w:eastAsia="仿宋_GB2312" w:hAnsi="仿宋"/>
          <w:b/>
          <w:sz w:val="28"/>
          <w:szCs w:val="28"/>
        </w:rPr>
      </w:pPr>
    </w:p>
    <w:p w:rsidR="00052D22" w:rsidRPr="006844B1" w:rsidRDefault="00052D22" w:rsidP="00052D22">
      <w:pPr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6844B1">
        <w:rPr>
          <w:rFonts w:ascii="黑体" w:eastAsia="黑体" w:hAnsi="黑体" w:hint="eastAsia"/>
          <w:sz w:val="32"/>
          <w:szCs w:val="32"/>
        </w:rPr>
        <w:t>第一章</w:t>
      </w:r>
      <w:r w:rsidRPr="006844B1">
        <w:rPr>
          <w:rFonts w:ascii="黑体" w:eastAsia="黑体" w:hAnsi="黑体" w:hint="eastAsia"/>
          <w:sz w:val="32"/>
          <w:szCs w:val="32"/>
        </w:rPr>
        <w:tab/>
        <w:t>总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6844B1">
        <w:rPr>
          <w:rFonts w:ascii="黑体" w:eastAsia="黑体" w:hAnsi="黑体" w:hint="eastAsia"/>
          <w:sz w:val="32"/>
          <w:szCs w:val="32"/>
        </w:rPr>
        <w:t>则</w:t>
      </w:r>
    </w:p>
    <w:p w:rsidR="00052D22" w:rsidRPr="00AA4864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第一条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为加强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建设</w:t>
      </w:r>
      <w:r>
        <w:rPr>
          <w:rFonts w:ascii="仿宋_GB2312" w:eastAsia="仿宋_GB2312" w:hAnsi="仿宋" w:hint="eastAsia"/>
          <w:sz w:val="32"/>
          <w:szCs w:val="32"/>
        </w:rPr>
        <w:t>与</w:t>
      </w:r>
      <w:r w:rsidRPr="006844B1">
        <w:rPr>
          <w:rFonts w:ascii="仿宋_GB2312" w:eastAsia="仿宋_GB2312" w:hAnsi="仿宋" w:hint="eastAsia"/>
          <w:sz w:val="32"/>
          <w:szCs w:val="32"/>
        </w:rPr>
        <w:t>管理，根据教育部高校在线开放课程建设与管理的</w:t>
      </w:r>
      <w:r>
        <w:rPr>
          <w:rFonts w:ascii="仿宋_GB2312" w:eastAsia="仿宋_GB2312" w:hAnsi="仿宋" w:hint="eastAsia"/>
          <w:sz w:val="32"/>
          <w:szCs w:val="32"/>
        </w:rPr>
        <w:t>相关制度及我校</w:t>
      </w:r>
      <w:r w:rsidRPr="006844B1">
        <w:rPr>
          <w:rFonts w:ascii="仿宋_GB2312" w:eastAsia="仿宋_GB2312" w:hAnsi="仿宋" w:hint="eastAsia"/>
          <w:sz w:val="32"/>
          <w:szCs w:val="32"/>
        </w:rPr>
        <w:t>研究生课程管理办法</w:t>
      </w:r>
      <w:r w:rsidRPr="00AA4864">
        <w:rPr>
          <w:rFonts w:ascii="仿宋_GB2312" w:eastAsia="仿宋_GB2312" w:hAnsi="仿宋" w:hint="eastAsia"/>
          <w:sz w:val="32"/>
          <w:szCs w:val="32"/>
        </w:rPr>
        <w:t>，制定本管理办法。</w:t>
      </w:r>
    </w:p>
    <w:p w:rsidR="00052D22" w:rsidRPr="00AA4864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A4864">
        <w:rPr>
          <w:rFonts w:ascii="仿宋_GB2312" w:eastAsia="仿宋_GB2312" w:hAnsi="仿宋" w:hint="eastAsia"/>
          <w:b/>
          <w:sz w:val="32"/>
          <w:szCs w:val="32"/>
        </w:rPr>
        <w:t>第二条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AA4864">
        <w:rPr>
          <w:rFonts w:ascii="仿宋_GB2312" w:eastAsia="仿宋_GB2312" w:hAnsi="仿宋" w:hint="eastAsia"/>
          <w:sz w:val="32"/>
          <w:szCs w:val="32"/>
        </w:rPr>
        <w:t>研究生在线开放课程面向具备较好基础且成效显著的公共学位课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AA4864">
        <w:rPr>
          <w:rFonts w:ascii="仿宋_GB2312" w:eastAsia="仿宋_GB2312" w:hAnsi="仿宋" w:hint="eastAsia"/>
          <w:sz w:val="32"/>
          <w:szCs w:val="32"/>
        </w:rPr>
        <w:t>跨学科选修课</w:t>
      </w:r>
      <w:r>
        <w:rPr>
          <w:rFonts w:ascii="仿宋_GB2312" w:eastAsia="仿宋_GB2312" w:hAnsi="仿宋" w:hint="eastAsia"/>
          <w:sz w:val="32"/>
          <w:szCs w:val="32"/>
        </w:rPr>
        <w:t>和专业</w:t>
      </w:r>
      <w:r w:rsidRPr="00AA4864">
        <w:rPr>
          <w:rFonts w:ascii="仿宋_GB2312" w:eastAsia="仿宋_GB2312" w:hAnsi="仿宋" w:hint="eastAsia"/>
          <w:sz w:val="32"/>
          <w:szCs w:val="32"/>
        </w:rPr>
        <w:t>课程</w:t>
      </w:r>
      <w:r>
        <w:rPr>
          <w:rFonts w:ascii="仿宋_GB2312" w:eastAsia="仿宋_GB2312" w:hAnsi="仿宋" w:hint="eastAsia"/>
          <w:sz w:val="32"/>
          <w:szCs w:val="32"/>
        </w:rPr>
        <w:t>，对受众面广、</w:t>
      </w:r>
      <w:r w:rsidR="0027122F" w:rsidRPr="00343C96">
        <w:rPr>
          <w:rFonts w:ascii="仿宋_GB2312" w:eastAsia="仿宋_GB2312" w:hAnsi="仿宋" w:hint="eastAsia"/>
          <w:sz w:val="32"/>
          <w:szCs w:val="32"/>
        </w:rPr>
        <w:t>学部重点建设学科</w:t>
      </w:r>
      <w:r w:rsidRPr="00343C96">
        <w:rPr>
          <w:rFonts w:ascii="仿宋_GB2312" w:eastAsia="仿宋_GB2312" w:hAnsi="仿宋" w:hint="eastAsia"/>
          <w:sz w:val="32"/>
          <w:szCs w:val="32"/>
        </w:rPr>
        <w:t>的相</w:t>
      </w:r>
      <w:r>
        <w:rPr>
          <w:rFonts w:ascii="仿宋_GB2312" w:eastAsia="仿宋_GB2312" w:hAnsi="仿宋" w:hint="eastAsia"/>
          <w:sz w:val="32"/>
          <w:szCs w:val="32"/>
        </w:rPr>
        <w:t>关课程予以优先支持。</w:t>
      </w:r>
    </w:p>
    <w:p w:rsidR="00052D22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6B64">
        <w:rPr>
          <w:rFonts w:ascii="仿宋_GB2312" w:eastAsia="仿宋_GB2312" w:hAnsi="仿宋" w:hint="eastAsia"/>
          <w:b/>
          <w:sz w:val="32"/>
          <w:szCs w:val="32"/>
        </w:rPr>
        <w:t>第三条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584789">
        <w:rPr>
          <w:rFonts w:ascii="仿宋_GB2312" w:eastAsia="仿宋_GB2312" w:hAnsi="仿宋" w:hint="eastAsia"/>
          <w:sz w:val="32"/>
          <w:szCs w:val="32"/>
        </w:rPr>
        <w:t>研究生在线开放课程建设</w:t>
      </w:r>
      <w:r>
        <w:rPr>
          <w:rFonts w:ascii="仿宋_GB2312" w:eastAsia="仿宋_GB2312" w:hAnsi="仿宋" w:hint="eastAsia"/>
          <w:sz w:val="32"/>
          <w:szCs w:val="32"/>
        </w:rPr>
        <w:t>与管理</w:t>
      </w:r>
      <w:r w:rsidRPr="00584789">
        <w:rPr>
          <w:rFonts w:ascii="仿宋_GB2312" w:eastAsia="仿宋_GB2312" w:hAnsi="仿宋" w:hint="eastAsia"/>
          <w:sz w:val="32"/>
          <w:szCs w:val="32"/>
        </w:rPr>
        <w:t>包括立项、建设、验收</w:t>
      </w:r>
      <w:r>
        <w:rPr>
          <w:rFonts w:ascii="仿宋_GB2312" w:eastAsia="仿宋_GB2312" w:hAnsi="仿宋" w:hint="eastAsia"/>
          <w:sz w:val="32"/>
          <w:szCs w:val="32"/>
        </w:rPr>
        <w:t>、资助与工作量核算</w:t>
      </w:r>
      <w:r w:rsidRPr="00584789">
        <w:rPr>
          <w:rFonts w:ascii="仿宋_GB2312" w:eastAsia="仿宋_GB2312" w:hAnsi="仿宋" w:hint="eastAsia"/>
          <w:sz w:val="32"/>
          <w:szCs w:val="32"/>
        </w:rPr>
        <w:t>等环节。</w:t>
      </w:r>
      <w:r w:rsidRPr="009E42C0">
        <w:rPr>
          <w:rFonts w:ascii="仿宋_GB2312" w:eastAsia="仿宋_GB2312" w:hAnsi="仿宋" w:hint="eastAsia"/>
          <w:sz w:val="32"/>
          <w:szCs w:val="32"/>
        </w:rPr>
        <w:t>课程项目建设周期一般不超过2年。</w:t>
      </w:r>
    </w:p>
    <w:p w:rsidR="00052D22" w:rsidRDefault="00052D22" w:rsidP="00052D22">
      <w:pPr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6844B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 w:rsidRPr="006844B1">
        <w:rPr>
          <w:rFonts w:ascii="黑体" w:eastAsia="黑体" w:hAnsi="黑体" w:hint="eastAsia"/>
          <w:sz w:val="32"/>
          <w:szCs w:val="32"/>
        </w:rPr>
        <w:t>章</w:t>
      </w:r>
      <w:r w:rsidRPr="006844B1"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 xml:space="preserve">立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项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9E42C0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四</w:t>
      </w:r>
      <w:r w:rsidRPr="009E42C0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9E42C0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7C59A9">
        <w:rPr>
          <w:rFonts w:ascii="仿宋_GB2312" w:eastAsia="仿宋_GB2312" w:hAnsi="仿宋" w:hint="eastAsia"/>
          <w:spacing w:val="-10"/>
          <w:sz w:val="32"/>
          <w:szCs w:val="32"/>
        </w:rPr>
        <w:t>研究生在线开放课程建设申报须同时</w:t>
      </w:r>
      <w:r w:rsidRPr="007C59A9">
        <w:rPr>
          <w:rFonts w:ascii="仿宋_GB2312" w:eastAsia="仿宋_GB2312" w:hAnsi="仿宋"/>
          <w:spacing w:val="-10"/>
          <w:sz w:val="32"/>
          <w:szCs w:val="32"/>
        </w:rPr>
        <w:t>具备</w:t>
      </w:r>
      <w:r w:rsidRPr="007C59A9">
        <w:rPr>
          <w:rFonts w:ascii="仿宋_GB2312" w:eastAsia="仿宋_GB2312" w:hAnsi="仿宋" w:hint="eastAsia"/>
          <w:spacing w:val="-10"/>
          <w:sz w:val="32"/>
          <w:szCs w:val="32"/>
        </w:rPr>
        <w:t>以下条件：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6844B1">
        <w:rPr>
          <w:rFonts w:ascii="仿宋_GB2312" w:eastAsia="仿宋_GB2312" w:hAnsi="仿宋" w:hint="eastAsia"/>
          <w:sz w:val="32"/>
          <w:szCs w:val="32"/>
        </w:rPr>
        <w:t>申报研究生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建设项目的课程必须是研究生培养方案中列出的课程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Pr="006844B1">
        <w:rPr>
          <w:rFonts w:ascii="仿宋_GB2312" w:eastAsia="仿宋_GB2312" w:hAnsi="仿宋" w:hint="eastAsia"/>
          <w:sz w:val="32"/>
          <w:szCs w:val="32"/>
        </w:rPr>
        <w:t>申报者</w:t>
      </w:r>
      <w:r>
        <w:rPr>
          <w:rFonts w:ascii="仿宋_GB2312" w:eastAsia="仿宋_GB2312" w:hAnsi="仿宋" w:hint="eastAsia"/>
          <w:sz w:val="32"/>
          <w:szCs w:val="32"/>
        </w:rPr>
        <w:t>须</w:t>
      </w:r>
      <w:r w:rsidRPr="006844B1">
        <w:rPr>
          <w:rFonts w:ascii="仿宋_GB2312" w:eastAsia="仿宋_GB2312" w:hAnsi="仿宋" w:hint="eastAsia"/>
          <w:sz w:val="32"/>
          <w:szCs w:val="32"/>
        </w:rPr>
        <w:t>具备研究生课程教学的任课资格，系统讲授过</w:t>
      </w:r>
      <w:r>
        <w:rPr>
          <w:rFonts w:ascii="仿宋_GB2312" w:eastAsia="仿宋_GB2312" w:hAnsi="仿宋" w:hint="eastAsia"/>
          <w:sz w:val="32"/>
          <w:szCs w:val="32"/>
        </w:rPr>
        <w:t>所申报的</w:t>
      </w:r>
      <w:r w:rsidRPr="006844B1">
        <w:rPr>
          <w:rFonts w:ascii="仿宋_GB2312" w:eastAsia="仿宋_GB2312" w:hAnsi="仿宋" w:hint="eastAsia"/>
          <w:sz w:val="32"/>
          <w:szCs w:val="32"/>
        </w:rPr>
        <w:t>研究</w:t>
      </w:r>
      <w:r w:rsidRPr="006404B2">
        <w:rPr>
          <w:rFonts w:ascii="仿宋_GB2312" w:eastAsia="仿宋_GB2312" w:hAnsi="仿宋" w:hint="eastAsia"/>
          <w:sz w:val="32"/>
          <w:szCs w:val="32"/>
        </w:rPr>
        <w:t>生课程，且教学水平高、教学效果好，学生评教分数达到9</w:t>
      </w:r>
      <w:r w:rsidRPr="006404B2">
        <w:rPr>
          <w:rFonts w:ascii="仿宋_GB2312" w:eastAsia="仿宋_GB2312" w:hAnsi="仿宋"/>
          <w:sz w:val="32"/>
          <w:szCs w:val="32"/>
        </w:rPr>
        <w:t>0</w:t>
      </w:r>
      <w:r w:rsidRPr="006404B2">
        <w:rPr>
          <w:rFonts w:ascii="仿宋_GB2312" w:eastAsia="仿宋_GB2312" w:hAnsi="仿宋" w:hint="eastAsia"/>
          <w:sz w:val="32"/>
          <w:szCs w:val="32"/>
        </w:rPr>
        <w:t>分及以上；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</w:t>
      </w:r>
      <w:r w:rsidRPr="006844B1">
        <w:rPr>
          <w:rFonts w:ascii="仿宋_GB2312" w:eastAsia="仿宋_GB2312" w:hAnsi="仿宋" w:hint="eastAsia"/>
          <w:sz w:val="32"/>
          <w:szCs w:val="32"/>
        </w:rPr>
        <w:t>申报者须有</w:t>
      </w:r>
      <w:r>
        <w:rPr>
          <w:rFonts w:ascii="仿宋_GB2312" w:eastAsia="仿宋_GB2312" w:hAnsi="仿宋" w:hint="eastAsia"/>
          <w:sz w:val="32"/>
          <w:szCs w:val="32"/>
        </w:rPr>
        <w:t>3</w:t>
      </w:r>
      <w:r w:rsidRPr="006844B1">
        <w:rPr>
          <w:rFonts w:ascii="仿宋_GB2312" w:eastAsia="仿宋_GB2312" w:hAnsi="仿宋" w:hint="eastAsia"/>
          <w:sz w:val="32"/>
          <w:szCs w:val="32"/>
        </w:rPr>
        <w:t>人以上的教学团</w:t>
      </w:r>
      <w:r w:rsidRPr="000009AE">
        <w:rPr>
          <w:rFonts w:ascii="仿宋_GB2312" w:eastAsia="仿宋_GB2312" w:hAnsi="仿宋" w:hint="eastAsia"/>
          <w:sz w:val="32"/>
          <w:szCs w:val="32"/>
        </w:rPr>
        <w:t>队（含教学辅助人</w:t>
      </w:r>
      <w:r w:rsidRPr="000009AE">
        <w:rPr>
          <w:rFonts w:ascii="仿宋_GB2312" w:eastAsia="仿宋_GB2312" w:hAnsi="仿宋" w:hint="eastAsia"/>
          <w:sz w:val="32"/>
          <w:szCs w:val="32"/>
        </w:rPr>
        <w:lastRenderedPageBreak/>
        <w:t>员）</w:t>
      </w:r>
      <w:r w:rsidRPr="006844B1">
        <w:rPr>
          <w:rFonts w:ascii="仿宋_GB2312" w:eastAsia="仿宋_GB2312" w:hAnsi="仿宋" w:hint="eastAsia"/>
          <w:sz w:val="32"/>
          <w:szCs w:val="32"/>
        </w:rPr>
        <w:t>。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在线开放课程项目立项程序：</w:t>
      </w:r>
    </w:p>
    <w:p w:rsidR="00052D22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D1D">
        <w:rPr>
          <w:rFonts w:ascii="仿宋_GB2312" w:eastAsia="仿宋_GB2312" w:hAnsi="宋体" w:hint="eastAsia"/>
          <w:sz w:val="32"/>
          <w:szCs w:val="32"/>
        </w:rPr>
        <w:t>（一）</w:t>
      </w:r>
      <w:r w:rsidRPr="00315B4E">
        <w:rPr>
          <w:rFonts w:ascii="仿宋_GB2312" w:eastAsia="仿宋_GB2312" w:hAnsi="宋体" w:hint="eastAsia"/>
          <w:spacing w:val="-12"/>
          <w:sz w:val="32"/>
          <w:szCs w:val="32"/>
        </w:rPr>
        <w:t>研究生院发布研究生</w:t>
      </w:r>
      <w:r w:rsidRPr="00315B4E">
        <w:rPr>
          <w:rFonts w:ascii="仿宋_GB2312" w:eastAsia="仿宋_GB2312" w:hAnsi="仿宋" w:hint="eastAsia"/>
          <w:spacing w:val="-12"/>
          <w:sz w:val="32"/>
          <w:szCs w:val="32"/>
        </w:rPr>
        <w:t>在线开放课程项目</w:t>
      </w:r>
      <w:r w:rsidRPr="00315B4E">
        <w:rPr>
          <w:rFonts w:ascii="仿宋_GB2312" w:eastAsia="仿宋_GB2312" w:hAnsi="宋体" w:hint="eastAsia"/>
          <w:spacing w:val="-12"/>
          <w:sz w:val="32"/>
          <w:szCs w:val="32"/>
        </w:rPr>
        <w:t>申报通知；</w:t>
      </w:r>
    </w:p>
    <w:p w:rsidR="00F5418A" w:rsidRPr="002930E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（二）</w:t>
      </w:r>
      <w:r w:rsidR="00F5418A" w:rsidRPr="002930E1">
        <w:rPr>
          <w:rFonts w:ascii="仿宋_GB2312" w:eastAsia="仿宋_GB2312" w:hint="eastAsia"/>
          <w:sz w:val="32"/>
          <w:szCs w:val="28"/>
        </w:rPr>
        <w:t>申报人根据通知要求在研究生教育综合管理信息系统（以下简称系统）中填写相关</w:t>
      </w:r>
      <w:r w:rsidRPr="002930E1">
        <w:rPr>
          <w:rFonts w:ascii="仿宋_GB2312" w:eastAsia="仿宋_GB2312" w:hAnsi="仿宋" w:hint="eastAsia"/>
          <w:sz w:val="32"/>
          <w:szCs w:val="32"/>
        </w:rPr>
        <w:t>项目申报书</w:t>
      </w:r>
      <w:r w:rsidR="00F5418A" w:rsidRPr="002930E1">
        <w:rPr>
          <w:rFonts w:ascii="仿宋_GB2312" w:eastAsia="仿宋_GB2312" w:hAnsi="仿宋" w:hint="eastAsia"/>
          <w:sz w:val="32"/>
          <w:szCs w:val="32"/>
        </w:rPr>
        <w:t>，所在单位在系统中完成初审并形成审核意见；</w:t>
      </w:r>
    </w:p>
    <w:p w:rsidR="00F5418A" w:rsidRPr="002930E1" w:rsidRDefault="00052D22" w:rsidP="00F5418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（三）</w:t>
      </w:r>
      <w:r w:rsidR="00F5418A" w:rsidRPr="002930E1">
        <w:rPr>
          <w:rFonts w:ascii="仿宋_GB2312" w:eastAsia="仿宋_GB2312" w:hint="eastAsia"/>
          <w:sz w:val="32"/>
          <w:szCs w:val="28"/>
        </w:rPr>
        <w:t>研究生院组织专家在系统中对申报项目进行评审，</w:t>
      </w:r>
    </w:p>
    <w:p w:rsidR="00052D22" w:rsidRPr="002930E1" w:rsidRDefault="00052D22" w:rsidP="00F5418A">
      <w:pPr>
        <w:rPr>
          <w:rFonts w:ascii="仿宋_GB2312" w:eastAsia="仿宋_GB2312" w:hAnsi="宋体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专家组由</w:t>
      </w:r>
      <w:r w:rsidR="00674206" w:rsidRPr="002930E1">
        <w:rPr>
          <w:rFonts w:ascii="仿宋_GB2312" w:eastAsia="仿宋_GB2312" w:hAnsi="仿宋" w:hint="eastAsia"/>
          <w:sz w:val="32"/>
          <w:szCs w:val="32"/>
        </w:rPr>
        <w:t>3</w:t>
      </w:r>
      <w:r w:rsidR="00674206" w:rsidRPr="002930E1">
        <w:rPr>
          <w:rFonts w:ascii="仿宋_GB2312" w:eastAsia="仿宋_GB2312" w:hAnsi="仿宋"/>
          <w:sz w:val="32"/>
          <w:szCs w:val="32"/>
        </w:rPr>
        <w:t>-</w:t>
      </w:r>
      <w:r w:rsidRPr="002930E1">
        <w:rPr>
          <w:rFonts w:ascii="仿宋_GB2312" w:eastAsia="仿宋_GB2312" w:hAnsi="仿宋" w:hint="eastAsia"/>
          <w:sz w:val="32"/>
          <w:szCs w:val="32"/>
        </w:rPr>
        <w:t>5名具有高级职称且有丰富在线开放课教学及管理经验的专家组成。</w:t>
      </w:r>
      <w:r w:rsidRPr="002930E1">
        <w:rPr>
          <w:rFonts w:ascii="仿宋_GB2312" w:eastAsia="仿宋_GB2312" w:hAnsi="宋体" w:hint="eastAsia"/>
          <w:sz w:val="32"/>
          <w:szCs w:val="32"/>
        </w:rPr>
        <w:t>评审结果经研究生院院务会审议通过后予以公示。</w:t>
      </w:r>
    </w:p>
    <w:p w:rsidR="00052D22" w:rsidRPr="00315B4E" w:rsidRDefault="00052D22" w:rsidP="00052D22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 w:rsidRPr="00315B4E">
        <w:rPr>
          <w:rFonts w:ascii="黑体" w:eastAsia="黑体" w:hAnsi="宋体" w:hint="eastAsia"/>
          <w:sz w:val="32"/>
          <w:szCs w:val="32"/>
        </w:rPr>
        <w:t xml:space="preserve">第三章　建 </w:t>
      </w:r>
      <w:r w:rsidRPr="00315B4E">
        <w:rPr>
          <w:rFonts w:ascii="黑体" w:eastAsia="黑体" w:hAnsi="宋体"/>
          <w:sz w:val="32"/>
          <w:szCs w:val="32"/>
        </w:rPr>
        <w:t xml:space="preserve"> </w:t>
      </w:r>
      <w:r w:rsidRPr="00315B4E">
        <w:rPr>
          <w:rFonts w:ascii="黑体" w:eastAsia="黑体" w:hAnsi="宋体" w:hint="eastAsia"/>
          <w:sz w:val="32"/>
          <w:szCs w:val="32"/>
        </w:rPr>
        <w:t>设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六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包括</w:t>
      </w:r>
      <w:r>
        <w:rPr>
          <w:rFonts w:ascii="仿宋_GB2312" w:eastAsia="仿宋_GB2312" w:hAnsi="仿宋" w:hint="eastAsia"/>
          <w:sz w:val="32"/>
          <w:szCs w:val="32"/>
        </w:rPr>
        <w:t>以下建设</w:t>
      </w:r>
      <w:r w:rsidRPr="006844B1">
        <w:rPr>
          <w:rFonts w:ascii="仿宋_GB2312" w:eastAsia="仿宋_GB2312" w:hAnsi="仿宋" w:hint="eastAsia"/>
          <w:sz w:val="32"/>
          <w:szCs w:val="32"/>
        </w:rPr>
        <w:t>内容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6844B1">
        <w:rPr>
          <w:rFonts w:ascii="仿宋_GB2312" w:eastAsia="仿宋_GB2312" w:hAnsi="仿宋" w:hint="eastAsia"/>
          <w:sz w:val="32"/>
          <w:szCs w:val="32"/>
        </w:rPr>
        <w:t>课程概述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>包括课程特点、教学目标、教学方法、授课教师简介、授课对象要求、课程学习指南等内容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Pr="006844B1">
        <w:rPr>
          <w:rFonts w:ascii="仿宋_GB2312" w:eastAsia="仿宋_GB2312" w:hAnsi="仿宋" w:hint="eastAsia"/>
          <w:sz w:val="32"/>
          <w:szCs w:val="32"/>
        </w:rPr>
        <w:t>授课大纲和教学日历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>按教学知识单元设置授课大纲和教学日历，按周明确教学进程、授课内容、授课方式、讨论主题与要求、线上线下作业等内容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</w:t>
      </w:r>
      <w:r w:rsidRPr="006844B1">
        <w:rPr>
          <w:rFonts w:ascii="仿宋_GB2312" w:eastAsia="仿宋_GB2312" w:hAnsi="仿宋" w:hint="eastAsia"/>
          <w:sz w:val="32"/>
          <w:szCs w:val="32"/>
        </w:rPr>
        <w:t>证书要求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>明确课程证书（学分）的获得条件，包括合格证书的和优秀证书的获得条件，明确评分依据和课堂讨论、作业、测验的分数占比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2930E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（四）教学视频:按教学知识单元录制教学视频，每个视频针对1-2个知识单元，要求结构完整。每个视频片段5-15</w:t>
      </w:r>
      <w:r w:rsidRPr="002930E1">
        <w:rPr>
          <w:rFonts w:ascii="仿宋_GB2312" w:eastAsia="仿宋_GB2312" w:hAnsi="仿宋" w:hint="eastAsia"/>
          <w:sz w:val="32"/>
          <w:szCs w:val="32"/>
        </w:rPr>
        <w:lastRenderedPageBreak/>
        <w:t>分钟为宜，最多不超过20分钟。每</w:t>
      </w:r>
      <w:r w:rsidR="00F5418A" w:rsidRPr="002930E1">
        <w:rPr>
          <w:rFonts w:ascii="仿宋_GB2312" w:eastAsia="仿宋_GB2312" w:hAnsi="仿宋" w:hint="eastAsia"/>
          <w:sz w:val="32"/>
          <w:szCs w:val="32"/>
        </w:rPr>
        <w:t>1个慕课学分一般应包括8讲课程内容及相应学习时间，要求录制的每一讲教学视频总时长在50分钟左右，一般不超过120分钟</w:t>
      </w:r>
      <w:r w:rsidRPr="002930E1">
        <w:rPr>
          <w:rFonts w:ascii="仿宋_GB2312" w:eastAsia="仿宋_GB2312" w:hAnsi="仿宋" w:hint="eastAsia"/>
          <w:sz w:val="32"/>
          <w:szCs w:val="32"/>
        </w:rPr>
        <w:t>，</w:t>
      </w:r>
      <w:r w:rsidR="00F5418A" w:rsidRPr="002930E1">
        <w:rPr>
          <w:rFonts w:ascii="仿宋_GB2312" w:eastAsia="仿宋_GB2312" w:hAnsi="仿宋" w:hint="eastAsia"/>
          <w:sz w:val="32"/>
          <w:szCs w:val="32"/>
        </w:rPr>
        <w:t>即1个慕课学分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所对应</w:t>
      </w:r>
      <w:r w:rsidRPr="002930E1">
        <w:rPr>
          <w:rFonts w:ascii="仿宋_GB2312" w:eastAsia="仿宋_GB2312" w:hAnsi="仿宋" w:hint="eastAsia"/>
          <w:sz w:val="32"/>
          <w:szCs w:val="32"/>
        </w:rPr>
        <w:t>教学视频</w:t>
      </w:r>
      <w:r w:rsidR="00F5418A" w:rsidRPr="002930E1">
        <w:rPr>
          <w:rFonts w:ascii="仿宋_GB2312" w:eastAsia="仿宋_GB2312" w:hAnsi="仿宋" w:hint="eastAsia"/>
          <w:sz w:val="32"/>
          <w:szCs w:val="32"/>
        </w:rPr>
        <w:t>总时长</w:t>
      </w:r>
      <w:r w:rsidRPr="002930E1">
        <w:rPr>
          <w:rFonts w:ascii="仿宋_GB2312" w:eastAsia="仿宋_GB2312" w:hAnsi="仿宋" w:hint="eastAsia"/>
          <w:sz w:val="32"/>
          <w:szCs w:val="32"/>
        </w:rPr>
        <w:t>应不少于</w:t>
      </w:r>
      <w:r w:rsidR="00F5418A" w:rsidRPr="002930E1">
        <w:rPr>
          <w:rFonts w:ascii="仿宋_GB2312" w:eastAsia="仿宋_GB2312" w:hAnsi="仿宋"/>
          <w:sz w:val="32"/>
          <w:szCs w:val="32"/>
        </w:rPr>
        <w:t>400</w:t>
      </w:r>
      <w:r w:rsidRPr="002930E1">
        <w:rPr>
          <w:rFonts w:ascii="仿宋_GB2312" w:eastAsia="仿宋_GB2312" w:hAnsi="仿宋" w:hint="eastAsia"/>
          <w:sz w:val="32"/>
          <w:szCs w:val="32"/>
        </w:rPr>
        <w:t>分钟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且不超过9</w:t>
      </w:r>
      <w:r w:rsidR="00005070" w:rsidRPr="002930E1">
        <w:rPr>
          <w:rFonts w:ascii="仿宋_GB2312" w:eastAsia="仿宋_GB2312" w:hAnsi="仿宋"/>
          <w:sz w:val="32"/>
          <w:szCs w:val="32"/>
        </w:rPr>
        <w:t>60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分钟</w:t>
      </w:r>
      <w:r w:rsidRPr="002930E1"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</w:t>
      </w:r>
      <w:r w:rsidRPr="006844B1">
        <w:rPr>
          <w:rFonts w:ascii="仿宋_GB2312" w:eastAsia="仿宋_GB2312" w:hAnsi="仿宋" w:hint="eastAsia"/>
          <w:sz w:val="32"/>
          <w:szCs w:val="32"/>
        </w:rPr>
        <w:t>教学资料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>包括每个授课单元的课程教学演示文稿，或者各教学环节的参考资料、文献、案例等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6844B1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</w:t>
      </w:r>
      <w:r w:rsidRPr="006844B1">
        <w:rPr>
          <w:rFonts w:ascii="仿宋_GB2312" w:eastAsia="仿宋_GB2312" w:hAnsi="仿宋" w:hint="eastAsia"/>
          <w:sz w:val="32"/>
          <w:szCs w:val="32"/>
        </w:rPr>
        <w:t>课堂讨论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>按教学知识单元安排课堂讨论，需设定讨论的主题，教师可选择将学生发言情况记入学生的平时成绩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</w:t>
      </w:r>
      <w:r w:rsidRPr="006844B1">
        <w:rPr>
          <w:rFonts w:ascii="仿宋_GB2312" w:eastAsia="仿宋_GB2312" w:hAnsi="仿宋" w:hint="eastAsia"/>
          <w:sz w:val="32"/>
          <w:szCs w:val="32"/>
        </w:rPr>
        <w:t>作业和测验</w:t>
      </w:r>
      <w:r>
        <w:rPr>
          <w:rFonts w:ascii="仿宋_GB2312" w:eastAsia="仿宋_GB2312" w:hAnsi="仿宋" w:hint="eastAsia"/>
          <w:sz w:val="32"/>
          <w:szCs w:val="32"/>
        </w:rPr>
        <w:t>:</w:t>
      </w:r>
      <w:r w:rsidRPr="006844B1">
        <w:rPr>
          <w:rFonts w:ascii="仿宋_GB2312" w:eastAsia="仿宋_GB2312" w:hAnsi="仿宋" w:hint="eastAsia"/>
          <w:sz w:val="32"/>
          <w:szCs w:val="32"/>
        </w:rPr>
        <w:t xml:space="preserve">按教学知识单元安排作业或者单元测验，期末可安排期末测验。作业和测验的客观题由平台自动判分，主观题采用学生互评或教师批改的方式进行判分。 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七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研究生在线开放课程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开课前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6844B1">
        <w:rPr>
          <w:rFonts w:ascii="仿宋_GB2312" w:eastAsia="仿宋_GB2312" w:hAnsi="仿宋" w:hint="eastAsia"/>
          <w:sz w:val="32"/>
          <w:szCs w:val="32"/>
        </w:rPr>
        <w:t>周须先发布课程预告，课程预告包括课程概述、授课大纲和教学日历、证书要求、教学视频、教学资料等内容，方便学生提前学习。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E5770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八</w:t>
      </w:r>
      <w:r w:rsidRPr="005E5770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线上授课须严格按授课大纲和教学日历执行，每周授课须发布教学视频和教学资料，设置课程讨论，至少</w:t>
      </w:r>
      <w:r>
        <w:rPr>
          <w:rFonts w:ascii="仿宋_GB2312" w:eastAsia="仿宋_GB2312" w:hAnsi="仿宋" w:hint="eastAsia"/>
          <w:sz w:val="32"/>
          <w:szCs w:val="32"/>
        </w:rPr>
        <w:t>每2</w:t>
      </w:r>
      <w:r w:rsidRPr="006844B1">
        <w:rPr>
          <w:rFonts w:ascii="仿宋_GB2312" w:eastAsia="仿宋_GB2312" w:hAnsi="仿宋" w:hint="eastAsia"/>
          <w:sz w:val="32"/>
          <w:szCs w:val="32"/>
        </w:rPr>
        <w:t>周布置一次作业或安排单元测验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6844B1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E5770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九</w:t>
      </w:r>
      <w:r w:rsidRPr="005E5770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面授须严格按授课大纲和教学日历安排组织教学，保持正常教学秩序和教学进度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6844B1">
        <w:rPr>
          <w:rFonts w:ascii="仿宋_GB2312" w:eastAsia="仿宋_GB2312" w:hAnsi="仿宋" w:hint="eastAsia"/>
          <w:sz w:val="32"/>
          <w:szCs w:val="32"/>
        </w:rPr>
        <w:t>任课教师不得</w:t>
      </w:r>
      <w:r>
        <w:rPr>
          <w:rFonts w:ascii="仿宋_GB2312" w:eastAsia="仿宋_GB2312" w:hAnsi="仿宋" w:hint="eastAsia"/>
          <w:sz w:val="32"/>
          <w:szCs w:val="32"/>
        </w:rPr>
        <w:t>降</w:t>
      </w:r>
      <w:r w:rsidRPr="006844B1">
        <w:rPr>
          <w:rFonts w:ascii="仿宋_GB2312" w:eastAsia="仿宋_GB2312" w:hAnsi="仿宋" w:hint="eastAsia"/>
          <w:sz w:val="32"/>
          <w:szCs w:val="32"/>
        </w:rPr>
        <w:t>低教学要求，不得减少教学学时。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E5770">
        <w:rPr>
          <w:rFonts w:ascii="仿宋_GB2312" w:eastAsia="仿宋_GB2312" w:hAnsi="仿宋" w:hint="eastAsia"/>
          <w:b/>
          <w:sz w:val="32"/>
          <w:szCs w:val="32"/>
        </w:rPr>
        <w:lastRenderedPageBreak/>
        <w:t>第十条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0009AE">
        <w:rPr>
          <w:rFonts w:ascii="仿宋_GB2312" w:eastAsia="仿宋_GB2312" w:hAnsi="仿宋" w:hint="eastAsia"/>
          <w:sz w:val="32"/>
          <w:szCs w:val="32"/>
        </w:rPr>
        <w:t>教</w:t>
      </w:r>
      <w:r w:rsidRPr="005B3348">
        <w:rPr>
          <w:rFonts w:ascii="仿宋_GB2312" w:eastAsia="仿宋_GB2312" w:hAnsi="仿宋" w:hint="eastAsia"/>
          <w:sz w:val="32"/>
          <w:szCs w:val="32"/>
        </w:rPr>
        <w:t>学团队</w:t>
      </w:r>
      <w:r w:rsidRPr="000009AE">
        <w:rPr>
          <w:rFonts w:ascii="仿宋_GB2312" w:eastAsia="仿宋_GB2312" w:hAnsi="仿宋" w:hint="eastAsia"/>
          <w:sz w:val="32"/>
          <w:szCs w:val="32"/>
        </w:rPr>
        <w:t>须加强课程资</w:t>
      </w:r>
      <w:r w:rsidRPr="006844B1">
        <w:rPr>
          <w:rFonts w:ascii="仿宋_GB2312" w:eastAsia="仿宋_GB2312" w:hAnsi="仿宋" w:hint="eastAsia"/>
          <w:sz w:val="32"/>
          <w:szCs w:val="32"/>
        </w:rPr>
        <w:t>源的维护和更新。研究生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线上讨论、答疑须有专人负责,课程资源</w:t>
      </w:r>
      <w:r>
        <w:rPr>
          <w:rFonts w:ascii="仿宋_GB2312" w:eastAsia="仿宋_GB2312" w:hAnsi="仿宋" w:hint="eastAsia"/>
          <w:sz w:val="32"/>
          <w:szCs w:val="32"/>
        </w:rPr>
        <w:t>应及时</w:t>
      </w:r>
      <w:r w:rsidRPr="006844B1">
        <w:rPr>
          <w:rFonts w:ascii="仿宋_GB2312" w:eastAsia="仿宋_GB2312" w:hAnsi="仿宋" w:hint="eastAsia"/>
          <w:sz w:val="32"/>
          <w:szCs w:val="32"/>
        </w:rPr>
        <w:t>更新，保证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教学的正常运行。</w:t>
      </w:r>
    </w:p>
    <w:p w:rsidR="00052D22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E5770">
        <w:rPr>
          <w:rFonts w:ascii="仿宋_GB2312" w:eastAsia="仿宋_GB2312" w:hAnsi="仿宋" w:hint="eastAsia"/>
          <w:b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sz w:val="32"/>
          <w:szCs w:val="32"/>
        </w:rPr>
        <w:t>一</w:t>
      </w:r>
      <w:r w:rsidRPr="005E5770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须按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课程</w:t>
      </w:r>
      <w:r w:rsidRPr="006844B1">
        <w:rPr>
          <w:rFonts w:ascii="仿宋_GB2312" w:eastAsia="仿宋_GB2312" w:hAnsi="仿宋" w:hint="eastAsia"/>
          <w:sz w:val="32"/>
          <w:szCs w:val="32"/>
        </w:rPr>
        <w:t>证书要求的考核方式和分数占比进行考核和计分。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强调课程</w:t>
      </w:r>
      <w:r>
        <w:rPr>
          <w:rFonts w:ascii="仿宋_GB2312" w:eastAsia="仿宋_GB2312" w:hAnsi="仿宋" w:hint="eastAsia"/>
          <w:sz w:val="32"/>
          <w:szCs w:val="32"/>
        </w:rPr>
        <w:t>学习的</w:t>
      </w:r>
      <w:r w:rsidRPr="006844B1">
        <w:rPr>
          <w:rFonts w:ascii="仿宋_GB2312" w:eastAsia="仿宋_GB2312" w:hAnsi="仿宋" w:hint="eastAsia"/>
          <w:sz w:val="32"/>
          <w:szCs w:val="32"/>
        </w:rPr>
        <w:t>参与度</w:t>
      </w:r>
      <w:r>
        <w:rPr>
          <w:rFonts w:ascii="仿宋_GB2312" w:eastAsia="仿宋_GB2312" w:hAnsi="仿宋" w:hint="eastAsia"/>
          <w:sz w:val="32"/>
          <w:szCs w:val="32"/>
        </w:rPr>
        <w:t>和</w:t>
      </w:r>
      <w:r w:rsidRPr="006844B1">
        <w:rPr>
          <w:rFonts w:ascii="仿宋_GB2312" w:eastAsia="仿宋_GB2312" w:hAnsi="仿宋" w:hint="eastAsia"/>
          <w:sz w:val="32"/>
          <w:szCs w:val="32"/>
        </w:rPr>
        <w:t>交互性，应适当增加学生参与讨论、完成作业和单元测验的分数占比。任课教师应在课程结束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6844B1">
        <w:rPr>
          <w:rFonts w:ascii="仿宋_GB2312" w:eastAsia="仿宋_GB2312" w:hAnsi="仿宋" w:hint="eastAsia"/>
          <w:sz w:val="32"/>
          <w:szCs w:val="32"/>
        </w:rPr>
        <w:t>周内，将考核分数导入研究生信息管理系统，试卷和成绩登记表交</w:t>
      </w:r>
      <w:r w:rsidRPr="000009AE">
        <w:rPr>
          <w:rFonts w:ascii="仿宋_GB2312" w:eastAsia="仿宋_GB2312" w:hAnsi="仿宋" w:hint="eastAsia"/>
          <w:sz w:val="32"/>
          <w:szCs w:val="32"/>
        </w:rPr>
        <w:t>开课学</w:t>
      </w:r>
      <w:r>
        <w:rPr>
          <w:rFonts w:ascii="仿宋_GB2312" w:eastAsia="仿宋_GB2312" w:hAnsi="仿宋" w:hint="eastAsia"/>
          <w:sz w:val="32"/>
          <w:szCs w:val="32"/>
        </w:rPr>
        <w:t>院</w:t>
      </w:r>
      <w:r w:rsidRPr="006844B1">
        <w:rPr>
          <w:rFonts w:ascii="仿宋_GB2312" w:eastAsia="仿宋_GB2312" w:hAnsi="仿宋" w:hint="eastAsia"/>
          <w:sz w:val="32"/>
          <w:szCs w:val="32"/>
        </w:rPr>
        <w:t>。</w:t>
      </w:r>
    </w:p>
    <w:p w:rsidR="00052D22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十二</w:t>
      </w:r>
      <w:r w:rsidRPr="006844B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将纳入学校研究生课程教学检查评估范围，研究生院和相关学院</w:t>
      </w:r>
      <w:r>
        <w:rPr>
          <w:rFonts w:ascii="仿宋_GB2312" w:eastAsia="仿宋_GB2312" w:hAnsi="仿宋" w:hint="eastAsia"/>
          <w:sz w:val="32"/>
          <w:szCs w:val="32"/>
        </w:rPr>
        <w:t>将</w:t>
      </w:r>
      <w:r w:rsidRPr="006844B1">
        <w:rPr>
          <w:rFonts w:ascii="仿宋_GB2312" w:eastAsia="仿宋_GB2312" w:hAnsi="仿宋" w:hint="eastAsia"/>
          <w:sz w:val="32"/>
          <w:szCs w:val="32"/>
        </w:rPr>
        <w:t>根据教师上报的授课大纲和教学日历进行教学检查。</w:t>
      </w:r>
    </w:p>
    <w:p w:rsidR="00052D22" w:rsidRPr="006844B1" w:rsidRDefault="00052D22" w:rsidP="00052D22">
      <w:pPr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6844B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四</w:t>
      </w:r>
      <w:r w:rsidRPr="006844B1">
        <w:rPr>
          <w:rFonts w:ascii="黑体" w:eastAsia="黑体" w:hAnsi="黑体" w:hint="eastAsia"/>
          <w:sz w:val="32"/>
          <w:szCs w:val="32"/>
        </w:rPr>
        <w:t>章</w:t>
      </w:r>
      <w:r w:rsidRPr="006844B1">
        <w:rPr>
          <w:rFonts w:ascii="黑体" w:eastAsia="黑体" w:hAnsi="黑体" w:hint="eastAsia"/>
          <w:sz w:val="32"/>
          <w:szCs w:val="32"/>
        </w:rPr>
        <w:tab/>
        <w:t>验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6844B1">
        <w:rPr>
          <w:rFonts w:ascii="黑体" w:eastAsia="黑体" w:hAnsi="黑体" w:hint="eastAsia"/>
          <w:sz w:val="32"/>
          <w:szCs w:val="32"/>
        </w:rPr>
        <w:t>收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sz w:val="32"/>
          <w:szCs w:val="32"/>
        </w:rPr>
        <w:t>三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项目验收要求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6844B1">
        <w:rPr>
          <w:rFonts w:ascii="仿宋_GB2312" w:eastAsia="仿宋_GB2312" w:hAnsi="仿宋" w:hint="eastAsia"/>
          <w:sz w:val="32"/>
          <w:szCs w:val="32"/>
        </w:rPr>
        <w:t>课程项目</w:t>
      </w:r>
      <w:r>
        <w:rPr>
          <w:rFonts w:ascii="仿宋_GB2312" w:eastAsia="仿宋_GB2312" w:hAnsi="仿宋" w:hint="eastAsia"/>
          <w:sz w:val="32"/>
          <w:szCs w:val="32"/>
        </w:rPr>
        <w:t>应完成</w:t>
      </w:r>
      <w:r w:rsidRPr="006844B1">
        <w:rPr>
          <w:rFonts w:ascii="仿宋_GB2312" w:eastAsia="仿宋_GB2312" w:hAnsi="仿宋" w:hint="eastAsia"/>
          <w:sz w:val="32"/>
          <w:szCs w:val="32"/>
        </w:rPr>
        <w:t>项目申报书</w:t>
      </w:r>
      <w:r>
        <w:rPr>
          <w:rFonts w:ascii="仿宋_GB2312" w:eastAsia="仿宋_GB2312" w:hAnsi="仿宋" w:hint="eastAsia"/>
          <w:sz w:val="32"/>
          <w:szCs w:val="32"/>
        </w:rPr>
        <w:t>的建设任务，包括</w:t>
      </w:r>
      <w:r w:rsidRPr="006844B1">
        <w:rPr>
          <w:rFonts w:ascii="仿宋_GB2312" w:eastAsia="仿宋_GB2312" w:hAnsi="仿宋" w:hint="eastAsia"/>
          <w:sz w:val="32"/>
          <w:szCs w:val="32"/>
        </w:rPr>
        <w:t>课程概述、授课大纲和教学日历、证书要求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6844B1">
        <w:rPr>
          <w:rFonts w:ascii="仿宋_GB2312" w:eastAsia="仿宋_GB2312" w:hAnsi="仿宋" w:hint="eastAsia"/>
          <w:sz w:val="32"/>
          <w:szCs w:val="32"/>
        </w:rPr>
        <w:t>教学视频、教学资料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6844B1">
        <w:rPr>
          <w:rFonts w:ascii="仿宋_GB2312" w:eastAsia="仿宋_GB2312" w:hAnsi="仿宋" w:hint="eastAsia"/>
          <w:sz w:val="32"/>
          <w:szCs w:val="32"/>
        </w:rPr>
        <w:t>课堂讨论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6844B1">
        <w:rPr>
          <w:rFonts w:ascii="仿宋_GB2312" w:eastAsia="仿宋_GB2312" w:hAnsi="仿宋" w:hint="eastAsia"/>
          <w:sz w:val="32"/>
          <w:szCs w:val="32"/>
        </w:rPr>
        <w:t>测验作业</w:t>
      </w:r>
      <w:r>
        <w:rPr>
          <w:rFonts w:ascii="仿宋_GB2312" w:eastAsia="仿宋_GB2312" w:hAnsi="仿宋" w:hint="eastAsia"/>
          <w:sz w:val="32"/>
          <w:szCs w:val="32"/>
        </w:rPr>
        <w:t>等；</w:t>
      </w:r>
    </w:p>
    <w:p w:rsidR="00052D22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（二）课程项目在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学校所指定的在线课程</w:t>
      </w:r>
      <w:r w:rsidRPr="002930E1">
        <w:rPr>
          <w:rFonts w:ascii="仿宋_GB2312" w:eastAsia="仿宋_GB2312" w:hAnsi="仿宋" w:hint="eastAsia"/>
          <w:sz w:val="32"/>
          <w:szCs w:val="32"/>
        </w:rPr>
        <w:t>平台投入使用，</w:t>
      </w:r>
      <w:r w:rsidRPr="006844B1">
        <w:rPr>
          <w:rFonts w:ascii="仿宋_GB2312" w:eastAsia="仿宋_GB2312" w:hAnsi="仿宋" w:hint="eastAsia"/>
          <w:sz w:val="32"/>
          <w:szCs w:val="32"/>
        </w:rPr>
        <w:t>采用基于MOOC或SPOC的线上线下“混合式教学”模式或“翻转课堂”教学模式进行至少一轮的授课实践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Pr="000009AE">
        <w:rPr>
          <w:rFonts w:ascii="仿宋_GB2312" w:eastAsia="仿宋_GB2312" w:hAnsi="仿宋" w:hint="eastAsia"/>
          <w:sz w:val="32"/>
          <w:szCs w:val="32"/>
        </w:rPr>
        <w:t>三）</w:t>
      </w:r>
      <w:r>
        <w:rPr>
          <w:rFonts w:ascii="仿宋_GB2312" w:eastAsia="仿宋_GB2312" w:hAnsi="仿宋" w:hint="eastAsia"/>
          <w:sz w:val="32"/>
          <w:szCs w:val="32"/>
        </w:rPr>
        <w:t>公共学位课程</w:t>
      </w:r>
      <w:r>
        <w:rPr>
          <w:rFonts w:ascii="仿宋_GB2312" w:eastAsia="仿宋_GB2312" w:hAnsi="仿宋"/>
          <w:sz w:val="32"/>
          <w:szCs w:val="32"/>
        </w:rPr>
        <w:t>申请</w:t>
      </w:r>
      <w:r w:rsidRPr="000009AE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0009AE">
        <w:rPr>
          <w:rFonts w:ascii="仿宋_GB2312" w:eastAsia="仿宋_GB2312" w:hAnsi="仿宋" w:hint="eastAsia"/>
          <w:sz w:val="32"/>
          <w:szCs w:val="32"/>
        </w:rPr>
        <w:t>的面</w:t>
      </w:r>
      <w:r w:rsidRPr="005B3348">
        <w:rPr>
          <w:rFonts w:ascii="仿宋_GB2312" w:eastAsia="仿宋_GB2312" w:hAnsi="仿宋" w:hint="eastAsia"/>
          <w:sz w:val="32"/>
          <w:szCs w:val="32"/>
        </w:rPr>
        <w:t>授时间不得少于授课总学时的</w:t>
      </w:r>
      <w:r w:rsidR="001609C0">
        <w:rPr>
          <w:rFonts w:ascii="仿宋_GB2312" w:eastAsia="仿宋_GB2312" w:hAnsi="仿宋"/>
          <w:sz w:val="32"/>
          <w:szCs w:val="32"/>
        </w:rPr>
        <w:t>7</w:t>
      </w:r>
      <w:r w:rsidRPr="005B3348">
        <w:rPr>
          <w:rFonts w:ascii="仿宋_GB2312" w:eastAsia="仿宋_GB2312" w:hAnsi="仿宋" w:hint="eastAsia"/>
          <w:sz w:val="32"/>
          <w:szCs w:val="32"/>
        </w:rPr>
        <w:t>0%</w:t>
      </w:r>
      <w:r w:rsidRPr="000009AE">
        <w:rPr>
          <w:rFonts w:ascii="仿宋_GB2312" w:eastAsia="仿宋_GB2312" w:hAnsi="仿宋" w:hint="eastAsia"/>
          <w:sz w:val="32"/>
          <w:szCs w:val="32"/>
        </w:rPr>
        <w:t>，非</w:t>
      </w:r>
      <w:r>
        <w:rPr>
          <w:rFonts w:ascii="仿宋_GB2312" w:eastAsia="仿宋_GB2312" w:hAnsi="仿宋" w:hint="eastAsia"/>
          <w:sz w:val="32"/>
          <w:szCs w:val="32"/>
        </w:rPr>
        <w:t>公共学位课程</w:t>
      </w:r>
      <w:r>
        <w:rPr>
          <w:rFonts w:ascii="仿宋_GB2312" w:eastAsia="仿宋_GB2312" w:hAnsi="仿宋"/>
          <w:sz w:val="32"/>
          <w:szCs w:val="32"/>
        </w:rPr>
        <w:t>申请</w:t>
      </w:r>
      <w:r w:rsidRPr="000009AE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在线开放课程</w:t>
      </w:r>
      <w:r w:rsidRPr="000009AE">
        <w:rPr>
          <w:rFonts w:ascii="仿宋_GB2312" w:eastAsia="仿宋_GB2312" w:hAnsi="仿宋" w:hint="eastAsia"/>
          <w:sz w:val="32"/>
          <w:szCs w:val="32"/>
        </w:rPr>
        <w:t>的面授时间不得少于授课总学时的</w:t>
      </w:r>
      <w:r>
        <w:rPr>
          <w:rFonts w:ascii="仿宋_GB2312" w:eastAsia="仿宋_GB2312" w:hAnsi="仿宋"/>
          <w:sz w:val="32"/>
          <w:szCs w:val="32"/>
        </w:rPr>
        <w:t>5</w:t>
      </w:r>
      <w:r w:rsidRPr="000009AE">
        <w:rPr>
          <w:rFonts w:ascii="仿宋_GB2312" w:eastAsia="仿宋_GB2312" w:hAnsi="仿宋" w:hint="eastAsia"/>
          <w:sz w:val="32"/>
          <w:szCs w:val="32"/>
        </w:rPr>
        <w:t>0%。</w:t>
      </w:r>
    </w:p>
    <w:p w:rsidR="00052D22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十四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研究生</w:t>
      </w:r>
      <w:r>
        <w:rPr>
          <w:rFonts w:ascii="仿宋_GB2312" w:eastAsia="仿宋_GB2312" w:hAnsi="仿宋" w:hint="eastAsia"/>
          <w:sz w:val="32"/>
          <w:szCs w:val="32"/>
        </w:rPr>
        <w:t>在线开放课程</w:t>
      </w:r>
      <w:r w:rsidRPr="006844B1">
        <w:rPr>
          <w:rFonts w:ascii="仿宋_GB2312" w:eastAsia="仿宋_GB2312" w:hAnsi="仿宋" w:hint="eastAsia"/>
          <w:sz w:val="32"/>
          <w:szCs w:val="32"/>
        </w:rPr>
        <w:t>项目验收</w:t>
      </w:r>
      <w:r>
        <w:rPr>
          <w:rFonts w:ascii="仿宋_GB2312" w:eastAsia="仿宋_GB2312" w:hAnsi="仿宋" w:hint="eastAsia"/>
          <w:sz w:val="32"/>
          <w:szCs w:val="32"/>
        </w:rPr>
        <w:t>程序：</w:t>
      </w:r>
    </w:p>
    <w:p w:rsidR="00052D22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D1D">
        <w:rPr>
          <w:rFonts w:ascii="仿宋_GB2312" w:eastAsia="仿宋_GB2312" w:hAnsi="宋体" w:hint="eastAsia"/>
          <w:sz w:val="32"/>
          <w:szCs w:val="32"/>
        </w:rPr>
        <w:t>（一）</w:t>
      </w:r>
      <w:r w:rsidRPr="007C59A9">
        <w:rPr>
          <w:rFonts w:ascii="仿宋_GB2312" w:eastAsia="仿宋_GB2312" w:hAnsi="仿宋" w:hint="eastAsia"/>
          <w:spacing w:val="-10"/>
          <w:sz w:val="32"/>
          <w:szCs w:val="32"/>
        </w:rPr>
        <w:t>研究生院发布研究生在线开放课程建设项目验收通知；</w:t>
      </w:r>
      <w:bookmarkStart w:id="0" w:name="_GoBack"/>
      <w:bookmarkEnd w:id="0"/>
    </w:p>
    <w:p w:rsidR="00005070" w:rsidRPr="002930E1" w:rsidRDefault="00052D22" w:rsidP="0000507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（二）课程负责人</w:t>
      </w:r>
      <w:r w:rsidR="00005070" w:rsidRPr="002930E1">
        <w:rPr>
          <w:rFonts w:ascii="仿宋_GB2312" w:eastAsia="仿宋_GB2312" w:hint="eastAsia"/>
          <w:sz w:val="32"/>
          <w:szCs w:val="28"/>
        </w:rPr>
        <w:t>在系统中</w:t>
      </w:r>
      <w:r w:rsidRPr="002930E1">
        <w:rPr>
          <w:rFonts w:ascii="仿宋_GB2312" w:eastAsia="仿宋_GB2312" w:hAnsi="仿宋" w:hint="eastAsia"/>
          <w:sz w:val="32"/>
          <w:szCs w:val="32"/>
        </w:rPr>
        <w:t>填写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项目验收报告书</w:t>
      </w:r>
      <w:r w:rsidRPr="002930E1">
        <w:rPr>
          <w:rFonts w:ascii="仿宋_GB2312" w:eastAsia="仿宋_GB2312" w:hAnsi="仿宋" w:hint="eastAsia"/>
          <w:sz w:val="32"/>
          <w:szCs w:val="32"/>
        </w:rPr>
        <w:t>，</w:t>
      </w:r>
      <w:r w:rsidR="00005070" w:rsidRPr="002930E1">
        <w:rPr>
          <w:rFonts w:ascii="仿宋_GB2312" w:eastAsia="仿宋_GB2312" w:hAnsi="仿宋" w:hint="eastAsia"/>
          <w:sz w:val="32"/>
          <w:szCs w:val="32"/>
        </w:rPr>
        <w:t>所在单位在系统中完成初审并形成审核意见；</w:t>
      </w:r>
    </w:p>
    <w:p w:rsidR="00052D22" w:rsidRPr="002930E1" w:rsidRDefault="00052D22" w:rsidP="00052D2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930E1">
        <w:rPr>
          <w:rFonts w:ascii="仿宋_GB2312" w:eastAsia="仿宋_GB2312" w:hAnsi="仿宋" w:hint="eastAsia"/>
          <w:sz w:val="32"/>
          <w:szCs w:val="32"/>
        </w:rPr>
        <w:t>（三）</w:t>
      </w:r>
      <w:r w:rsidR="00005070" w:rsidRPr="002930E1">
        <w:rPr>
          <w:rFonts w:ascii="仿宋_GB2312" w:eastAsia="仿宋_GB2312" w:hint="eastAsia"/>
          <w:sz w:val="32"/>
          <w:szCs w:val="28"/>
        </w:rPr>
        <w:t>研究生院组织专家在系统中</w:t>
      </w:r>
      <w:r w:rsidRPr="002930E1">
        <w:rPr>
          <w:rFonts w:ascii="仿宋_GB2312" w:eastAsia="仿宋_GB2312" w:hAnsi="仿宋" w:hint="eastAsia"/>
          <w:sz w:val="32"/>
          <w:szCs w:val="32"/>
        </w:rPr>
        <w:t>根据项目申报书、结题材料及教学成效评价（含网上监测、学生使用评价和教师自评）进行评审，评审结果</w:t>
      </w:r>
      <w:r w:rsidRPr="002930E1">
        <w:rPr>
          <w:rFonts w:ascii="仿宋_GB2312" w:eastAsia="仿宋_GB2312" w:hAnsi="宋体" w:hint="eastAsia"/>
          <w:sz w:val="32"/>
          <w:szCs w:val="32"/>
        </w:rPr>
        <w:t>经研究生院院务会审议通过后予以公示。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第十</w:t>
      </w:r>
      <w:r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课程项目验收结果分为三个等级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Pr="006844B1">
        <w:rPr>
          <w:rFonts w:ascii="仿宋_GB2312" w:eastAsia="仿宋_GB2312" w:hAnsi="仿宋" w:hint="eastAsia"/>
          <w:sz w:val="32"/>
          <w:szCs w:val="32"/>
        </w:rPr>
        <w:t>合格、延期验收</w:t>
      </w:r>
      <w:r>
        <w:rPr>
          <w:rFonts w:ascii="仿宋_GB2312" w:eastAsia="仿宋_GB2312" w:hAnsi="仿宋" w:hint="eastAsia"/>
          <w:sz w:val="32"/>
          <w:szCs w:val="32"/>
        </w:rPr>
        <w:t>和</w:t>
      </w:r>
      <w:r w:rsidRPr="006844B1">
        <w:rPr>
          <w:rFonts w:ascii="仿宋_GB2312" w:eastAsia="仿宋_GB2312" w:hAnsi="仿宋" w:hint="eastAsia"/>
          <w:sz w:val="32"/>
          <w:szCs w:val="32"/>
        </w:rPr>
        <w:t>不合格。</w:t>
      </w:r>
    </w:p>
    <w:p w:rsidR="00052D22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sz w:val="32"/>
          <w:szCs w:val="32"/>
        </w:rPr>
        <w:t>对课程资源建设齐全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6844B1">
        <w:rPr>
          <w:rFonts w:ascii="仿宋_GB2312" w:eastAsia="仿宋_GB2312" w:hAnsi="仿宋" w:hint="eastAsia"/>
          <w:sz w:val="32"/>
          <w:szCs w:val="32"/>
        </w:rPr>
        <w:t>更新维护快、课程使用效果好、评价高的课程项目，验收等级定为“合格”；对于课程资源建设齐全，按教学日历执行但使用效果不佳的课程项目，验收等级定为“延期验收”；对未按要求建设课程资源或者投入运行的课程项目，验收等级定为“不合格”。</w:t>
      </w:r>
    </w:p>
    <w:p w:rsidR="00052D22" w:rsidRPr="006844B1" w:rsidRDefault="00052D22" w:rsidP="00052D22">
      <w:pPr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6844B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五</w:t>
      </w:r>
      <w:r w:rsidRPr="006844B1">
        <w:rPr>
          <w:rFonts w:ascii="黑体" w:eastAsia="黑体" w:hAnsi="黑体" w:hint="eastAsia"/>
          <w:sz w:val="32"/>
          <w:szCs w:val="32"/>
        </w:rPr>
        <w:t>章</w:t>
      </w:r>
      <w:r w:rsidRPr="006844B1"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资助与工作量核算</w:t>
      </w:r>
    </w:p>
    <w:p w:rsidR="00052D22" w:rsidRPr="006844B1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十六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6844B1">
        <w:rPr>
          <w:rFonts w:ascii="仿宋_GB2312" w:eastAsia="仿宋_GB2312" w:hAnsi="仿宋" w:hint="eastAsia"/>
          <w:sz w:val="32"/>
          <w:szCs w:val="32"/>
        </w:rPr>
        <w:t>项目立项后每门课程予以</w:t>
      </w:r>
      <w:r>
        <w:rPr>
          <w:rFonts w:ascii="仿宋_GB2312" w:eastAsia="仿宋_GB2312" w:hAnsi="仿宋"/>
          <w:sz w:val="32"/>
          <w:szCs w:val="32"/>
        </w:rPr>
        <w:t>3</w:t>
      </w:r>
      <w:r w:rsidRPr="006844B1">
        <w:rPr>
          <w:rFonts w:ascii="仿宋_GB2312" w:eastAsia="仿宋_GB2312" w:hAnsi="仿宋" w:hint="eastAsia"/>
          <w:sz w:val="32"/>
          <w:szCs w:val="32"/>
        </w:rPr>
        <w:t>万元的经费资助，用于课程的前期建设。</w:t>
      </w:r>
    </w:p>
    <w:p w:rsidR="00052D22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十七</w:t>
      </w:r>
      <w:r w:rsidRPr="006844B1">
        <w:rPr>
          <w:rFonts w:ascii="仿宋_GB2312" w:eastAsia="仿宋_GB2312" w:hAnsi="仿宋" w:hint="eastAsia"/>
          <w:b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验收等级为“合格”的课程，认定为</w:t>
      </w:r>
      <w:r>
        <w:rPr>
          <w:rFonts w:ascii="仿宋_GB2312" w:eastAsia="仿宋_GB2312" w:hAnsi="仿宋"/>
          <w:sz w:val="32"/>
          <w:szCs w:val="32"/>
        </w:rPr>
        <w:t>“</w:t>
      </w:r>
      <w:r w:rsidRPr="006844B1">
        <w:rPr>
          <w:rFonts w:ascii="仿宋_GB2312" w:eastAsia="仿宋_GB2312" w:hAnsi="仿宋" w:hint="eastAsia"/>
          <w:sz w:val="32"/>
          <w:szCs w:val="32"/>
        </w:rPr>
        <w:t>校级</w:t>
      </w:r>
      <w:r>
        <w:rPr>
          <w:rFonts w:ascii="仿宋_GB2312" w:eastAsia="仿宋_GB2312" w:hAnsi="仿宋" w:hint="eastAsia"/>
          <w:sz w:val="32"/>
          <w:szCs w:val="32"/>
        </w:rPr>
        <w:t>精品</w:t>
      </w:r>
      <w:r w:rsidRPr="006844B1">
        <w:rPr>
          <w:rFonts w:ascii="仿宋_GB2312" w:eastAsia="仿宋_GB2312" w:hAnsi="仿宋" w:hint="eastAsia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线开放课程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44B1">
        <w:rPr>
          <w:rFonts w:ascii="仿宋_GB2312" w:eastAsia="仿宋_GB2312" w:hAnsi="仿宋" w:hint="eastAsia"/>
          <w:sz w:val="32"/>
          <w:szCs w:val="32"/>
        </w:rPr>
        <w:lastRenderedPageBreak/>
        <w:t>验收等级为“合格”的课程，予以资助课程更新和维护经费2万元</w:t>
      </w:r>
      <w:r w:rsidRPr="000009AE">
        <w:rPr>
          <w:rFonts w:ascii="仿宋_GB2312" w:eastAsia="仿宋_GB2312" w:hAnsi="仿宋" w:hint="eastAsia"/>
          <w:sz w:val="32"/>
          <w:szCs w:val="32"/>
        </w:rPr>
        <w:t>，该课程工作量按原定课程工作量乘以</w:t>
      </w:r>
      <w:r w:rsidRPr="005B3348">
        <w:rPr>
          <w:rFonts w:ascii="仿宋_GB2312" w:eastAsia="仿宋_GB2312" w:hAnsi="仿宋" w:hint="eastAsia"/>
          <w:sz w:val="32"/>
          <w:szCs w:val="32"/>
        </w:rPr>
        <w:t>2的系数</w:t>
      </w:r>
      <w:r>
        <w:rPr>
          <w:rFonts w:ascii="仿宋_GB2312" w:eastAsia="仿宋_GB2312" w:hAnsi="仿宋" w:hint="eastAsia"/>
          <w:sz w:val="32"/>
          <w:szCs w:val="32"/>
        </w:rPr>
        <w:t>核</w:t>
      </w:r>
      <w:r w:rsidRPr="000009AE">
        <w:rPr>
          <w:rFonts w:ascii="仿宋_GB2312" w:eastAsia="仿宋_GB2312" w:hAnsi="仿宋" w:hint="eastAsia"/>
          <w:sz w:val="32"/>
          <w:szCs w:val="32"/>
        </w:rPr>
        <w:t>算，优</w:t>
      </w:r>
      <w:r w:rsidRPr="006844B1">
        <w:rPr>
          <w:rFonts w:ascii="仿宋_GB2312" w:eastAsia="仿宋_GB2312" w:hAnsi="仿宋" w:hint="eastAsia"/>
          <w:sz w:val="32"/>
          <w:szCs w:val="32"/>
        </w:rPr>
        <w:t>先推荐参与湖北省和国家在线开放课程评选。</w:t>
      </w:r>
    </w:p>
    <w:p w:rsidR="00052D22" w:rsidRPr="006844B1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验收等级</w:t>
      </w:r>
      <w:r w:rsidRPr="006844B1">
        <w:rPr>
          <w:rFonts w:ascii="仿宋_GB2312" w:eastAsia="仿宋_GB2312" w:hAnsi="仿宋" w:hint="eastAsia"/>
          <w:sz w:val="32"/>
          <w:szCs w:val="32"/>
        </w:rPr>
        <w:t>为“延期验收”的课程，</w:t>
      </w:r>
      <w:r>
        <w:rPr>
          <w:rFonts w:ascii="仿宋_GB2312" w:eastAsia="仿宋_GB2312" w:hAnsi="仿宋" w:hint="eastAsia"/>
          <w:sz w:val="32"/>
          <w:szCs w:val="32"/>
        </w:rPr>
        <w:t>该</w:t>
      </w:r>
      <w:r w:rsidRPr="006844B1">
        <w:rPr>
          <w:rFonts w:ascii="仿宋_GB2312" w:eastAsia="仿宋_GB2312" w:hAnsi="仿宋" w:hint="eastAsia"/>
          <w:sz w:val="32"/>
          <w:szCs w:val="32"/>
        </w:rPr>
        <w:t>课程工作量</w:t>
      </w:r>
      <w:r>
        <w:rPr>
          <w:rFonts w:ascii="仿宋_GB2312" w:eastAsia="仿宋_GB2312" w:hAnsi="仿宋" w:hint="eastAsia"/>
          <w:sz w:val="32"/>
          <w:szCs w:val="32"/>
        </w:rPr>
        <w:t>按原定课程</w:t>
      </w:r>
      <w:r w:rsidRPr="007C59A9">
        <w:rPr>
          <w:rFonts w:ascii="仿宋_GB2312" w:eastAsia="仿宋_GB2312" w:hAnsi="仿宋" w:hint="eastAsia"/>
          <w:spacing w:val="-10"/>
          <w:sz w:val="32"/>
          <w:szCs w:val="32"/>
        </w:rPr>
        <w:t>工作量乘以1.5的系数核算，课程可继续运行1年再重新申请验收。</w:t>
      </w:r>
    </w:p>
    <w:p w:rsidR="00052D22" w:rsidRDefault="00052D22" w:rsidP="00052D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验收等级</w:t>
      </w:r>
      <w:r w:rsidRPr="006844B1">
        <w:rPr>
          <w:rFonts w:ascii="仿宋_GB2312" w:eastAsia="仿宋_GB2312" w:hAnsi="仿宋" w:hint="eastAsia"/>
          <w:sz w:val="32"/>
          <w:szCs w:val="32"/>
        </w:rPr>
        <w:t>为“</w:t>
      </w:r>
      <w:r>
        <w:rPr>
          <w:rFonts w:ascii="仿宋_GB2312" w:eastAsia="仿宋_GB2312" w:hAnsi="仿宋" w:hint="eastAsia"/>
          <w:sz w:val="32"/>
          <w:szCs w:val="32"/>
        </w:rPr>
        <w:t>不合格</w:t>
      </w:r>
      <w:r w:rsidRPr="006844B1">
        <w:rPr>
          <w:rFonts w:ascii="仿宋_GB2312" w:eastAsia="仿宋_GB2312" w:hAnsi="仿宋" w:hint="eastAsia"/>
          <w:sz w:val="32"/>
          <w:szCs w:val="32"/>
        </w:rPr>
        <w:t>”的课程，</w:t>
      </w:r>
      <w:r>
        <w:rPr>
          <w:rFonts w:ascii="仿宋_GB2312" w:eastAsia="仿宋_GB2312" w:hAnsi="仿宋" w:hint="eastAsia"/>
          <w:sz w:val="32"/>
          <w:szCs w:val="32"/>
        </w:rPr>
        <w:t>终</w:t>
      </w:r>
      <w:r w:rsidRPr="006844B1">
        <w:rPr>
          <w:rFonts w:ascii="仿宋_GB2312" w:eastAsia="仿宋_GB2312" w:hAnsi="仿宋" w:hint="eastAsia"/>
          <w:sz w:val="32"/>
          <w:szCs w:val="32"/>
        </w:rPr>
        <w:t>止课程建设和资助，</w:t>
      </w:r>
      <w:r>
        <w:rPr>
          <w:rFonts w:ascii="仿宋_GB2312" w:eastAsia="仿宋_GB2312" w:hAnsi="仿宋" w:hint="eastAsia"/>
          <w:sz w:val="32"/>
          <w:szCs w:val="32"/>
        </w:rPr>
        <w:t>在</w:t>
      </w:r>
      <w:r w:rsidRPr="006844B1">
        <w:rPr>
          <w:rFonts w:ascii="仿宋_GB2312" w:eastAsia="仿宋_GB2312" w:hAnsi="仿宋" w:hint="eastAsia"/>
          <w:sz w:val="32"/>
          <w:szCs w:val="32"/>
        </w:rPr>
        <w:t>验收结果</w:t>
      </w:r>
      <w:r>
        <w:rPr>
          <w:rFonts w:ascii="仿宋_GB2312" w:eastAsia="仿宋_GB2312" w:hAnsi="仿宋" w:hint="eastAsia"/>
          <w:sz w:val="32"/>
          <w:szCs w:val="32"/>
        </w:rPr>
        <w:t>确定后3</w:t>
      </w:r>
      <w:r w:rsidRPr="006844B1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内</w:t>
      </w:r>
      <w:r w:rsidRPr="006844B1">
        <w:rPr>
          <w:rFonts w:ascii="仿宋_GB2312" w:eastAsia="仿宋_GB2312" w:hAnsi="仿宋" w:hint="eastAsia"/>
          <w:sz w:val="32"/>
          <w:szCs w:val="32"/>
        </w:rPr>
        <w:t>取消课程负责人申报研究生</w:t>
      </w:r>
      <w:r>
        <w:rPr>
          <w:rFonts w:ascii="仿宋_GB2312" w:eastAsia="仿宋_GB2312" w:hAnsi="仿宋" w:hint="eastAsia"/>
          <w:sz w:val="32"/>
          <w:szCs w:val="32"/>
        </w:rPr>
        <w:t>在线开放</w:t>
      </w:r>
      <w:r w:rsidRPr="006844B1">
        <w:rPr>
          <w:rFonts w:ascii="仿宋_GB2312" w:eastAsia="仿宋_GB2312" w:hAnsi="仿宋" w:hint="eastAsia"/>
          <w:sz w:val="32"/>
          <w:szCs w:val="32"/>
        </w:rPr>
        <w:t>课程建设项目的申报资格。</w:t>
      </w:r>
    </w:p>
    <w:p w:rsidR="00052D22" w:rsidRPr="00315B4E" w:rsidRDefault="00052D22" w:rsidP="00052D22">
      <w:pPr>
        <w:ind w:firstLineChars="200" w:firstLine="616"/>
        <w:rPr>
          <w:rFonts w:ascii="仿宋_GB2312" w:eastAsia="仿宋_GB2312" w:hAnsi="仿宋"/>
          <w:spacing w:val="-6"/>
          <w:sz w:val="32"/>
          <w:szCs w:val="32"/>
        </w:rPr>
      </w:pPr>
      <w:r w:rsidRPr="00315B4E">
        <w:rPr>
          <w:rFonts w:ascii="仿宋_GB2312" w:eastAsia="仿宋_GB2312" w:hAnsi="仿宋" w:hint="eastAsia"/>
          <w:spacing w:val="-6"/>
          <w:sz w:val="32"/>
          <w:szCs w:val="32"/>
        </w:rPr>
        <w:t>课程工作量系数</w:t>
      </w:r>
      <w:r w:rsidRPr="00315B4E">
        <w:rPr>
          <w:rFonts w:ascii="仿宋_GB2312" w:eastAsia="仿宋_GB2312" w:hAnsi="仿宋"/>
          <w:spacing w:val="-6"/>
          <w:sz w:val="32"/>
          <w:szCs w:val="32"/>
        </w:rPr>
        <w:t>只</w:t>
      </w:r>
      <w:r w:rsidRPr="00315B4E">
        <w:rPr>
          <w:rFonts w:ascii="仿宋_GB2312" w:eastAsia="仿宋_GB2312" w:hAnsi="仿宋" w:hint="eastAsia"/>
          <w:spacing w:val="-6"/>
          <w:sz w:val="32"/>
          <w:szCs w:val="32"/>
        </w:rPr>
        <w:t>认定首次验收</w:t>
      </w:r>
      <w:r w:rsidRPr="00315B4E">
        <w:rPr>
          <w:rFonts w:ascii="仿宋_GB2312" w:eastAsia="仿宋_GB2312" w:hAnsi="仿宋"/>
          <w:spacing w:val="-6"/>
          <w:sz w:val="32"/>
          <w:szCs w:val="32"/>
        </w:rPr>
        <w:t>建设课程的</w:t>
      </w:r>
      <w:r w:rsidRPr="00315B4E">
        <w:rPr>
          <w:rFonts w:ascii="仿宋_GB2312" w:eastAsia="仿宋_GB2312" w:hAnsi="仿宋" w:hint="eastAsia"/>
          <w:spacing w:val="-6"/>
          <w:sz w:val="32"/>
          <w:szCs w:val="32"/>
        </w:rPr>
        <w:t>一个</w:t>
      </w:r>
      <w:r w:rsidRPr="00315B4E">
        <w:rPr>
          <w:rFonts w:ascii="仿宋_GB2312" w:eastAsia="仿宋_GB2312" w:hAnsi="仿宋"/>
          <w:spacing w:val="-6"/>
          <w:sz w:val="32"/>
          <w:szCs w:val="32"/>
        </w:rPr>
        <w:t>课程班</w:t>
      </w:r>
      <w:r w:rsidRPr="00315B4E">
        <w:rPr>
          <w:rFonts w:ascii="仿宋_GB2312" w:eastAsia="仿宋_GB2312" w:hAnsi="仿宋" w:hint="eastAsia"/>
          <w:spacing w:val="-6"/>
          <w:sz w:val="32"/>
          <w:szCs w:val="32"/>
        </w:rPr>
        <w:t>。</w:t>
      </w:r>
    </w:p>
    <w:p w:rsidR="00052D22" w:rsidRPr="006844B1" w:rsidRDefault="00052D22" w:rsidP="00052D22">
      <w:pPr>
        <w:spacing w:line="420" w:lineRule="atLeast"/>
        <w:jc w:val="center"/>
        <w:rPr>
          <w:rFonts w:ascii="黑体" w:eastAsia="黑体" w:hAnsi="黑体"/>
          <w:sz w:val="32"/>
          <w:szCs w:val="32"/>
        </w:rPr>
      </w:pPr>
      <w:r w:rsidRPr="006844B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 w:rsidRPr="006844B1">
        <w:rPr>
          <w:rFonts w:ascii="黑体" w:eastAsia="黑体" w:hAnsi="黑体" w:hint="eastAsia"/>
          <w:sz w:val="32"/>
          <w:szCs w:val="32"/>
        </w:rPr>
        <w:t>章</w:t>
      </w:r>
      <w:r w:rsidRPr="006844B1">
        <w:rPr>
          <w:rFonts w:ascii="黑体" w:eastAsia="黑体" w:hAnsi="黑体" w:hint="eastAsia"/>
          <w:sz w:val="32"/>
          <w:szCs w:val="32"/>
        </w:rPr>
        <w:tab/>
        <w:t>附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6844B1">
        <w:rPr>
          <w:rFonts w:ascii="黑体" w:eastAsia="黑体" w:hAnsi="黑体" w:hint="eastAsia"/>
          <w:sz w:val="32"/>
          <w:szCs w:val="32"/>
        </w:rPr>
        <w:t>则</w:t>
      </w:r>
    </w:p>
    <w:p w:rsidR="00052D22" w:rsidRPr="00686B64" w:rsidRDefault="00052D22" w:rsidP="00052D22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741E21"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十八</w:t>
      </w:r>
      <w:r w:rsidRPr="00741E21">
        <w:rPr>
          <w:rFonts w:ascii="仿宋_GB2312" w:eastAsia="仿宋_GB2312" w:hAnsi="仿宋" w:hint="eastAsia"/>
          <w:b/>
          <w:sz w:val="32"/>
          <w:szCs w:val="32"/>
        </w:rPr>
        <w:t xml:space="preserve">条 </w:t>
      </w:r>
      <w:r w:rsidRPr="00686B64">
        <w:rPr>
          <w:rFonts w:ascii="仿宋_GB2312" w:eastAsia="仿宋_GB2312" w:hAnsi="仿宋" w:hint="eastAsia"/>
          <w:sz w:val="32"/>
          <w:szCs w:val="32"/>
        </w:rPr>
        <w:t>本办法由研究生院负责解释。</w:t>
      </w:r>
    </w:p>
    <w:p w:rsidR="00052D22" w:rsidRDefault="00052D22" w:rsidP="00005070">
      <w:pPr>
        <w:pStyle w:val="a7"/>
        <w:spacing w:line="560" w:lineRule="exact"/>
        <w:ind w:firstLineChars="200" w:firstLine="643"/>
        <w:rPr>
          <w:rFonts w:ascii="仿宋_GB2312" w:eastAsia="仿宋_GB2312" w:hint="default"/>
          <w:sz w:val="32"/>
          <w:szCs w:val="32"/>
        </w:rPr>
      </w:pPr>
      <w:r w:rsidRPr="00741E21">
        <w:rPr>
          <w:rFonts w:ascii="仿宋_GB2312" w:eastAsia="仿宋_GB2312" w:hAnsi="仿宋"/>
          <w:b/>
          <w:sz w:val="32"/>
          <w:szCs w:val="32"/>
        </w:rPr>
        <w:t>第十</w:t>
      </w:r>
      <w:r>
        <w:rPr>
          <w:rFonts w:ascii="仿宋_GB2312" w:eastAsia="仿宋_GB2312" w:hAnsi="仿宋"/>
          <w:b/>
          <w:sz w:val="32"/>
          <w:szCs w:val="32"/>
        </w:rPr>
        <w:t>九</w:t>
      </w:r>
      <w:r w:rsidRPr="00741E21">
        <w:rPr>
          <w:rFonts w:ascii="仿宋_GB2312" w:eastAsia="仿宋_GB2312" w:hAnsi="仿宋"/>
          <w:b/>
          <w:sz w:val="32"/>
          <w:szCs w:val="32"/>
        </w:rPr>
        <w:t xml:space="preserve">条 </w:t>
      </w:r>
      <w:r w:rsidRPr="00686B64">
        <w:rPr>
          <w:rFonts w:ascii="仿宋_GB2312" w:eastAsia="仿宋_GB2312" w:hAnsi="仿宋"/>
          <w:sz w:val="32"/>
          <w:szCs w:val="32"/>
        </w:rPr>
        <w:t>本办法自公布之日起</w:t>
      </w:r>
      <w:r>
        <w:rPr>
          <w:rFonts w:ascii="仿宋_GB2312" w:eastAsia="仿宋_GB2312" w:hAnsi="仿宋"/>
          <w:sz w:val="32"/>
          <w:szCs w:val="32"/>
        </w:rPr>
        <w:t>施行,</w:t>
      </w:r>
      <w:r w:rsidRPr="006D19FB">
        <w:rPr>
          <w:rFonts w:ascii="仿宋_GB2312" w:eastAsia="仿宋_GB2312"/>
          <w:sz w:val="32"/>
          <w:szCs w:val="32"/>
        </w:rPr>
        <w:t>《</w:t>
      </w:r>
      <w:r w:rsidR="00005070" w:rsidRPr="00005070">
        <w:rPr>
          <w:rFonts w:ascii="仿宋_GB2312" w:eastAsia="仿宋_GB2312"/>
          <w:sz w:val="32"/>
          <w:szCs w:val="32"/>
        </w:rPr>
        <w:t>武汉理工大学研究生在线开放课程建设管理办法</w:t>
      </w:r>
      <w:r w:rsidRPr="006D19FB">
        <w:rPr>
          <w:rFonts w:ascii="仿宋_GB2312" w:eastAsia="仿宋_GB2312"/>
          <w:sz w:val="32"/>
          <w:szCs w:val="32"/>
        </w:rPr>
        <w:t>》（</w:t>
      </w:r>
      <w:r w:rsidR="00005070" w:rsidRPr="00005070">
        <w:rPr>
          <w:rFonts w:ascii="仿宋_GB2312" w:eastAsia="仿宋_GB2312"/>
          <w:sz w:val="32"/>
          <w:szCs w:val="32"/>
        </w:rPr>
        <w:t>校研字〔2019〕106号</w:t>
      </w:r>
      <w:r w:rsidRPr="006D19FB">
        <w:rPr>
          <w:rFonts w:ascii="仿宋_GB2312" w:eastAsia="仿宋_GB2312"/>
          <w:sz w:val="32"/>
          <w:szCs w:val="32"/>
        </w:rPr>
        <w:t>）同时废止。</w:t>
      </w:r>
    </w:p>
    <w:p w:rsidR="00BC68A0" w:rsidRDefault="00BC68A0"/>
    <w:sectPr w:rsidR="00BC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50" w:rsidRDefault="00C56550" w:rsidP="00052D22">
      <w:r>
        <w:separator/>
      </w:r>
    </w:p>
  </w:endnote>
  <w:endnote w:type="continuationSeparator" w:id="0">
    <w:p w:rsidR="00C56550" w:rsidRDefault="00C56550" w:rsidP="0005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50" w:rsidRDefault="00C56550" w:rsidP="00052D22">
      <w:r>
        <w:separator/>
      </w:r>
    </w:p>
  </w:footnote>
  <w:footnote w:type="continuationSeparator" w:id="0">
    <w:p w:rsidR="00C56550" w:rsidRDefault="00C56550" w:rsidP="0005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C1"/>
    <w:rsid w:val="00005070"/>
    <w:rsid w:val="00052D22"/>
    <w:rsid w:val="001609C0"/>
    <w:rsid w:val="001971C1"/>
    <w:rsid w:val="001F3479"/>
    <w:rsid w:val="0024770C"/>
    <w:rsid w:val="0027122F"/>
    <w:rsid w:val="002930E1"/>
    <w:rsid w:val="002A0CF4"/>
    <w:rsid w:val="00343C96"/>
    <w:rsid w:val="003739AE"/>
    <w:rsid w:val="00510B5D"/>
    <w:rsid w:val="005142BD"/>
    <w:rsid w:val="00674206"/>
    <w:rsid w:val="00BC68A0"/>
    <w:rsid w:val="00C56550"/>
    <w:rsid w:val="00DA699F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CC43"/>
  <w15:chartTrackingRefBased/>
  <w15:docId w15:val="{990C97BE-FF70-459B-8F7B-272F440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D22"/>
    <w:rPr>
      <w:sz w:val="18"/>
      <w:szCs w:val="18"/>
    </w:rPr>
  </w:style>
  <w:style w:type="paragraph" w:styleId="a7">
    <w:name w:val="Plain Text"/>
    <w:basedOn w:val="a"/>
    <w:link w:val="a8"/>
    <w:rsid w:val="00052D22"/>
    <w:rPr>
      <w:rFonts w:ascii="宋体" w:hAnsi="Courier New" w:cs="Courier New" w:hint="eastAsia"/>
      <w:szCs w:val="21"/>
    </w:rPr>
  </w:style>
  <w:style w:type="character" w:customStyle="1" w:styleId="a8">
    <w:name w:val="纯文本 字符"/>
    <w:basedOn w:val="a0"/>
    <w:link w:val="a7"/>
    <w:rsid w:val="00052D2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393</Words>
  <Characters>2246</Characters>
  <Application>Microsoft Office Word</Application>
  <DocSecurity>0</DocSecurity>
  <Lines>18</Lines>
  <Paragraphs>5</Paragraphs>
  <ScaleCrop>false</ScaleCrop>
  <Company>DoubleOX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熊彬</dc:creator>
  <cp:keywords/>
  <dc:description/>
  <cp:lastModifiedBy>胡泳</cp:lastModifiedBy>
  <cp:revision>10</cp:revision>
  <dcterms:created xsi:type="dcterms:W3CDTF">2024-05-27T08:27:00Z</dcterms:created>
  <dcterms:modified xsi:type="dcterms:W3CDTF">2025-01-02T08:59:00Z</dcterms:modified>
</cp:coreProperties>
</file>